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0E9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b/>
          <w:sz w:val="28"/>
          <w:szCs w:val="28"/>
        </w:rPr>
        <w:t>Семинар 1.</w:t>
      </w:r>
      <w:r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5200E9" w:rsidRPr="005200E9">
        <w:rPr>
          <w:rFonts w:ascii="Times New Roman" w:hAnsi="Times New Roman" w:cs="Times New Roman"/>
          <w:sz w:val="28"/>
          <w:szCs w:val="28"/>
          <w:u w:val="single"/>
        </w:rPr>
        <w:t>Вопросы на обсуждение:</w:t>
      </w:r>
      <w:r w:rsidR="005200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Историко-генеалогические связи китайского языка.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Место китайского языка в системе языков мира.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Языки-соседи китайского языка: Северо-Алтайские,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Юго-Западно-Индоевропейские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Юго-Востоко-Австронезийские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Китайский язык в системе синтетических языков.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Типологические характеристики китайского языка.</w:t>
      </w:r>
    </w:p>
    <w:p w:rsid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36E45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sz w:val="28"/>
          <w:szCs w:val="28"/>
        </w:rPr>
        <w:t xml:space="preserve">  </w:t>
      </w:r>
      <w:r w:rsidRPr="005200E9">
        <w:rPr>
          <w:rFonts w:ascii="Times New Roman" w:hAnsi="Times New Roman" w:cs="Times New Roman"/>
          <w:sz w:val="28"/>
          <w:szCs w:val="28"/>
          <w:u w:val="single"/>
        </w:rPr>
        <w:t>Практическое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</w:t>
      </w:r>
      <w:r w:rsidR="00636E45" w:rsidRPr="005200E9">
        <w:rPr>
          <w:rFonts w:ascii="Times New Roman" w:hAnsi="Times New Roman" w:cs="Times New Roman"/>
          <w:sz w:val="28"/>
          <w:szCs w:val="28"/>
        </w:rPr>
        <w:t xml:space="preserve">Урок 1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Кузьмина).</w:t>
      </w:r>
    </w:p>
    <w:p w:rsidR="005200E9" w:rsidRP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200E9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b/>
          <w:sz w:val="28"/>
          <w:szCs w:val="28"/>
        </w:rPr>
        <w:t>Семинар 2.</w:t>
      </w:r>
      <w:r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5200E9" w:rsidRPr="005200E9">
        <w:rPr>
          <w:rFonts w:ascii="Times New Roman" w:hAnsi="Times New Roman" w:cs="Times New Roman"/>
          <w:sz w:val="28"/>
          <w:szCs w:val="28"/>
          <w:u w:val="single"/>
        </w:rPr>
        <w:t>Вопросы на обсуждение:</w:t>
      </w:r>
      <w:r w:rsidR="005200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E9" w:rsidRDefault="005200E9" w:rsidP="005200E9">
      <w:pPr>
        <w:adjustRightInd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Классификация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Масперо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Кармена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, Ван</w:t>
      </w:r>
      <w:proofErr w:type="gram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Л</w:t>
      </w:r>
      <w:proofErr w:type="gram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Яхонтова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С.Е., Крюкова М.В.,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Карлгрена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Б. – основные этапы и признаки их выделения. Роль грамматики и фонетики в выделении этапов исторического развития китайского языка. Фонетические и грамматические признаки каждого из этапов.</w:t>
      </w:r>
    </w:p>
    <w:p w:rsidR="006A523A" w:rsidRPr="005200E9" w:rsidRDefault="006A523A" w:rsidP="005200E9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0E9" w:rsidRP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00E9">
        <w:rPr>
          <w:rFonts w:ascii="Times New Roman" w:hAnsi="Times New Roman" w:cs="Times New Roman"/>
          <w:sz w:val="28"/>
          <w:szCs w:val="28"/>
          <w:u w:val="single"/>
        </w:rPr>
        <w:t>Практическое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</w:t>
      </w:r>
      <w:r w:rsidRPr="005200E9">
        <w:rPr>
          <w:rFonts w:ascii="Times New Roman" w:hAnsi="Times New Roman" w:cs="Times New Roman"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20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Кузьмина).</w:t>
      </w: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A45" w:rsidRDefault="00F34A45" w:rsidP="00F34A45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</w:p>
    <w:p w:rsidR="00F34A45" w:rsidRPr="00F34A45" w:rsidRDefault="00F34A45" w:rsidP="00F34A45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Семинар 3. </w:t>
      </w:r>
      <w:r w:rsidRPr="00F34A45">
        <w:rPr>
          <w:rFonts w:ascii="Times New Roman" w:eastAsia="Times New Roman" w:hAnsi="Times New Roman" w:cs="Times New Roman"/>
          <w:b/>
          <w:bCs/>
          <w:sz w:val="28"/>
          <w:u w:val="single"/>
        </w:rPr>
        <w:t>Вопросы на обсуждение:</w:t>
      </w: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Проблемы происхождения китайского языка и его генетических связей.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Насечки на керамике как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протописьменность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китайского языка.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Появление данных о языке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иньской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эпохи.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черты внешней истории языка.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иньских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надписей.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Характерные черты грамматического строя: отрицание, обстоятельство времени, связки, система личных местоимений.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Типология порядка значимых элементов в языке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иньских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надписей.</w:t>
      </w:r>
    </w:p>
    <w:p w:rsidR="00F34A45" w:rsidRDefault="00F34A45" w:rsidP="00EF3CD4">
      <w:pPr>
        <w:pStyle w:val="a3"/>
        <w:adjustRightInd w:val="0"/>
        <w:snapToGrid w:val="0"/>
        <w:spacing w:after="0" w:line="240" w:lineRule="auto"/>
        <w:jc w:val="both"/>
        <w:rPr>
          <w:sz w:val="28"/>
          <w:szCs w:val="28"/>
          <w:u w:val="single"/>
        </w:rPr>
      </w:pPr>
    </w:p>
    <w:p w:rsidR="00EF3CD4" w:rsidRPr="00F34A45" w:rsidRDefault="00F34A45" w:rsidP="00EF3CD4">
      <w:pPr>
        <w:pStyle w:val="a3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4A45">
        <w:rPr>
          <w:rFonts w:ascii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3, 4 (</w:t>
      </w:r>
      <w:proofErr w:type="spellStart"/>
      <w:r w:rsidRPr="00F34A45"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hAnsi="Times New Roman" w:cs="Times New Roman"/>
          <w:sz w:val="28"/>
          <w:szCs w:val="28"/>
        </w:rPr>
        <w:t>, Кузьмина).</w:t>
      </w:r>
    </w:p>
    <w:p w:rsidR="00F34A45" w:rsidRDefault="00F34A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A45" w:rsidRPr="00F34A45" w:rsidRDefault="00F34A45" w:rsidP="00F34A45">
      <w:pPr>
        <w:snapToGrid w:val="0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Семинар 4. </w:t>
      </w:r>
      <w:r w:rsidRPr="00F34A45">
        <w:rPr>
          <w:rFonts w:ascii="Times New Roman" w:eastAsia="Times New Roman" w:hAnsi="Times New Roman" w:cs="Times New Roman"/>
          <w:b/>
          <w:bCs/>
          <w:sz w:val="28"/>
          <w:u w:val="single"/>
        </w:rPr>
        <w:t>Вопросы на обсуждение:</w:t>
      </w: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Важнейшие события этнической истории, особенности культуры династии </w:t>
      </w:r>
      <w:proofErr w:type="gram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Западная</w:t>
      </w:r>
      <w:proofErr w:type="gram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Чжоу и эпохи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Чуньцю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Основные источники для характеристики языка данного периода.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Язык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Шуцзина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Особенности грамматики и фонетики периода династии </w:t>
      </w:r>
      <w:proofErr w:type="gram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Западная</w:t>
      </w:r>
      <w:proofErr w:type="gram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Чжоу.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Особенности грамматики: система местоимений, отрицание; утвердительные, повелительные и восклицательные частицы; инверсия дополнения.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Язык первой половины династии Чжоу в соотношении с языком предыдущего и последующего периодов.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</w:p>
    <w:p w:rsidR="00F34A45" w:rsidRPr="00F34A45" w:rsidRDefault="00F34A45" w:rsidP="00F34A45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5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FB2064" w:rsidRDefault="00FB2064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E45" w:rsidRPr="007C3A92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612" w:rsidRPr="00027612" w:rsidRDefault="00FB2064" w:rsidP="00027612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>Семинар 5.</w:t>
      </w:r>
      <w:r w:rsidR="00027612"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27612"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027612" w:rsidRPr="00BA25A9" w:rsidRDefault="00027612" w:rsidP="00027612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Ранний древнекитайский язык.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Источники по исторической фонетике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Общая характеристика фонетики китайского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Структура слога. Рифма. Проблема тонов. Характерные особенности грамматики. Суффиксы и префиксы. Опущение подлежащего, опущение дополнения после предлога, слияние предлога с последующим местоимением, инверсия дополнения.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Общая характеристика классов слов.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Проблема выделения частей речи в древнекитайском языке.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Переходные и непереходные глаголы.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Диалекты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«Диалекты текстов» данного периода. </w:t>
      </w:r>
    </w:p>
    <w:p w:rsidR="00FB2064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>Диалекты китайского языка по словарю «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Фанъянь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>».</w:t>
      </w:r>
    </w:p>
    <w:p w:rsidR="00027612" w:rsidRDefault="00027612" w:rsidP="00027612">
      <w:pPr>
        <w:pStyle w:val="a3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3B0F" w:rsidRPr="00F34A45" w:rsidRDefault="000E3B0F" w:rsidP="000E3B0F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0E3B0F" w:rsidRPr="00027612" w:rsidRDefault="000E3B0F" w:rsidP="00027612">
      <w:pPr>
        <w:pStyle w:val="a3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612" w:rsidRPr="00027612" w:rsidRDefault="00027612" w:rsidP="00027612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Семинар 6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027612" w:rsidRDefault="00027612" w:rsidP="00027612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Поздний древнекитайский язык.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Изменения в грамматике: связки и связочные предложения.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Пассивная конструкция. Исчезновение безударных слов. Изменения в системе служебных слов.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Деятельность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Лю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Сяна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Лю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Синя.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Появление деления текстов на «Книги старого письма» и «Книги нового письма».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Развитие китайской библиографии: появление подделок древних книг.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Новые тенденции в лексике – заимствования из других языков.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Диалекты, их особенности и области распространения.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Историческая фонетика.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Деятельность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Сыма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Цяня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Особенности исторического развития эпохи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Хань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Район распространения китайского языка в годы правления династии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Хань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.</w:t>
      </w:r>
    </w:p>
    <w:p w:rsidR="00027612" w:rsidRPr="00BA25A9" w:rsidRDefault="00027612" w:rsidP="00027612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0E3B0F" w:rsidP="000E3B0F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6A523A" w:rsidRDefault="006A523A" w:rsidP="000E3B0F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523A" w:rsidRPr="00027612" w:rsidRDefault="006A523A" w:rsidP="006A523A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Семинар 7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6A523A" w:rsidRDefault="006A523A" w:rsidP="006A523A">
      <w:pPr>
        <w:pStyle w:val="a3"/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Ранний среднекитайский язык.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Характеристика письменных памятников данного периода.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Общая характеристика грамматической системы. Местоимения. Счетные слова.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Появление сложных глаголов и новые глагольные конструкции. Служебные </w:t>
      </w:r>
      <w:proofErr w:type="spellStart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>приглагольные</w:t>
      </w:r>
      <w:proofErr w:type="spellEnd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слова.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Предлоги и послелоги. Побудительная конструкция.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Образование вопроса.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Особенности исторической фонетики. </w:t>
      </w:r>
    </w:p>
    <w:p w:rsid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lastRenderedPageBreak/>
        <w:t>Появление системы «</w:t>
      </w:r>
      <w:proofErr w:type="spellStart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>фаньце</w:t>
      </w:r>
      <w:proofErr w:type="spellEnd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». Словари рифм. Система «четырех тонов». </w:t>
      </w:r>
    </w:p>
    <w:p w:rsidR="006A523A" w:rsidRP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sz w:val="24"/>
          <w:szCs w:val="24"/>
        </w:rPr>
        <w:t xml:space="preserve">Влияние буддизма на развитие китайского языка. </w:t>
      </w:r>
    </w:p>
    <w:p w:rsidR="006A523A" w:rsidRP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sz w:val="24"/>
          <w:szCs w:val="24"/>
        </w:rPr>
        <w:t xml:space="preserve">Расширение подделок древних книг. </w:t>
      </w:r>
    </w:p>
    <w:p w:rsidR="006A523A" w:rsidRP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sz w:val="24"/>
          <w:szCs w:val="24"/>
        </w:rPr>
        <w:t xml:space="preserve">Истоки теории перевода. </w:t>
      </w:r>
    </w:p>
    <w:p w:rsidR="006A523A" w:rsidRP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sz w:val="24"/>
          <w:szCs w:val="24"/>
        </w:rPr>
        <w:t xml:space="preserve">Словарь Лу </w:t>
      </w:r>
      <w:proofErr w:type="spellStart"/>
      <w:r w:rsidRPr="006A523A">
        <w:rPr>
          <w:rFonts w:ascii="Times New Roman" w:eastAsia="SimSun" w:hAnsi="Times New Roman" w:cs="Times New Roman"/>
          <w:sz w:val="24"/>
          <w:szCs w:val="24"/>
        </w:rPr>
        <w:t>Фаяня</w:t>
      </w:r>
      <w:proofErr w:type="spellEnd"/>
      <w:r w:rsidRPr="006A523A">
        <w:rPr>
          <w:rFonts w:ascii="Times New Roman" w:eastAsia="SimSun" w:hAnsi="Times New Roman" w:cs="Times New Roman"/>
          <w:sz w:val="24"/>
          <w:szCs w:val="24"/>
        </w:rPr>
        <w:t xml:space="preserve"> «</w:t>
      </w:r>
      <w:proofErr w:type="spellStart"/>
      <w:r w:rsidRPr="006A523A">
        <w:rPr>
          <w:rFonts w:ascii="Times New Roman" w:eastAsia="SimSun" w:hAnsi="Times New Roman" w:cs="Times New Roman"/>
          <w:sz w:val="24"/>
          <w:szCs w:val="24"/>
        </w:rPr>
        <w:t>Цеюнь</w:t>
      </w:r>
      <w:proofErr w:type="spellEnd"/>
      <w:r w:rsidRPr="006A523A">
        <w:rPr>
          <w:rFonts w:ascii="Times New Roman" w:eastAsia="SimSun" w:hAnsi="Times New Roman" w:cs="Times New Roman"/>
          <w:sz w:val="24"/>
          <w:szCs w:val="24"/>
        </w:rPr>
        <w:t xml:space="preserve">». </w:t>
      </w:r>
    </w:p>
    <w:p w:rsidR="006A523A" w:rsidRPr="006A523A" w:rsidRDefault="006A523A" w:rsidP="006A523A">
      <w:pPr>
        <w:pStyle w:val="a3"/>
        <w:numPr>
          <w:ilvl w:val="0"/>
          <w:numId w:val="9"/>
        </w:numPr>
        <w:suppressLineNumber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6A523A">
        <w:rPr>
          <w:rFonts w:ascii="Times New Roman" w:eastAsia="SimSun" w:hAnsi="Times New Roman" w:cs="Times New Roman"/>
          <w:sz w:val="24"/>
          <w:szCs w:val="24"/>
        </w:rPr>
        <w:t>Изменения в языковой карте китайского языка в Северных и Южных династиях.</w:t>
      </w:r>
    </w:p>
    <w:p w:rsidR="006A523A" w:rsidRPr="00BA25A9" w:rsidRDefault="006A523A" w:rsidP="006A523A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6A523A" w:rsidP="006A523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0E3B0F" w:rsidRPr="00F34A45" w:rsidRDefault="006A523A" w:rsidP="000E3B0F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A523A" w:rsidRPr="00027612" w:rsidRDefault="006A523A" w:rsidP="006A523A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Семинар 8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6A523A" w:rsidRDefault="006A523A" w:rsidP="006A523A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/>
          <w:bCs/>
          <w:sz w:val="24"/>
          <w:szCs w:val="24"/>
        </w:rPr>
        <w:t>Среднекитайский язык.</w:t>
      </w:r>
    </w:p>
    <w:p w:rsidR="006A523A" w:rsidRPr="006A523A" w:rsidRDefault="006A523A" w:rsidP="006A523A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Основные письменные источники.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Характеристика </w:t>
      </w:r>
      <w:proofErr w:type="spellStart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бяньвэней</w:t>
      </w:r>
      <w:proofErr w:type="spellEnd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юйлу</w:t>
      </w:r>
      <w:proofErr w:type="spellEnd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Общая характеристика грамматики.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Реконструкция грамматики по текстам </w:t>
      </w:r>
      <w:proofErr w:type="spellStart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>юйлу</w:t>
      </w:r>
      <w:proofErr w:type="spellEnd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>бяньвэней</w:t>
      </w:r>
      <w:proofErr w:type="spellEnd"/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Характерные особенности двух видов грамматики.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Счетные слова. Новые отрицания и вопросительная частица. Побудительная конструкция.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Связка «</w:t>
      </w:r>
      <w:proofErr w:type="spellStart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ши</w:t>
      </w:r>
      <w:proofErr w:type="spellEnd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». Отрицательная форма связочного сказуемого «</w:t>
      </w:r>
      <w:proofErr w:type="spellStart"/>
      <w:proofErr w:type="gramStart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бу</w:t>
      </w:r>
      <w:proofErr w:type="spellEnd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ши</w:t>
      </w:r>
      <w:proofErr w:type="spellEnd"/>
      <w:proofErr w:type="gramEnd"/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».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Глаголы с пассивным значением в начале предложения.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Данные по исторической фонетике.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Развитие китайской филологической традиции.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Проблема нормативного произношения. </w:t>
      </w:r>
    </w:p>
    <w:p w:rsidR="006A523A" w:rsidRPr="006A523A" w:rsidRDefault="006A523A" w:rsidP="006A523A">
      <w:pPr>
        <w:pStyle w:val="a3"/>
        <w:numPr>
          <w:ilvl w:val="0"/>
          <w:numId w:val="10"/>
        </w:num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A523A">
        <w:rPr>
          <w:rFonts w:ascii="Times New Roman" w:eastAsia="SimSun" w:hAnsi="Times New Roman" w:cs="Times New Roman"/>
          <w:color w:val="000000"/>
          <w:sz w:val="24"/>
          <w:szCs w:val="24"/>
        </w:rPr>
        <w:t>Словари рифм, фонетические таблицы.</w:t>
      </w:r>
    </w:p>
    <w:p w:rsidR="006A523A" w:rsidRPr="006A523A" w:rsidRDefault="006A523A" w:rsidP="006A523A">
      <w:pPr>
        <w:pStyle w:val="a3"/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6A523A" w:rsidP="006A523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133" w:rsidRPr="003E5133" w:rsidRDefault="003E5133" w:rsidP="00636E45">
      <w:pPr>
        <w:rPr>
          <w:b/>
        </w:rPr>
      </w:pPr>
    </w:p>
    <w:sectPr w:rsidR="003E5133" w:rsidRPr="003E5133" w:rsidSect="000A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13E0"/>
    <w:multiLevelType w:val="hybridMultilevel"/>
    <w:tmpl w:val="F404E7C2"/>
    <w:lvl w:ilvl="0" w:tplc="C8B8E50E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74906"/>
    <w:multiLevelType w:val="hybridMultilevel"/>
    <w:tmpl w:val="237A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9337A"/>
    <w:multiLevelType w:val="hybridMultilevel"/>
    <w:tmpl w:val="81F6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12B32"/>
    <w:multiLevelType w:val="hybridMultilevel"/>
    <w:tmpl w:val="A0044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86516"/>
    <w:multiLevelType w:val="hybridMultilevel"/>
    <w:tmpl w:val="B4A24EA8"/>
    <w:lvl w:ilvl="0" w:tplc="124AE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084A48"/>
    <w:multiLevelType w:val="hybridMultilevel"/>
    <w:tmpl w:val="855A715A"/>
    <w:lvl w:ilvl="0" w:tplc="44DC0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E3FA8"/>
    <w:multiLevelType w:val="hybridMultilevel"/>
    <w:tmpl w:val="4C40C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32181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236E5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374E80"/>
    <w:multiLevelType w:val="multilevel"/>
    <w:tmpl w:val="76B21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E45"/>
    <w:rsid w:val="000044E4"/>
    <w:rsid w:val="00027612"/>
    <w:rsid w:val="000A44F9"/>
    <w:rsid w:val="000E3B0F"/>
    <w:rsid w:val="0030749A"/>
    <w:rsid w:val="00357752"/>
    <w:rsid w:val="003E5133"/>
    <w:rsid w:val="005200E9"/>
    <w:rsid w:val="005A7523"/>
    <w:rsid w:val="00636E45"/>
    <w:rsid w:val="006A523A"/>
    <w:rsid w:val="006F1B63"/>
    <w:rsid w:val="007C3A92"/>
    <w:rsid w:val="008D4AE0"/>
    <w:rsid w:val="00A73E1B"/>
    <w:rsid w:val="00B07D2D"/>
    <w:rsid w:val="00BE1DFF"/>
    <w:rsid w:val="00C13A90"/>
    <w:rsid w:val="00C92740"/>
    <w:rsid w:val="00D064CD"/>
    <w:rsid w:val="00EF3CD4"/>
    <w:rsid w:val="00F16C26"/>
    <w:rsid w:val="00F34A45"/>
    <w:rsid w:val="00F67029"/>
    <w:rsid w:val="00FB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45"/>
    <w:pPr>
      <w:ind w:left="720"/>
      <w:contextualSpacing/>
    </w:pPr>
  </w:style>
  <w:style w:type="character" w:styleId="a4">
    <w:name w:val="Strong"/>
    <w:basedOn w:val="a0"/>
    <w:uiPriority w:val="22"/>
    <w:qFormat/>
    <w:rsid w:val="00F34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Кравцова</cp:lastModifiedBy>
  <cp:revision>2</cp:revision>
  <dcterms:created xsi:type="dcterms:W3CDTF">2020-04-21T13:10:00Z</dcterms:created>
  <dcterms:modified xsi:type="dcterms:W3CDTF">2020-04-21T13:10:00Z</dcterms:modified>
</cp:coreProperties>
</file>