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E4E391" w14:textId="150B677F" w:rsidR="00B5283A" w:rsidRDefault="00B5283A" w:rsidP="005E3B67">
      <w:pPr>
        <w:keepNext/>
        <w:keepLines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Шаховск</w:t>
      </w:r>
      <w:r w:rsidR="005E3B67">
        <w:rPr>
          <w:b/>
          <w:bCs/>
          <w:sz w:val="28"/>
          <w:szCs w:val="28"/>
        </w:rPr>
        <w:t>ий</w:t>
      </w:r>
      <w:proofErr w:type="spellEnd"/>
      <w:r>
        <w:rPr>
          <w:b/>
          <w:bCs/>
          <w:sz w:val="28"/>
          <w:szCs w:val="28"/>
        </w:rPr>
        <w:t xml:space="preserve"> </w:t>
      </w:r>
      <w:r w:rsidR="005E3B67">
        <w:rPr>
          <w:b/>
          <w:bCs/>
          <w:sz w:val="28"/>
          <w:szCs w:val="28"/>
        </w:rPr>
        <w:t xml:space="preserve">В.И. </w:t>
      </w:r>
      <w:r>
        <w:rPr>
          <w:b/>
          <w:bCs/>
          <w:sz w:val="28"/>
          <w:szCs w:val="28"/>
        </w:rPr>
        <w:t xml:space="preserve">Язык и эмоции в аспекте </w:t>
      </w:r>
      <w:proofErr w:type="spellStart"/>
      <w:r>
        <w:rPr>
          <w:b/>
          <w:bCs/>
          <w:sz w:val="28"/>
          <w:szCs w:val="28"/>
        </w:rPr>
        <w:t>лингвокультурологии</w:t>
      </w:r>
      <w:proofErr w:type="spellEnd"/>
      <w:r w:rsidR="005E3B67">
        <w:rPr>
          <w:b/>
          <w:bCs/>
          <w:sz w:val="28"/>
          <w:szCs w:val="28"/>
        </w:rPr>
        <w:t xml:space="preserve">. – </w:t>
      </w:r>
      <w:r>
        <w:rPr>
          <w:b/>
          <w:bCs/>
          <w:sz w:val="28"/>
          <w:szCs w:val="28"/>
        </w:rPr>
        <w:t>Волгоград: «Перемена», 2009.</w:t>
      </w:r>
    </w:p>
    <w:p w14:paraId="1028F72A" w14:textId="77777777" w:rsidR="00B5283A" w:rsidRDefault="00B5283A" w:rsidP="00B5283A">
      <w:pPr>
        <w:keepNext/>
        <w:keepLines/>
        <w:autoSpaceDE w:val="0"/>
        <w:autoSpaceDN w:val="0"/>
        <w:adjustRightInd w:val="0"/>
        <w:spacing w:after="113" w:line="232" w:lineRule="atLeast"/>
        <w:jc w:val="center"/>
        <w:rPr>
          <w:b/>
          <w:bCs/>
          <w:sz w:val="28"/>
          <w:szCs w:val="28"/>
        </w:rPr>
      </w:pPr>
    </w:p>
    <w:p w14:paraId="5B4AF654" w14:textId="5E236D67" w:rsidR="00B5283A" w:rsidRPr="00B5283A" w:rsidRDefault="00B5283A" w:rsidP="00B5283A">
      <w:pPr>
        <w:keepNext/>
        <w:keepLines/>
        <w:autoSpaceDE w:val="0"/>
        <w:autoSpaceDN w:val="0"/>
        <w:adjustRightInd w:val="0"/>
        <w:spacing w:after="113" w:line="232" w:lineRule="atLeast"/>
        <w:jc w:val="center"/>
        <w:rPr>
          <w:b/>
          <w:bCs/>
          <w:sz w:val="28"/>
          <w:szCs w:val="28"/>
        </w:rPr>
      </w:pPr>
      <w:proofErr w:type="spellStart"/>
      <w:r w:rsidRPr="00B5283A">
        <w:rPr>
          <w:b/>
          <w:bCs/>
          <w:sz w:val="28"/>
          <w:szCs w:val="28"/>
        </w:rPr>
        <w:t>Авербалика</w:t>
      </w:r>
      <w:proofErr w:type="spellEnd"/>
      <w:r w:rsidRPr="00B5283A">
        <w:rPr>
          <w:b/>
          <w:bCs/>
          <w:caps/>
          <w:sz w:val="28"/>
          <w:szCs w:val="28"/>
        </w:rPr>
        <w:t xml:space="preserve"> </w:t>
      </w:r>
      <w:r w:rsidRPr="00B5283A">
        <w:rPr>
          <w:b/>
          <w:bCs/>
          <w:sz w:val="28"/>
          <w:szCs w:val="28"/>
        </w:rPr>
        <w:t>эмоций</w:t>
      </w:r>
      <w:r w:rsidRPr="00B5283A">
        <w:rPr>
          <w:b/>
          <w:bCs/>
          <w:caps/>
          <w:sz w:val="28"/>
          <w:szCs w:val="28"/>
        </w:rPr>
        <w:t xml:space="preserve">. </w:t>
      </w:r>
      <w:r w:rsidRPr="00B5283A">
        <w:rPr>
          <w:b/>
          <w:bCs/>
          <w:sz w:val="28"/>
          <w:szCs w:val="28"/>
        </w:rPr>
        <w:t>Как «читать» друг друга</w:t>
      </w:r>
    </w:p>
    <w:p w14:paraId="65D8DAB7" w14:textId="77777777" w:rsidR="00B5283A" w:rsidRPr="00B5283A" w:rsidRDefault="00B5283A" w:rsidP="00B5283A">
      <w:pPr>
        <w:autoSpaceDE w:val="0"/>
        <w:autoSpaceDN w:val="0"/>
        <w:adjustRightInd w:val="0"/>
        <w:spacing w:line="232" w:lineRule="atLeast"/>
        <w:ind w:firstLine="317"/>
        <w:jc w:val="both"/>
        <w:rPr>
          <w:sz w:val="28"/>
          <w:szCs w:val="28"/>
        </w:rPr>
      </w:pPr>
      <w:r w:rsidRPr="00B5283A">
        <w:rPr>
          <w:sz w:val="28"/>
          <w:szCs w:val="28"/>
        </w:rPr>
        <w:t xml:space="preserve">Наблюдая за мимикой, жестами и интонацией человека, а также его </w:t>
      </w:r>
      <w:proofErr w:type="spellStart"/>
      <w:r w:rsidRPr="00B5283A">
        <w:rPr>
          <w:sz w:val="28"/>
          <w:szCs w:val="28"/>
        </w:rPr>
        <w:t>соматикой</w:t>
      </w:r>
      <w:proofErr w:type="spellEnd"/>
      <w:r w:rsidRPr="00B5283A">
        <w:rPr>
          <w:sz w:val="28"/>
          <w:szCs w:val="28"/>
        </w:rPr>
        <w:t xml:space="preserve"> (</w:t>
      </w:r>
      <w:proofErr w:type="spellStart"/>
      <w:r w:rsidRPr="00B5283A">
        <w:rPr>
          <w:sz w:val="28"/>
          <w:szCs w:val="28"/>
        </w:rPr>
        <w:t>соматиконом</w:t>
      </w:r>
      <w:proofErr w:type="spellEnd"/>
      <w:r w:rsidRPr="00B5283A">
        <w:rPr>
          <w:sz w:val="28"/>
          <w:szCs w:val="28"/>
        </w:rPr>
        <w:t xml:space="preserve">: покраснение, побледнение, тремор и т.п.), мы можем определить эмоциональное состояние говорящего и искренность/неискренность его речевого поведения. </w:t>
      </w:r>
    </w:p>
    <w:p w14:paraId="4B4B9564" w14:textId="77777777" w:rsidR="00B5283A" w:rsidRPr="00B5283A" w:rsidRDefault="00B5283A" w:rsidP="00B5283A">
      <w:pPr>
        <w:autoSpaceDE w:val="0"/>
        <w:autoSpaceDN w:val="0"/>
        <w:adjustRightInd w:val="0"/>
        <w:spacing w:line="232" w:lineRule="atLeast"/>
        <w:ind w:firstLine="317"/>
        <w:jc w:val="both"/>
        <w:rPr>
          <w:sz w:val="28"/>
          <w:szCs w:val="28"/>
        </w:rPr>
      </w:pPr>
      <w:r w:rsidRPr="00B5283A">
        <w:rPr>
          <w:sz w:val="28"/>
          <w:szCs w:val="28"/>
        </w:rPr>
        <w:t>Существуют физиологические карты-альбомы для медиков, с помощью которых врач может определить физическое состояние пациента и даже тип его заболевания, т.е. поставить диагноз. Другими словами, еще до разговора с больным по его внешнему виду (</w:t>
      </w:r>
      <w:proofErr w:type="spellStart"/>
      <w:r w:rsidRPr="00B5283A">
        <w:rPr>
          <w:sz w:val="28"/>
          <w:szCs w:val="28"/>
        </w:rPr>
        <w:t>соматикону</w:t>
      </w:r>
      <w:proofErr w:type="spellEnd"/>
      <w:r w:rsidRPr="00B5283A">
        <w:rPr>
          <w:sz w:val="28"/>
          <w:szCs w:val="28"/>
        </w:rPr>
        <w:t>) опытный врач диагностирует болезнь пациента и может сразу приступить к адекватному диалогу с ним.</w:t>
      </w:r>
    </w:p>
    <w:p w14:paraId="2DAF0149" w14:textId="687AECCB" w:rsidR="00B5283A" w:rsidRPr="00B5283A" w:rsidRDefault="00B5283A" w:rsidP="00B5283A">
      <w:pPr>
        <w:keepNext/>
        <w:keepLines/>
        <w:autoSpaceDE w:val="0"/>
        <w:autoSpaceDN w:val="0"/>
        <w:adjustRightInd w:val="0"/>
        <w:spacing w:before="113" w:after="113" w:line="234" w:lineRule="atLeast"/>
        <w:jc w:val="center"/>
        <w:rPr>
          <w:sz w:val="28"/>
          <w:szCs w:val="28"/>
        </w:rPr>
      </w:pPr>
      <w:r w:rsidRPr="00B5283A">
        <w:rPr>
          <w:b/>
          <w:bCs/>
          <w:sz w:val="28"/>
          <w:szCs w:val="28"/>
        </w:rPr>
        <w:t>Семиотика лица</w:t>
      </w:r>
    </w:p>
    <w:p w14:paraId="2C2DAC33" w14:textId="77777777" w:rsidR="00B5283A" w:rsidRPr="00B5283A" w:rsidRDefault="00B5283A" w:rsidP="00B5283A">
      <w:pPr>
        <w:autoSpaceDE w:val="0"/>
        <w:autoSpaceDN w:val="0"/>
        <w:adjustRightInd w:val="0"/>
        <w:spacing w:line="234" w:lineRule="atLeast"/>
        <w:ind w:firstLine="317"/>
        <w:jc w:val="both"/>
        <w:rPr>
          <w:sz w:val="28"/>
          <w:szCs w:val="28"/>
        </w:rPr>
      </w:pPr>
      <w:r w:rsidRPr="00B5283A">
        <w:rPr>
          <w:sz w:val="28"/>
          <w:szCs w:val="28"/>
        </w:rPr>
        <w:t xml:space="preserve">Так, например, по выражению лица: если речевой партнер смотрит вам прямо в глаза и широко улыбается, то больше шансов на то, что он искренен с вами. А если отводит глаза в сторону и не улыбается или улыбается натянуто, что очень заметно, то, скорее всего, он с вами неискренен. А взглядом исподлобья ваш собеседник невольно выдает свое неодобрительное к вам отношение или недоверие или полное неприятие / неприязнь. </w:t>
      </w:r>
    </w:p>
    <w:p w14:paraId="3F18A578" w14:textId="25D5BFCC" w:rsidR="00B5283A" w:rsidRPr="00B5283A" w:rsidRDefault="00B5283A" w:rsidP="00B5283A">
      <w:pPr>
        <w:autoSpaceDE w:val="0"/>
        <w:autoSpaceDN w:val="0"/>
        <w:adjustRightInd w:val="0"/>
        <w:spacing w:line="234" w:lineRule="atLeast"/>
        <w:ind w:firstLine="317"/>
        <w:jc w:val="both"/>
        <w:rPr>
          <w:sz w:val="28"/>
          <w:szCs w:val="28"/>
        </w:rPr>
      </w:pPr>
      <w:r w:rsidRPr="00B5283A">
        <w:rPr>
          <w:sz w:val="28"/>
          <w:szCs w:val="28"/>
        </w:rPr>
        <w:t xml:space="preserve">Текст под фотографией Роберта Оппенгеймера (Известия. № 247. 1994. 24 дек. С. 7.) гласит: «Растерянность и боль поселились в глазах Роберта Оппенгеймера, руководителя проекта создания атомной бомбы, когда он осознал всю чудовищность дела, в котором участвовал. Фотокамера выдающегося фотографа Филиппа </w:t>
      </w:r>
      <w:proofErr w:type="spellStart"/>
      <w:r w:rsidRPr="00B5283A">
        <w:rPr>
          <w:sz w:val="28"/>
          <w:szCs w:val="28"/>
        </w:rPr>
        <w:t>Хальсмана</w:t>
      </w:r>
      <w:proofErr w:type="spellEnd"/>
      <w:r w:rsidRPr="00B5283A">
        <w:rPr>
          <w:sz w:val="28"/>
          <w:szCs w:val="28"/>
        </w:rPr>
        <w:t xml:space="preserve"> через несколько лет после прозрения Оппенгеймера уловила затаившееся в глазах великого физика страдание». </w:t>
      </w:r>
    </w:p>
    <w:p w14:paraId="2F90BA98" w14:textId="142BCAD5" w:rsidR="00B5283A" w:rsidRPr="00B5283A" w:rsidRDefault="00B5283A" w:rsidP="00B5283A">
      <w:pPr>
        <w:keepNext/>
        <w:keepLines/>
        <w:autoSpaceDE w:val="0"/>
        <w:autoSpaceDN w:val="0"/>
        <w:adjustRightInd w:val="0"/>
        <w:spacing w:before="113" w:after="113" w:line="234" w:lineRule="atLeast"/>
        <w:jc w:val="center"/>
        <w:rPr>
          <w:b/>
          <w:bCs/>
          <w:sz w:val="28"/>
          <w:szCs w:val="28"/>
        </w:rPr>
      </w:pPr>
      <w:r w:rsidRPr="00B5283A">
        <w:rPr>
          <w:b/>
          <w:bCs/>
          <w:sz w:val="28"/>
          <w:szCs w:val="28"/>
        </w:rPr>
        <w:t>Семиотика телодвижений</w:t>
      </w:r>
    </w:p>
    <w:p w14:paraId="5E53366E" w14:textId="77777777" w:rsidR="00B5283A" w:rsidRPr="00B5283A" w:rsidRDefault="00B5283A" w:rsidP="00B5283A">
      <w:pPr>
        <w:autoSpaceDE w:val="0"/>
        <w:autoSpaceDN w:val="0"/>
        <w:adjustRightInd w:val="0"/>
        <w:spacing w:line="234" w:lineRule="atLeast"/>
        <w:ind w:firstLine="317"/>
        <w:jc w:val="both"/>
        <w:rPr>
          <w:sz w:val="28"/>
          <w:szCs w:val="28"/>
        </w:rPr>
      </w:pPr>
      <w:r w:rsidRPr="00B5283A">
        <w:rPr>
          <w:sz w:val="28"/>
          <w:szCs w:val="28"/>
        </w:rPr>
        <w:t xml:space="preserve">Отношение к вам собеседника можно определить и по его рукопожатию: он старается первым протянуть руку широко открытой ладонью, пожимает ее приветливо, ненавязчиво и не пытается сжать до боли, демонстрируя свою силу или превосходство. Он как бы отвечает на степень силы вашего ответного рукопожатия. </w:t>
      </w:r>
    </w:p>
    <w:p w14:paraId="395BF24D" w14:textId="77777777" w:rsidR="00B5283A" w:rsidRPr="00B5283A" w:rsidRDefault="00B5283A" w:rsidP="00B5283A">
      <w:pPr>
        <w:autoSpaceDE w:val="0"/>
        <w:autoSpaceDN w:val="0"/>
        <w:adjustRightInd w:val="0"/>
        <w:spacing w:line="234" w:lineRule="atLeast"/>
        <w:ind w:firstLine="317"/>
        <w:jc w:val="both"/>
        <w:rPr>
          <w:sz w:val="28"/>
          <w:szCs w:val="28"/>
        </w:rPr>
      </w:pPr>
      <w:r w:rsidRPr="00B5283A">
        <w:rPr>
          <w:sz w:val="28"/>
          <w:szCs w:val="28"/>
        </w:rPr>
        <w:t xml:space="preserve">Свою открытость и доверительность собеседники демонстрируют не только с помощью протянутых друг другу обеих ладоней или проявлением желания обнять друг друга, но и свободой костюмов: расстегнутые пиджаки, ослабленные галстуки. Дружеское расположение также демонстрируется </w:t>
      </w:r>
      <w:proofErr w:type="spellStart"/>
      <w:r w:rsidRPr="00B5283A">
        <w:rPr>
          <w:sz w:val="28"/>
          <w:szCs w:val="28"/>
        </w:rPr>
        <w:t>нескрещиванием</w:t>
      </w:r>
      <w:proofErr w:type="spellEnd"/>
      <w:r w:rsidRPr="00B5283A">
        <w:rPr>
          <w:sz w:val="28"/>
          <w:szCs w:val="28"/>
        </w:rPr>
        <w:t xml:space="preserve"> рук и ног и легким наклоном друг к другу во время разговора. </w:t>
      </w:r>
    </w:p>
    <w:p w14:paraId="176B53BC" w14:textId="77777777" w:rsidR="00B5283A" w:rsidRPr="00B5283A" w:rsidRDefault="00B5283A" w:rsidP="00B5283A">
      <w:pPr>
        <w:autoSpaceDE w:val="0"/>
        <w:autoSpaceDN w:val="0"/>
        <w:adjustRightInd w:val="0"/>
        <w:spacing w:line="234" w:lineRule="atLeast"/>
        <w:ind w:firstLine="317"/>
        <w:jc w:val="both"/>
        <w:rPr>
          <w:sz w:val="28"/>
          <w:szCs w:val="28"/>
        </w:rPr>
      </w:pPr>
      <w:r w:rsidRPr="00B5283A">
        <w:rPr>
          <w:sz w:val="28"/>
          <w:szCs w:val="28"/>
        </w:rPr>
        <w:t xml:space="preserve">А если собеседники скрестили свои руки и ноги, и тем более если один из них или оба сжали кулаки, то это сигнализирует о напряженности в беседе или о разворачивании конфликта. </w:t>
      </w:r>
    </w:p>
    <w:p w14:paraId="0B780C05" w14:textId="77777777" w:rsidR="00B5283A" w:rsidRPr="00B5283A" w:rsidRDefault="00B5283A" w:rsidP="00B5283A">
      <w:pPr>
        <w:autoSpaceDE w:val="0"/>
        <w:autoSpaceDN w:val="0"/>
        <w:adjustRightInd w:val="0"/>
        <w:spacing w:line="234" w:lineRule="atLeast"/>
        <w:ind w:firstLine="317"/>
        <w:jc w:val="both"/>
        <w:rPr>
          <w:sz w:val="28"/>
          <w:szCs w:val="28"/>
        </w:rPr>
      </w:pPr>
      <w:r w:rsidRPr="00B5283A">
        <w:rPr>
          <w:sz w:val="28"/>
          <w:szCs w:val="28"/>
        </w:rPr>
        <w:t xml:space="preserve">Эмоциональная информация о человеке может передаваться и его телодвижениями: шаркающие, тяжелые шаги, вялость, согбенная, ссутуленная </w:t>
      </w:r>
      <w:r w:rsidRPr="00B5283A">
        <w:rPr>
          <w:sz w:val="28"/>
          <w:szCs w:val="28"/>
        </w:rPr>
        <w:lastRenderedPageBreak/>
        <w:t>фигура, потухший взгляд, безжизненное лицо, тусклый голос, общая заторможенность — все это свидетельство физической болезни либо большой неприятности и серьезных переживаний. Сюда же можно добавить и слезы — медленные или бурные.</w:t>
      </w:r>
    </w:p>
    <w:p w14:paraId="1771E28D" w14:textId="77777777" w:rsidR="00B5283A" w:rsidRPr="00B5283A" w:rsidRDefault="00B5283A" w:rsidP="00B5283A">
      <w:pPr>
        <w:autoSpaceDE w:val="0"/>
        <w:autoSpaceDN w:val="0"/>
        <w:adjustRightInd w:val="0"/>
        <w:spacing w:line="234" w:lineRule="atLeast"/>
        <w:ind w:firstLine="317"/>
        <w:jc w:val="both"/>
        <w:rPr>
          <w:sz w:val="28"/>
          <w:szCs w:val="28"/>
        </w:rPr>
      </w:pPr>
      <w:r w:rsidRPr="00B5283A">
        <w:rPr>
          <w:sz w:val="28"/>
          <w:szCs w:val="28"/>
        </w:rPr>
        <w:t>Всем известна задумчивая поза мыслителя Диогена — кулак, подпирающий подбородок, и согбенная спина. В русском языке существует фразео</w:t>
      </w:r>
      <w:r w:rsidRPr="00B5283A">
        <w:rPr>
          <w:sz w:val="28"/>
          <w:szCs w:val="28"/>
        </w:rPr>
        <w:softHyphen/>
        <w:t>логизм «почесать репу» — в случае раздумья, нерешительности и не</w:t>
      </w:r>
      <w:r w:rsidRPr="00B5283A">
        <w:rPr>
          <w:sz w:val="28"/>
          <w:szCs w:val="28"/>
        </w:rPr>
        <w:softHyphen/>
        <w:t>определенности своей вербальной реакции человек может почесывать затылок или голову, что является одним из стереотипов поведения русского этноса.</w:t>
      </w:r>
      <w:r w:rsidRPr="00B5283A">
        <w:rPr>
          <w:b/>
          <w:bCs/>
          <w:sz w:val="28"/>
          <w:szCs w:val="28"/>
        </w:rPr>
        <w:t xml:space="preserve"> </w:t>
      </w:r>
      <w:r w:rsidRPr="00B5283A">
        <w:rPr>
          <w:sz w:val="28"/>
          <w:szCs w:val="28"/>
        </w:rPr>
        <w:t xml:space="preserve">Такое же эмоциональное состояние говорящего репрезентируется почесыванием глаза и кончика носа, а также прикасанием к мочке уха. </w:t>
      </w:r>
    </w:p>
    <w:p w14:paraId="070D00AF" w14:textId="77777777" w:rsidR="00B5283A" w:rsidRPr="00B5283A" w:rsidRDefault="00B5283A" w:rsidP="00B5283A">
      <w:pPr>
        <w:autoSpaceDE w:val="0"/>
        <w:autoSpaceDN w:val="0"/>
        <w:adjustRightInd w:val="0"/>
        <w:spacing w:line="234" w:lineRule="atLeast"/>
        <w:ind w:firstLine="317"/>
        <w:jc w:val="both"/>
        <w:rPr>
          <w:sz w:val="28"/>
          <w:szCs w:val="28"/>
        </w:rPr>
      </w:pPr>
      <w:r w:rsidRPr="00B5283A">
        <w:rPr>
          <w:sz w:val="28"/>
          <w:szCs w:val="28"/>
        </w:rPr>
        <w:t>О беспокойстве и нервозности свидетельствуют покашливание, прочищение горла, прикрывание рукой рта. Типичный жест, выражающий неуверенность, — переплетенные пальцы рук, при этом большие пальцы нервно двигаются или пощипывают ладони. Другой жест — когда грызут или сосут конец авторучки или ногтя.</w:t>
      </w:r>
    </w:p>
    <w:p w14:paraId="18DFFBAA" w14:textId="77777777" w:rsidR="00B5283A" w:rsidRPr="00B5283A" w:rsidRDefault="00B5283A" w:rsidP="00B5283A">
      <w:pPr>
        <w:autoSpaceDE w:val="0"/>
        <w:autoSpaceDN w:val="0"/>
        <w:adjustRightInd w:val="0"/>
        <w:spacing w:line="234" w:lineRule="atLeast"/>
        <w:ind w:firstLine="317"/>
        <w:jc w:val="both"/>
        <w:rPr>
          <w:sz w:val="28"/>
          <w:szCs w:val="28"/>
        </w:rPr>
      </w:pPr>
      <w:r w:rsidRPr="00B5283A">
        <w:rPr>
          <w:sz w:val="28"/>
          <w:szCs w:val="28"/>
        </w:rPr>
        <w:t xml:space="preserve">Как отмечают психологи, человек, говорящий доверительно, скорее всего, не делает жестов типа прикрывания рта, почесывания носа или головы и т.п., держится прямо. </w:t>
      </w:r>
    </w:p>
    <w:p w14:paraId="63C6642D" w14:textId="6F10F90F" w:rsidR="00B5283A" w:rsidRPr="00B5283A" w:rsidRDefault="00B5283A" w:rsidP="00B5283A">
      <w:pPr>
        <w:autoSpaceDE w:val="0"/>
        <w:autoSpaceDN w:val="0"/>
        <w:adjustRightInd w:val="0"/>
        <w:spacing w:line="234" w:lineRule="atLeast"/>
        <w:ind w:firstLine="317"/>
        <w:jc w:val="both"/>
        <w:rPr>
          <w:sz w:val="28"/>
          <w:szCs w:val="28"/>
        </w:rPr>
      </w:pPr>
      <w:r w:rsidRPr="00B5283A">
        <w:rPr>
          <w:sz w:val="28"/>
          <w:szCs w:val="28"/>
        </w:rPr>
        <w:t xml:space="preserve">Если руки соединены за спиной, подбородок поднят вверх — да это же хорошо знакомая авторитарная поза, поза абсолютного превосходства. </w:t>
      </w:r>
    </w:p>
    <w:p w14:paraId="4CFDEDC2" w14:textId="77777777" w:rsidR="00B5283A" w:rsidRPr="00942F69" w:rsidRDefault="00B5283A" w:rsidP="00B5283A">
      <w:pPr>
        <w:autoSpaceDE w:val="0"/>
        <w:autoSpaceDN w:val="0"/>
        <w:adjustRightInd w:val="0"/>
        <w:spacing w:line="234" w:lineRule="atLeast"/>
        <w:ind w:firstLine="317"/>
        <w:jc w:val="both"/>
      </w:pPr>
    </w:p>
    <w:p w14:paraId="5A4F37B7" w14:textId="77777777" w:rsidR="00185F16" w:rsidRDefault="00185F16"/>
    <w:sectPr w:rsidR="00185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F16"/>
    <w:rsid w:val="00185F16"/>
    <w:rsid w:val="005E3B67"/>
    <w:rsid w:val="00AD29B7"/>
    <w:rsid w:val="00B52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71C65"/>
  <w15:chartTrackingRefBased/>
  <w15:docId w15:val="{A761091A-192C-4616-B058-2640A2319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528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576</Words>
  <Characters>3285</Characters>
  <Application>Microsoft Office Word</Application>
  <DocSecurity>0</DocSecurity>
  <Lines>27</Lines>
  <Paragraphs>7</Paragraphs>
  <ScaleCrop>false</ScaleCrop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2020-10-21T20:52:00Z</dcterms:created>
  <dcterms:modified xsi:type="dcterms:W3CDTF">2020-10-21T21:18:00Z</dcterms:modified>
</cp:coreProperties>
</file>