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53B" w:rsidRPr="00F6253B" w:rsidRDefault="00F6253B" w:rsidP="00F625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6253B">
        <w:rPr>
          <w:rFonts w:ascii="Times New Roman" w:hAnsi="Times New Roman" w:cs="Times New Roman"/>
          <w:b/>
          <w:color w:val="000000"/>
          <w:sz w:val="24"/>
          <w:szCs w:val="24"/>
        </w:rPr>
        <w:t>Прочитайте и письменно переведите тексты.</w:t>
      </w:r>
    </w:p>
    <w:p w:rsidR="00F6253B" w:rsidRPr="00F6253B" w:rsidRDefault="00F6253B" w:rsidP="00F625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D58B9" w:rsidRPr="005F76F1" w:rsidRDefault="001D58B9" w:rsidP="00F625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76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Учеба в Германии 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6F1">
        <w:rPr>
          <w:rFonts w:ascii="Times New Roman" w:hAnsi="Times New Roman" w:cs="Times New Roman"/>
          <w:color w:val="000000"/>
          <w:sz w:val="24"/>
          <w:szCs w:val="24"/>
        </w:rPr>
        <w:t xml:space="preserve">В Германии различают различные типы высших учебных заведений: университеты, техникумы, педагогические колледжи, художественные и музыкальные колледжи, частные колледжи, церковные колледжи и др. Большинство моих колледжей в Германии являются государственными учреждениями и финансируются из государственных средств. </w:t>
      </w:r>
    </w:p>
    <w:p w:rsidR="001D58B9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6F1">
        <w:rPr>
          <w:rFonts w:ascii="Times New Roman" w:hAnsi="Times New Roman" w:cs="Times New Roman"/>
          <w:color w:val="000000"/>
          <w:sz w:val="24"/>
          <w:szCs w:val="24"/>
        </w:rPr>
        <w:t xml:space="preserve">Академический год в Германии состоит из двух семестров, между </w:t>
      </w:r>
      <w:proofErr w:type="gramStart"/>
      <w:r w:rsidRPr="005F76F1">
        <w:rPr>
          <w:rFonts w:ascii="Times New Roman" w:hAnsi="Times New Roman" w:cs="Times New Roman"/>
          <w:color w:val="000000"/>
          <w:sz w:val="24"/>
          <w:szCs w:val="24"/>
        </w:rPr>
        <w:t>ними-семестровые</w:t>
      </w:r>
      <w:proofErr w:type="gramEnd"/>
      <w:r w:rsidRPr="005F76F1">
        <w:rPr>
          <w:rFonts w:ascii="Times New Roman" w:hAnsi="Times New Roman" w:cs="Times New Roman"/>
          <w:color w:val="000000"/>
          <w:sz w:val="24"/>
          <w:szCs w:val="24"/>
        </w:rPr>
        <w:t xml:space="preserve"> каникулы. Учебные занятия в году длятся в общей сложности 7 месяцев. Учеба подразделяется на </w:t>
      </w:r>
      <w:proofErr w:type="gramStart"/>
      <w:r w:rsidRPr="005F76F1">
        <w:rPr>
          <w:rFonts w:ascii="Times New Roman" w:hAnsi="Times New Roman" w:cs="Times New Roman"/>
          <w:color w:val="000000"/>
          <w:sz w:val="24"/>
          <w:szCs w:val="24"/>
        </w:rPr>
        <w:t>базовую</w:t>
      </w:r>
      <w:proofErr w:type="gramEnd"/>
      <w:r w:rsidRPr="005F76F1">
        <w:rPr>
          <w:rFonts w:ascii="Times New Roman" w:hAnsi="Times New Roman" w:cs="Times New Roman"/>
          <w:color w:val="000000"/>
          <w:sz w:val="24"/>
          <w:szCs w:val="24"/>
        </w:rPr>
        <w:t xml:space="preserve"> и основную. </w:t>
      </w:r>
      <w:proofErr w:type="gramStart"/>
      <w:r w:rsidRPr="005F76F1">
        <w:rPr>
          <w:rFonts w:ascii="Times New Roman" w:hAnsi="Times New Roman" w:cs="Times New Roman"/>
          <w:color w:val="000000"/>
          <w:sz w:val="24"/>
          <w:szCs w:val="24"/>
        </w:rPr>
        <w:t>Базовое</w:t>
      </w:r>
      <w:proofErr w:type="gramEnd"/>
      <w:r w:rsidRPr="005F76F1">
        <w:rPr>
          <w:rFonts w:ascii="Times New Roman" w:hAnsi="Times New Roman" w:cs="Times New Roman"/>
          <w:color w:val="000000"/>
          <w:sz w:val="24"/>
          <w:szCs w:val="24"/>
        </w:rPr>
        <w:t xml:space="preserve"> обучение длится 4 семестра. Основная учеба дает углубленные знания и специализацию, она длится 6 семестров.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Университет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>Университет предлагает научно обоснованное изучение. Те, кто учится здесь, заинтересованы в научной работе по специальности, потому что в университете передаются, прежде всего, методические и теоретические знания. Классический спектр предметов включает в себя медицину и юриспруденцию, гуманитарные и культурологические науки, часто естественные и экономические науки, а также образование учителей.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>В университете исследования и преподавание тесно связаны друг с другом. Исследования при этом должны проводиться независимо от непосредственных общественных интересов: без цели и не в стремлении к пользе, а в стремлении к познанию.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>С момента введения степеней бакалавра и магистра в Европе многие программы обучения в университетах значительно более практичны, чем раньше. Но те, кто хочет получить докторскую степень, в большинстве случаев могут сделать это только в университете.</w:t>
      </w:r>
    </w:p>
    <w:p w:rsidR="001D58B9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 xml:space="preserve">Студенты имеют свободу в значительной степени самостоятельно формировать свою учебу. Вы решаете, какие </w:t>
      </w:r>
      <w:proofErr w:type="gramStart"/>
      <w:r w:rsidRPr="005F76F1">
        <w:rPr>
          <w:rFonts w:ascii="Times New Roman" w:hAnsi="Times New Roman" w:cs="Times New Roman"/>
          <w:sz w:val="24"/>
          <w:szCs w:val="24"/>
        </w:rPr>
        <w:t>мероприятия</w:t>
      </w:r>
      <w:proofErr w:type="gramEnd"/>
      <w:r w:rsidRPr="005F76F1">
        <w:rPr>
          <w:rFonts w:ascii="Times New Roman" w:hAnsi="Times New Roman" w:cs="Times New Roman"/>
          <w:sz w:val="24"/>
          <w:szCs w:val="24"/>
        </w:rPr>
        <w:t xml:space="preserve"> вы посещаете или у </w:t>
      </w:r>
      <w:proofErr w:type="gramStart"/>
      <w:r w:rsidRPr="005F76F1"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 w:rsidRPr="005F76F1">
        <w:rPr>
          <w:rFonts w:ascii="Times New Roman" w:hAnsi="Times New Roman" w:cs="Times New Roman"/>
          <w:sz w:val="24"/>
          <w:szCs w:val="24"/>
        </w:rPr>
        <w:t xml:space="preserve"> профессора вы сдаете экзамены. Тем не менее, в соответствующих порядках исследования рамки и масштабы в какой-то степени установлены.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Училище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>Те, кто хочет связать научную учебу с профессиональным образованием, могут учиться в техникуме.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>Учеба в немецких техникумах организована и ориентирована на практику. Определенные курсы должны быть пройдены в заданные сроки.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 xml:space="preserve">Содержание обучения адаптировано к требованиям последующей профессиональной жизни. Исследования становятся все более важными, но их основное внимание по-прежнему сосредоточено на </w:t>
      </w:r>
      <w:proofErr w:type="gramStart"/>
      <w:r w:rsidRPr="005F76F1">
        <w:rPr>
          <w:rFonts w:ascii="Times New Roman" w:hAnsi="Times New Roman" w:cs="Times New Roman"/>
          <w:sz w:val="24"/>
          <w:szCs w:val="24"/>
        </w:rPr>
        <w:t>преподавании</w:t>
      </w:r>
      <w:proofErr w:type="gramEnd"/>
      <w:r w:rsidRPr="005F76F1">
        <w:rPr>
          <w:rFonts w:ascii="Times New Roman" w:hAnsi="Times New Roman" w:cs="Times New Roman"/>
          <w:sz w:val="24"/>
          <w:szCs w:val="24"/>
        </w:rPr>
        <w:t>. Большинство техникумов в Германии переключили свои степени на степени бакалавра и магистра, признанные по всей Европе.</w:t>
      </w:r>
    </w:p>
    <w:p w:rsidR="001D58B9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hAnsi="Times New Roman" w:cs="Times New Roman"/>
          <w:sz w:val="24"/>
          <w:szCs w:val="24"/>
        </w:rPr>
        <w:t xml:space="preserve">Преимущества для студентов, а также для будущих </w:t>
      </w:r>
      <w:proofErr w:type="gramStart"/>
      <w:r w:rsidRPr="005F76F1">
        <w:rPr>
          <w:rFonts w:ascii="Times New Roman" w:hAnsi="Times New Roman" w:cs="Times New Roman"/>
          <w:sz w:val="24"/>
          <w:szCs w:val="24"/>
        </w:rPr>
        <w:t>работодателей-это</w:t>
      </w:r>
      <w:proofErr w:type="gramEnd"/>
      <w:r w:rsidRPr="005F76F1">
        <w:rPr>
          <w:rFonts w:ascii="Times New Roman" w:hAnsi="Times New Roman" w:cs="Times New Roman"/>
          <w:sz w:val="24"/>
          <w:szCs w:val="24"/>
        </w:rPr>
        <w:t xml:space="preserve"> четкая целевая ориентация на конкретный профессиональный имидж, заданные учебные программы и более короткое время обучения, чем в университете. Преподаватели техникумов, как правило, являются опытными профессиональными практиками, часто менеджерами, которые точно знают требования компаний к более поздним сотрудникам. Выпускники техникумов имеют хорошие перспективы для работы в свободной экономике. Однако докторская степень с техникумом возможна только в исключительных случаях.</w:t>
      </w:r>
    </w:p>
    <w:p w:rsidR="001D58B9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akademische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Grad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академическая степень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technische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Hochschule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технический колледж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begabte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Absolvent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одаренный выпускник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lastRenderedPageBreak/>
        <w:t>staatliche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Einrichtung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государственное учреждение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berufliche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Tätigkeit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профессиональная деятельность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wissenschaftlichen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Methoden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научный метод</w:t>
      </w:r>
    </w:p>
    <w:p w:rsidR="001D58B9" w:rsidRPr="005F76F1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praktische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Aufgabe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практическая задача</w:t>
      </w:r>
    </w:p>
    <w:p w:rsidR="001D58B9" w:rsidRDefault="001D58B9" w:rsidP="00F6253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grundlegende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основной предмет</w:t>
      </w:r>
    </w:p>
    <w:p w:rsidR="001D58B9" w:rsidRPr="005F76F1" w:rsidRDefault="001D58B9" w:rsidP="001D58B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Задание 2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finanzieren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Öffentlichen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Mitteln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финансирование из государственных средств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vertiefen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Kenntnisse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– углубить знания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erhalten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akademischem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Grad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получить академическую степень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lösen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Aufgaben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решать задачи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fortsetzen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Studium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продолжить обучение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</w:rPr>
        <w:t>anfertigen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</w:rPr>
        <w:t>Diplomarbeit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подготовить дипломную работу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unterbrechen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 die 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wissenschaftliche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Arbeit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Pr="005F76F1">
        <w:rPr>
          <w:rFonts w:ascii="Times New Roman" w:hAnsi="Times New Roman" w:cs="Times New Roman"/>
          <w:color w:val="000000"/>
          <w:sz w:val="24"/>
          <w:szCs w:val="24"/>
        </w:rPr>
        <w:t>прервать</w:t>
      </w:r>
      <w:r w:rsidRPr="005F76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F76F1">
        <w:rPr>
          <w:rFonts w:ascii="Times New Roman" w:hAnsi="Times New Roman" w:cs="Times New Roman"/>
          <w:color w:val="000000"/>
          <w:sz w:val="24"/>
          <w:szCs w:val="24"/>
        </w:rPr>
        <w:t>научную</w:t>
      </w:r>
      <w:r w:rsidRPr="005F76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F76F1">
        <w:rPr>
          <w:rFonts w:ascii="Times New Roman" w:hAnsi="Times New Roman" w:cs="Times New Roman"/>
          <w:color w:val="000000"/>
          <w:sz w:val="24"/>
          <w:szCs w:val="24"/>
        </w:rPr>
        <w:t>работу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durchf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>ü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hren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r w:rsidRPr="005F76F1">
        <w:rPr>
          <w:rFonts w:ascii="Times New Roman" w:hAnsi="Times New Roman" w:cs="Times New Roman"/>
          <w:sz w:val="24"/>
          <w:szCs w:val="24"/>
          <w:lang w:val="en-US"/>
        </w:rPr>
        <w:t>die</w:t>
      </w:r>
      <w:r w:rsidRPr="005F76F1">
        <w:rPr>
          <w:rFonts w:ascii="Times New Roman" w:hAnsi="Times New Roman" w:cs="Times New Roman"/>
          <w:sz w:val="24"/>
          <w:szCs w:val="24"/>
        </w:rPr>
        <w:t xml:space="preserve"> </w:t>
      </w:r>
      <w:r w:rsidRPr="005F76F1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5F76F1">
        <w:rPr>
          <w:rFonts w:ascii="Times New Roman" w:hAnsi="Times New Roman" w:cs="Times New Roman"/>
          <w:sz w:val="24"/>
          <w:szCs w:val="24"/>
        </w:rPr>
        <w:t>ä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cher</w:t>
      </w:r>
      <w:proofErr w:type="spellEnd"/>
      <w:r w:rsidRPr="005F76F1">
        <w:rPr>
          <w:rFonts w:ascii="Times New Roman" w:hAnsi="Times New Roman" w:cs="Times New Roman"/>
          <w:sz w:val="24"/>
          <w:szCs w:val="24"/>
        </w:rPr>
        <w:t xml:space="preserve"> - выполнять предметы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ablegen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Weiterbildung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Pr="005F76F1">
        <w:rPr>
          <w:rFonts w:ascii="Times New Roman" w:hAnsi="Times New Roman" w:cs="Times New Roman"/>
          <w:sz w:val="24"/>
          <w:szCs w:val="24"/>
        </w:rPr>
        <w:t>пройти</w:t>
      </w:r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F76F1">
        <w:rPr>
          <w:rFonts w:ascii="Times New Roman" w:hAnsi="Times New Roman" w:cs="Times New Roman"/>
          <w:sz w:val="24"/>
          <w:szCs w:val="24"/>
        </w:rPr>
        <w:t>обучение</w:t>
      </w:r>
    </w:p>
    <w:p w:rsidR="001D58B9" w:rsidRPr="005F76F1" w:rsidRDefault="001D58B9" w:rsidP="00F6253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erlernen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5F76F1">
        <w:rPr>
          <w:rFonts w:ascii="Times New Roman" w:hAnsi="Times New Roman" w:cs="Times New Roman"/>
          <w:sz w:val="24"/>
          <w:szCs w:val="24"/>
          <w:lang w:val="en-US"/>
        </w:rPr>
        <w:t>Prüfungen</w:t>
      </w:r>
      <w:proofErr w:type="spellEnd"/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Pr="005F76F1">
        <w:rPr>
          <w:rFonts w:ascii="Times New Roman" w:hAnsi="Times New Roman" w:cs="Times New Roman"/>
          <w:sz w:val="24"/>
          <w:szCs w:val="24"/>
        </w:rPr>
        <w:t>выучить</w:t>
      </w:r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F76F1">
        <w:rPr>
          <w:rFonts w:ascii="Times New Roman" w:hAnsi="Times New Roman" w:cs="Times New Roman"/>
          <w:sz w:val="24"/>
          <w:szCs w:val="24"/>
        </w:rPr>
        <w:t>экзамены</w:t>
      </w:r>
    </w:p>
    <w:p w:rsidR="001D58B9" w:rsidRPr="005F76F1" w:rsidRDefault="001D58B9" w:rsidP="001D58B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Задание 3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In Deutschland unterscheidet man zwischen verschiedenen Hochschultypen: </w:t>
      </w:r>
      <w:r w:rsidRPr="005F76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de-DE" w:eastAsia="ru-RU"/>
        </w:rPr>
        <w:t xml:space="preserve">Universitäten, Fachhochschulen, Pädagogische Hochschulen, Kunsthochschulen und Musikhochschulen, </w:t>
      </w: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>Private Hochschulen, Kirchliche Hochschulen u.a.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 xml:space="preserve">Die </w:t>
      </w:r>
      <w:proofErr w:type="spellStart"/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>meinsten</w:t>
      </w:r>
      <w:proofErr w:type="spellEnd"/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 xml:space="preserve"> 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Hochschulen in Deutschland sind die staatlichen Einrichtungen und werden finanziert aus Öffentlichen Mitteln finanziert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Die Universität bietet ein wissenschaftlich fundiertes Studium an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 Alle Hochschulen in Deutschland sind die staatlichen Einrichtungen.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 xml:space="preserve">Das Studium an der Hochschule </w:t>
      </w:r>
      <w:proofErr w:type="spellStart"/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>abschliessen</w:t>
      </w:r>
      <w:proofErr w:type="spellEnd"/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 xml:space="preserve"> mit der Diplomprüfung</w:t>
      </w: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Das Studium ist in ein Grund- und ein Hauptstudium gegliedert.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de-DE" w:eastAsia="ru-RU"/>
        </w:rPr>
        <w:t>Im Hauptstudium erlernen sie ihre Fachkenntnisse</w:t>
      </w:r>
      <w:r w:rsidRPr="005F76F1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Das Hauptstudium vermittelt vertiefende Fachkenntnisse und Spezialisierung, es dauert 6 Semester.</w:t>
      </w: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</w:pPr>
    </w:p>
    <w:p w:rsidR="001D58B9" w:rsidRPr="00F6253B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5F76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6253B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</w:p>
    <w:p w:rsidR="001D58B9" w:rsidRPr="001D58B9" w:rsidRDefault="001D58B9" w:rsidP="001D5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Man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finanzieren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die Hochschulen aus Öffentlichen Mitteln. Die wissenschaftlichen Hochschulen 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sich orientieren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mehr Wert auf die Forschung. Die Ausbildung in der Fachschule</w:t>
      </w:r>
      <w:r w:rsidRPr="005F76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legen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stärker auf die spätere berufliche Tätigkeit der Studenten. Das Studium an den Hochschulen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sich orientieren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in zwei Abschnitte: Grundstudium und Hauptstudium. Während des Grundstudiums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vertiefen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die Studenten die </w:t>
      </w:r>
      <w:proofErr w:type="spellStart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grundlagenden</w:t>
      </w:r>
      <w:proofErr w:type="spellEnd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Fächer. Im Hauptstudium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76F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erlernen</w:t>
      </w:r>
      <w:proofErr w:type="spellEnd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sie ihre Fachkenntnisse. Die Studenten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erhalten 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die Prüfungen. Das Studium an der Hochschule </w:t>
      </w:r>
      <w:proofErr w:type="spellStart"/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abschliessen</w:t>
      </w:r>
      <w:proofErr w:type="spellEnd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mit der Diplomprüfung. Die Absolventen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ablegen</w:t>
      </w:r>
      <w:r w:rsidRPr="001D58B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den ersten akademischen Grad. Die </w:t>
      </w:r>
      <w:proofErr w:type="spellStart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begabteb</w:t>
      </w:r>
      <w:proofErr w:type="spellEnd"/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Absolventen </w:t>
      </w:r>
      <w:r w:rsidRPr="005F76F1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durchführen</w:t>
      </w:r>
      <w:r w:rsidRPr="005F76F1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die wissenschaftliche Arbeit.</w:t>
      </w:r>
    </w:p>
    <w:p w:rsidR="001D58B9" w:rsidRPr="001D58B9" w:rsidRDefault="001D58B9" w:rsidP="001D5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D58B9" w:rsidRPr="005F76F1" w:rsidRDefault="001D58B9" w:rsidP="001D5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F1">
        <w:rPr>
          <w:rFonts w:ascii="Times New Roman" w:hAnsi="Times New Roman" w:cs="Times New Roman"/>
          <w:b/>
          <w:sz w:val="24"/>
          <w:szCs w:val="24"/>
        </w:rPr>
        <w:t>Задание 5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 xml:space="preserve"> Ja, das stimmt.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 xml:space="preserve">Ja, Sie haben </w:t>
      </w:r>
      <w:proofErr w:type="gramStart"/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recht</w:t>
      </w:r>
      <w:proofErr w:type="gramEnd"/>
      <w:r w:rsidRPr="005F7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Nein, ich bin damit nicht einverstanden</w:t>
      </w: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Ja, das stimmt.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 xml:space="preserve">Nein, Sie haben nicht </w:t>
      </w:r>
      <w:proofErr w:type="gramStart"/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recht</w:t>
      </w:r>
      <w:proofErr w:type="gramEnd"/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Nein, ich bin damit nicht einverstanden</w:t>
      </w: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Ja, das stimmt.</w:t>
      </w:r>
    </w:p>
    <w:p w:rsidR="001D58B9" w:rsidRPr="005F76F1" w:rsidRDefault="001D58B9" w:rsidP="00F6253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76F1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Ja, ich bin damit einverstanden.</w:t>
      </w:r>
    </w:p>
    <w:p w:rsidR="00D34C39" w:rsidRDefault="001D58B9" w:rsidP="001D58B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F6253B">
        <w:rPr>
          <w:rFonts w:ascii="Times New Roman" w:eastAsia="Times New Roman" w:hAnsi="Times New Roman" w:cs="Times New Roman"/>
          <w:bCs/>
          <w:sz w:val="24"/>
          <w:szCs w:val="24"/>
          <w:lang w:val="de-DE" w:eastAsia="ru-RU"/>
        </w:rPr>
        <w:t>Ja, das stimmt.</w:t>
      </w:r>
      <w:bookmarkStart w:id="0" w:name="_GoBack"/>
      <w:bookmarkEnd w:id="0"/>
    </w:p>
    <w:sectPr w:rsidR="00D34C39" w:rsidSect="00F6253B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16AC"/>
    <w:multiLevelType w:val="hybridMultilevel"/>
    <w:tmpl w:val="1EB69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6393B"/>
    <w:multiLevelType w:val="hybridMultilevel"/>
    <w:tmpl w:val="1F14A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B0D17"/>
    <w:multiLevelType w:val="hybridMultilevel"/>
    <w:tmpl w:val="D2628E72"/>
    <w:lvl w:ilvl="0" w:tplc="0FEE6B0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86BAC"/>
    <w:multiLevelType w:val="hybridMultilevel"/>
    <w:tmpl w:val="117E8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8B9"/>
    <w:rsid w:val="001D58B9"/>
    <w:rsid w:val="00D34C39"/>
    <w:rsid w:val="00F6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8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8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8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836</Words>
  <Characters>4768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виктория казакова</cp:lastModifiedBy>
  <cp:revision>3</cp:revision>
  <dcterms:created xsi:type="dcterms:W3CDTF">2021-03-22T04:53:00Z</dcterms:created>
  <dcterms:modified xsi:type="dcterms:W3CDTF">2021-03-22T16:01:00Z</dcterms:modified>
</cp:coreProperties>
</file>