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166" w:rsidRDefault="009B6166" w:rsidP="009B6166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i/>
          <w:iCs/>
          <w:sz w:val="24"/>
          <w:szCs w:val="24"/>
        </w:rPr>
        <w:t>Задание к лекции. 23.03.2020</w:t>
      </w:r>
      <w:bookmarkEnd w:id="0"/>
      <w:r>
        <w:rPr>
          <w:rFonts w:ascii="Times New Roman" w:hAnsi="Times New Roman" w:cs="Times New Roman"/>
          <w:i/>
          <w:iCs/>
          <w:sz w:val="24"/>
          <w:szCs w:val="24"/>
        </w:rPr>
        <w:t>. 8.00-9.30.</w:t>
      </w:r>
    </w:p>
    <w:p w:rsidR="009B6166" w:rsidRDefault="009B6166" w:rsidP="009B61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СОЦИАЛЬНО-ПСИХОЛОГИЧЕСКАЯ АДАПТАЦИЯ ОБУЧАЮЩИХСЯ</w:t>
      </w:r>
    </w:p>
    <w:p w:rsidR="009B6166" w:rsidRDefault="009B6166" w:rsidP="009B61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РАЗНЫХ СТУПЕНЯХ ОБЩЕГО ОБРАЗОВАНИЯ В УСЛОВИЯХ </w:t>
      </w:r>
    </w:p>
    <w:p w:rsidR="009B6166" w:rsidRDefault="009B6166" w:rsidP="009B61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СОПРОВОЖДЕНИЯ И ОКАЗАНИЯ ПСИХОЛОГИЧЕСКОЙ ПОМОЩИ</w:t>
      </w:r>
    </w:p>
    <w:p w:rsidR="009B6166" w:rsidRDefault="009B6166" w:rsidP="009B61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6166" w:rsidRDefault="009B6166" w:rsidP="002B6DBB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32273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6166" w:rsidRDefault="002B6DBB" w:rsidP="002B6DBB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B6166">
        <w:rPr>
          <w:rFonts w:ascii="Times New Roman" w:hAnsi="Times New Roman" w:cs="Times New Roman"/>
          <w:sz w:val="24"/>
          <w:szCs w:val="24"/>
        </w:rPr>
        <w:t>Выписать из текста лекции все основные определения и подчеркнуть в них опо</w:t>
      </w:r>
      <w:r w:rsidR="009B6166">
        <w:rPr>
          <w:rFonts w:ascii="Times New Roman" w:hAnsi="Times New Roman" w:cs="Times New Roman"/>
          <w:sz w:val="24"/>
          <w:szCs w:val="24"/>
        </w:rPr>
        <w:t>р</w:t>
      </w:r>
      <w:r w:rsidR="009B6166">
        <w:rPr>
          <w:rFonts w:ascii="Times New Roman" w:hAnsi="Times New Roman" w:cs="Times New Roman"/>
          <w:sz w:val="24"/>
          <w:szCs w:val="24"/>
        </w:rPr>
        <w:t>ные слова.</w:t>
      </w:r>
    </w:p>
    <w:p w:rsidR="009B6166" w:rsidRDefault="002B6DBB" w:rsidP="002B6DBB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B6166">
        <w:rPr>
          <w:rFonts w:ascii="Times New Roman" w:hAnsi="Times New Roman" w:cs="Times New Roman"/>
          <w:sz w:val="24"/>
          <w:szCs w:val="24"/>
        </w:rPr>
        <w:t>Составить схему соотношения основных понятий, определяющих социально-психологическую адаптацию.</w:t>
      </w:r>
    </w:p>
    <w:p w:rsidR="004A3DB8" w:rsidRDefault="002B6DBB" w:rsidP="002B6DBB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2B6DBB">
        <w:rPr>
          <w:rFonts w:ascii="Times New Roman" w:hAnsi="Times New Roman" w:cs="Times New Roman"/>
          <w:sz w:val="24"/>
          <w:szCs w:val="24"/>
        </w:rPr>
        <w:t>Проанализировать содержание основных профессиональных компетенций педагога и трудовых функций психолога, отраженных в Профессиональных стандартах, и найти точки соприкосновения в рамках эффективного сотрудничества.</w:t>
      </w:r>
    </w:p>
    <w:p w:rsidR="004A3DB8" w:rsidRDefault="004A3DB8" w:rsidP="009B616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6166" w:rsidRPr="009B6166" w:rsidRDefault="009B6166" w:rsidP="009B6166">
      <w:pPr>
        <w:shd w:val="clear" w:color="auto" w:fill="BFE4FF" w:themeFill="accent6"/>
        <w:spacing w:after="0"/>
        <w:ind w:firstLine="709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B6166">
        <w:rPr>
          <w:rFonts w:ascii="Times New Roman" w:hAnsi="Times New Roman" w:cs="Times New Roman"/>
          <w:i/>
          <w:iCs/>
          <w:sz w:val="24"/>
          <w:szCs w:val="24"/>
        </w:rPr>
        <w:t>1. Определения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Социализация личности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это процесс усвоения</w:t>
      </w:r>
      <w:r w:rsidRPr="009B6166">
        <w:rPr>
          <w:rFonts w:ascii="Times New Roman" w:hAnsi="Times New Roman" w:cs="Times New Roman"/>
          <w:sz w:val="24"/>
          <w:szCs w:val="24"/>
        </w:rPr>
        <w:t xml:space="preserve">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индивидом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социального опыта</w:t>
      </w:r>
      <w:r w:rsidRPr="009B6166">
        <w:rPr>
          <w:rFonts w:ascii="Times New Roman" w:hAnsi="Times New Roman" w:cs="Times New Roman"/>
          <w:sz w:val="24"/>
          <w:szCs w:val="24"/>
        </w:rPr>
        <w:t xml:space="preserve"> и а</w:t>
      </w:r>
      <w:r w:rsidRPr="009B6166">
        <w:rPr>
          <w:rFonts w:ascii="Times New Roman" w:hAnsi="Times New Roman" w:cs="Times New Roman"/>
          <w:sz w:val="24"/>
          <w:szCs w:val="24"/>
        </w:rPr>
        <w:t>к</w:t>
      </w:r>
      <w:r w:rsidRPr="009B6166">
        <w:rPr>
          <w:rFonts w:ascii="Times New Roman" w:hAnsi="Times New Roman" w:cs="Times New Roman"/>
          <w:sz w:val="24"/>
          <w:szCs w:val="24"/>
        </w:rPr>
        <w:t xml:space="preserve">тивного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его воспроизводства и наращивания в ходе</w:t>
      </w:r>
      <w:r w:rsidRPr="009B6166">
        <w:rPr>
          <w:rFonts w:ascii="Times New Roman" w:hAnsi="Times New Roman" w:cs="Times New Roman"/>
          <w:sz w:val="24"/>
          <w:szCs w:val="24"/>
        </w:rPr>
        <w:t xml:space="preserve"> разворачивания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взаимоотношений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9B6166" w:rsidRPr="005F722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Общая социализация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формирование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обобщенного образа действительности.</w:t>
      </w:r>
    </w:p>
    <w:p w:rsidR="009B6166" w:rsidRPr="005F722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Социализация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процесс становления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 xml:space="preserve"> человека как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личности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 xml:space="preserve"> становление его как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субъекта деятельности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Содержание</w:t>
      </w: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 xml:space="preserve"> социализации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совокупность социальных влияний</w:t>
      </w:r>
      <w:r w:rsidRPr="009B6166">
        <w:rPr>
          <w:rFonts w:ascii="Times New Roman" w:hAnsi="Times New Roman" w:cs="Times New Roman"/>
          <w:sz w:val="24"/>
          <w:szCs w:val="24"/>
        </w:rPr>
        <w:t xml:space="preserve">, реализующихся через определенные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механизмы</w:t>
      </w:r>
      <w:r w:rsidRPr="009B6166">
        <w:rPr>
          <w:rFonts w:ascii="Times New Roman" w:hAnsi="Times New Roman" w:cs="Times New Roman"/>
          <w:sz w:val="24"/>
          <w:szCs w:val="24"/>
        </w:rPr>
        <w:t xml:space="preserve"> (традиционный, институциональный, стилизованный, ме</w:t>
      </w:r>
      <w:r w:rsidRPr="009B6166">
        <w:rPr>
          <w:rFonts w:ascii="Times New Roman" w:hAnsi="Times New Roman" w:cs="Times New Roman"/>
          <w:sz w:val="24"/>
          <w:szCs w:val="24"/>
        </w:rPr>
        <w:t>ж</w:t>
      </w:r>
      <w:r w:rsidRPr="009B6166">
        <w:rPr>
          <w:rFonts w:ascii="Times New Roman" w:hAnsi="Times New Roman" w:cs="Times New Roman"/>
          <w:sz w:val="24"/>
          <w:szCs w:val="24"/>
        </w:rPr>
        <w:t xml:space="preserve">личностный, рефлексивный) и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отношение индивида</w:t>
      </w:r>
      <w:r w:rsidRPr="009B6166">
        <w:rPr>
          <w:rFonts w:ascii="Times New Roman" w:hAnsi="Times New Roman" w:cs="Times New Roman"/>
          <w:sz w:val="24"/>
          <w:szCs w:val="24"/>
        </w:rPr>
        <w:t xml:space="preserve"> к данным механизмам.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Адаптация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в широком смысле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приспособление</w:t>
      </w:r>
      <w:r w:rsidRPr="009B6166">
        <w:rPr>
          <w:rFonts w:ascii="Times New Roman" w:hAnsi="Times New Roman" w:cs="Times New Roman"/>
          <w:sz w:val="24"/>
          <w:szCs w:val="24"/>
        </w:rPr>
        <w:t xml:space="preserve"> к изменяющимся внешним и вну</w:t>
      </w:r>
      <w:r w:rsidRPr="009B6166">
        <w:rPr>
          <w:rFonts w:ascii="Times New Roman" w:hAnsi="Times New Roman" w:cs="Times New Roman"/>
          <w:sz w:val="24"/>
          <w:szCs w:val="24"/>
        </w:rPr>
        <w:t>т</w:t>
      </w:r>
      <w:r w:rsidRPr="009B6166">
        <w:rPr>
          <w:rFonts w:ascii="Times New Roman" w:hAnsi="Times New Roman" w:cs="Times New Roman"/>
          <w:sz w:val="24"/>
          <w:szCs w:val="24"/>
        </w:rPr>
        <w:t>ренним условиям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Биофизиологическая адаптация личности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приспособление организма</w:t>
      </w:r>
      <w:r w:rsidRPr="009B6166">
        <w:rPr>
          <w:rFonts w:ascii="Times New Roman" w:hAnsi="Times New Roman" w:cs="Times New Roman"/>
          <w:sz w:val="24"/>
          <w:szCs w:val="24"/>
        </w:rPr>
        <w:t xml:space="preserve"> к устойч</w:t>
      </w:r>
      <w:r w:rsidRPr="009B6166">
        <w:rPr>
          <w:rFonts w:ascii="Times New Roman" w:hAnsi="Times New Roman" w:cs="Times New Roman"/>
          <w:sz w:val="24"/>
          <w:szCs w:val="24"/>
        </w:rPr>
        <w:t>и</w:t>
      </w:r>
      <w:r w:rsidRPr="009B6166">
        <w:rPr>
          <w:rFonts w:ascii="Times New Roman" w:hAnsi="Times New Roman" w:cs="Times New Roman"/>
          <w:sz w:val="24"/>
          <w:szCs w:val="24"/>
        </w:rPr>
        <w:t xml:space="preserve">вым и меняющимся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условиям климатической среды</w:t>
      </w:r>
      <w:r w:rsidRPr="009B6166">
        <w:rPr>
          <w:rFonts w:ascii="Times New Roman" w:hAnsi="Times New Roman" w:cs="Times New Roman"/>
          <w:sz w:val="24"/>
          <w:szCs w:val="24"/>
        </w:rPr>
        <w:t xml:space="preserve">, а также к изменениям в собственной </w:t>
      </w:r>
      <w:r w:rsidRPr="009B6166">
        <w:rPr>
          <w:rFonts w:ascii="Times New Roman" w:hAnsi="Times New Roman" w:cs="Times New Roman"/>
          <w:sz w:val="24"/>
          <w:szCs w:val="24"/>
          <w:u w:val="single"/>
        </w:rPr>
        <w:t>внутренней экологии</w:t>
      </w:r>
      <w:r w:rsidRPr="009B6166">
        <w:rPr>
          <w:rFonts w:ascii="Times New Roman" w:hAnsi="Times New Roman" w:cs="Times New Roman"/>
          <w:sz w:val="24"/>
          <w:szCs w:val="24"/>
        </w:rPr>
        <w:t>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Психологическая адаптация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процесс сближения внутренней экологии</w:t>
      </w:r>
      <w:r w:rsidRPr="009B6166">
        <w:rPr>
          <w:rFonts w:ascii="Times New Roman" w:hAnsi="Times New Roman" w:cs="Times New Roman"/>
          <w:sz w:val="24"/>
          <w:szCs w:val="24"/>
        </w:rPr>
        <w:t xml:space="preserve"> личности и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социально-психологической</w:t>
      </w:r>
      <w:r w:rsidRPr="009B6166">
        <w:rPr>
          <w:rFonts w:ascii="Times New Roman" w:hAnsi="Times New Roman" w:cs="Times New Roman"/>
          <w:sz w:val="24"/>
          <w:szCs w:val="24"/>
        </w:rPr>
        <w:t xml:space="preserve"> в соответствии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требованиями социальной среды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Социальная адаптация</w:t>
      </w:r>
      <w:r w:rsidRPr="009B6166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 процесс активного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приспособления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 индивида к условиям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социальной среды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 называется. Она осуществляется путем усвоения представлений о нормах и ценностях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данного общества</w:t>
      </w:r>
      <w:r>
        <w:rPr>
          <w:rFonts w:ascii="Times New Roman" w:hAnsi="Times New Roman" w:cs="Times New Roman"/>
          <w:iCs/>
          <w:sz w:val="24"/>
          <w:szCs w:val="24"/>
        </w:rPr>
        <w:t>. Основно</w:t>
      </w:r>
      <w:r w:rsidRPr="009B6166">
        <w:rPr>
          <w:rFonts w:ascii="Times New Roman" w:hAnsi="Times New Roman" w:cs="Times New Roman"/>
          <w:iCs/>
          <w:sz w:val="24"/>
          <w:szCs w:val="24"/>
        </w:rPr>
        <w:t>й характеристикой при этом является взаимодействие человека с окружающими людьми через целеобразование активной деятел</w:t>
      </w:r>
      <w:r w:rsidRPr="009B6166">
        <w:rPr>
          <w:rFonts w:ascii="Times New Roman" w:hAnsi="Times New Roman" w:cs="Times New Roman"/>
          <w:iCs/>
          <w:sz w:val="24"/>
          <w:szCs w:val="24"/>
        </w:rPr>
        <w:t>ь</w:t>
      </w:r>
      <w:r w:rsidRPr="009B6166">
        <w:rPr>
          <w:rFonts w:ascii="Times New Roman" w:hAnsi="Times New Roman" w:cs="Times New Roman"/>
          <w:iCs/>
          <w:sz w:val="24"/>
          <w:szCs w:val="24"/>
        </w:rPr>
        <w:t>ности. Важнейшее средство социальной адаптации – общее образование и воспитание</w:t>
      </w:r>
      <w:r w:rsidRPr="009B6166">
        <w:rPr>
          <w:rFonts w:ascii="Times New Roman" w:hAnsi="Times New Roman" w:cs="Times New Roman"/>
          <w:sz w:val="24"/>
          <w:szCs w:val="24"/>
        </w:rPr>
        <w:t>.</w:t>
      </w:r>
    </w:p>
    <w:p w:rsidR="009B6166" w:rsidRPr="009B6166" w:rsidRDefault="009B6166" w:rsidP="009B6166">
      <w:pPr>
        <w:pStyle w:val="a4"/>
        <w:tabs>
          <w:tab w:val="clear" w:pos="357"/>
        </w:tabs>
        <w:spacing w:line="276" w:lineRule="auto"/>
        <w:ind w:firstLine="709"/>
        <w:contextualSpacing/>
        <w:jc w:val="left"/>
        <w:rPr>
          <w:sz w:val="24"/>
        </w:rPr>
      </w:pPr>
      <w:r w:rsidRPr="009B6166">
        <w:rPr>
          <w:b/>
          <w:i/>
          <w:iCs/>
          <w:sz w:val="24"/>
          <w:highlight w:val="yellow"/>
        </w:rPr>
        <w:t>Внутренняя адаптированность</w:t>
      </w:r>
      <w:r w:rsidRPr="009B6166">
        <w:rPr>
          <w:i/>
          <w:iCs/>
          <w:sz w:val="24"/>
        </w:rPr>
        <w:t xml:space="preserve"> – </w:t>
      </w:r>
      <w:r w:rsidRPr="009B6166">
        <w:rPr>
          <w:sz w:val="24"/>
        </w:rPr>
        <w:t xml:space="preserve">проявляется в форме </w:t>
      </w:r>
      <w:r w:rsidRPr="005F7226">
        <w:rPr>
          <w:color w:val="FF0000"/>
          <w:sz w:val="24"/>
          <w:u w:val="single"/>
        </w:rPr>
        <w:t>перестройки ее функционал</w:t>
      </w:r>
      <w:r w:rsidRPr="005F7226">
        <w:rPr>
          <w:color w:val="FF0000"/>
          <w:sz w:val="24"/>
          <w:u w:val="single"/>
        </w:rPr>
        <w:t>ь</w:t>
      </w:r>
      <w:r w:rsidRPr="005F7226">
        <w:rPr>
          <w:color w:val="FF0000"/>
          <w:sz w:val="24"/>
          <w:u w:val="single"/>
        </w:rPr>
        <w:t>ных структур и систем</w:t>
      </w:r>
      <w:r w:rsidRPr="009B6166">
        <w:rPr>
          <w:sz w:val="24"/>
        </w:rPr>
        <w:t xml:space="preserve">, с учетом трансформации вовнутрь видение условий </w:t>
      </w:r>
      <w:r w:rsidRPr="005F7226">
        <w:rPr>
          <w:color w:val="FF0000"/>
          <w:sz w:val="24"/>
          <w:u w:val="single"/>
        </w:rPr>
        <w:t>внешней ср</w:t>
      </w:r>
      <w:r w:rsidRPr="005F7226">
        <w:rPr>
          <w:color w:val="FF0000"/>
          <w:sz w:val="24"/>
          <w:u w:val="single"/>
        </w:rPr>
        <w:t>е</w:t>
      </w:r>
      <w:r w:rsidRPr="005F7226">
        <w:rPr>
          <w:color w:val="FF0000"/>
          <w:sz w:val="24"/>
          <w:u w:val="single"/>
        </w:rPr>
        <w:t>ды и собственной деятельности</w:t>
      </w:r>
      <w:r w:rsidRPr="009B6166">
        <w:rPr>
          <w:sz w:val="24"/>
        </w:rPr>
        <w:t>. Следовательно, внутренние формы отражения личностью своего поведения и деятельности видоизменяются, приходя в комплементарное соответс</w:t>
      </w:r>
      <w:r w:rsidRPr="009B6166">
        <w:rPr>
          <w:sz w:val="24"/>
        </w:rPr>
        <w:t>т</w:t>
      </w:r>
      <w:r w:rsidRPr="009B6166">
        <w:rPr>
          <w:sz w:val="24"/>
        </w:rPr>
        <w:t xml:space="preserve">вие с ожиданиями внешней среды. Происходит так называемая </w:t>
      </w:r>
      <w:r w:rsidRPr="009B6166">
        <w:rPr>
          <w:i/>
          <w:iCs/>
          <w:sz w:val="24"/>
        </w:rPr>
        <w:t>полная</w:t>
      </w:r>
      <w:r>
        <w:rPr>
          <w:i/>
          <w:iCs/>
          <w:sz w:val="24"/>
        </w:rPr>
        <w:t xml:space="preserve"> </w:t>
      </w:r>
      <w:r w:rsidRPr="009B6166">
        <w:rPr>
          <w:i/>
          <w:iCs/>
          <w:sz w:val="24"/>
        </w:rPr>
        <w:t>генерализованная адаптация</w:t>
      </w:r>
      <w:r w:rsidRPr="009B6166">
        <w:rPr>
          <w:sz w:val="24"/>
        </w:rPr>
        <w:t xml:space="preserve"> личности;</w:t>
      </w:r>
    </w:p>
    <w:p w:rsidR="009B6166" w:rsidRPr="009B6166" w:rsidRDefault="009B6166" w:rsidP="009B6166">
      <w:pPr>
        <w:pStyle w:val="a4"/>
        <w:tabs>
          <w:tab w:val="clear" w:pos="357"/>
        </w:tabs>
        <w:spacing w:line="276" w:lineRule="auto"/>
        <w:ind w:firstLine="709"/>
        <w:contextualSpacing/>
        <w:jc w:val="left"/>
        <w:rPr>
          <w:sz w:val="24"/>
        </w:rPr>
      </w:pPr>
      <w:r w:rsidRPr="009B6166">
        <w:rPr>
          <w:b/>
          <w:i/>
          <w:iCs/>
          <w:sz w:val="24"/>
          <w:highlight w:val="yellow"/>
        </w:rPr>
        <w:t>Внешняя адаптированность (поведенческая, приспособительная)</w:t>
      </w:r>
      <w:r w:rsidRPr="009B6166">
        <w:rPr>
          <w:i/>
          <w:iCs/>
          <w:sz w:val="24"/>
        </w:rPr>
        <w:t xml:space="preserve"> – </w:t>
      </w:r>
      <w:r w:rsidRPr="009B6166">
        <w:rPr>
          <w:sz w:val="24"/>
        </w:rPr>
        <w:t xml:space="preserve"> личность </w:t>
      </w:r>
      <w:r w:rsidRPr="005F7226">
        <w:rPr>
          <w:color w:val="FF0000"/>
          <w:sz w:val="24"/>
          <w:u w:val="single"/>
        </w:rPr>
        <w:t>вну</w:t>
      </w:r>
      <w:r w:rsidRPr="005F7226">
        <w:rPr>
          <w:color w:val="FF0000"/>
          <w:sz w:val="24"/>
          <w:u w:val="single"/>
        </w:rPr>
        <w:t>т</w:t>
      </w:r>
      <w:r w:rsidRPr="005F7226">
        <w:rPr>
          <w:color w:val="FF0000"/>
          <w:sz w:val="24"/>
          <w:u w:val="single"/>
        </w:rPr>
        <w:t>ренне не перестраивается</w:t>
      </w:r>
      <w:r w:rsidRPr="009B6166">
        <w:rPr>
          <w:sz w:val="24"/>
        </w:rPr>
        <w:t xml:space="preserve">, сохраняя себя, свою самостоятельность. В итоге имеет место </w:t>
      </w:r>
      <w:r w:rsidRPr="009B6166">
        <w:rPr>
          <w:i/>
          <w:iCs/>
          <w:sz w:val="24"/>
        </w:rPr>
        <w:t>инструментальная адаптация</w:t>
      </w:r>
      <w:r w:rsidRPr="009B6166">
        <w:rPr>
          <w:sz w:val="24"/>
        </w:rPr>
        <w:t xml:space="preserve"> личности;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lastRenderedPageBreak/>
        <w:t>Смешанная адаптированность</w:t>
      </w:r>
      <w:r w:rsidRPr="009B6166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r w:rsidRPr="009B6166">
        <w:rPr>
          <w:rFonts w:ascii="Times New Roman" w:hAnsi="Times New Roman" w:cs="Times New Roman"/>
          <w:sz w:val="24"/>
          <w:szCs w:val="24"/>
        </w:rPr>
        <w:t xml:space="preserve">личность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частично перестраивается</w:t>
      </w:r>
      <w:r w:rsidRPr="009B6166">
        <w:rPr>
          <w:rFonts w:ascii="Times New Roman" w:hAnsi="Times New Roman" w:cs="Times New Roman"/>
          <w:sz w:val="24"/>
          <w:szCs w:val="24"/>
        </w:rPr>
        <w:t xml:space="preserve"> и подстраив</w:t>
      </w:r>
      <w:r w:rsidRPr="009B6166">
        <w:rPr>
          <w:rFonts w:ascii="Times New Roman" w:hAnsi="Times New Roman" w:cs="Times New Roman"/>
          <w:sz w:val="24"/>
          <w:szCs w:val="24"/>
        </w:rPr>
        <w:t>а</w:t>
      </w:r>
      <w:r w:rsidRPr="009B6166">
        <w:rPr>
          <w:rFonts w:ascii="Times New Roman" w:hAnsi="Times New Roman" w:cs="Times New Roman"/>
          <w:sz w:val="24"/>
          <w:szCs w:val="24"/>
        </w:rPr>
        <w:t>ется, частично адаптируясь инструментально.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Прогрессивная адаптация</w:t>
      </w:r>
      <w:r w:rsidRPr="009B616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B6166">
        <w:rPr>
          <w:rFonts w:ascii="Times New Roman" w:hAnsi="Times New Roman" w:cs="Times New Roman"/>
          <w:sz w:val="24"/>
          <w:szCs w:val="24"/>
        </w:rPr>
        <w:t xml:space="preserve">– выражается в достижении всех функций и целей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полной адаптации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9B6166">
        <w:rPr>
          <w:rFonts w:ascii="Times New Roman" w:hAnsi="Times New Roman" w:cs="Times New Roman"/>
          <w:sz w:val="24"/>
          <w:szCs w:val="24"/>
        </w:rPr>
        <w:t xml:space="preserve"> которая реализуется, с одной стороны, через достижение единства интересов, целей личности, с другой, – групп общества в целом;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Регрессивная адаптация</w:t>
      </w:r>
      <w:r w:rsidRPr="009B6166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9B6166">
        <w:rPr>
          <w:rFonts w:ascii="Times New Roman" w:hAnsi="Times New Roman" w:cs="Times New Roman"/>
          <w:sz w:val="24"/>
          <w:szCs w:val="24"/>
        </w:rPr>
        <w:t xml:space="preserve">проявляется как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формальная адаптация</w:t>
      </w:r>
      <w:r w:rsidRPr="009B6166">
        <w:rPr>
          <w:rFonts w:ascii="Times New Roman" w:hAnsi="Times New Roman" w:cs="Times New Roman"/>
          <w:sz w:val="24"/>
          <w:szCs w:val="24"/>
        </w:rPr>
        <w:t>, не отвечающая интересам общества, развитию социальной группы и самой личности в ней.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9B61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Социально-психологическая адаптация личности</w:t>
      </w:r>
      <w:r w:rsidRPr="009B6166">
        <w:rPr>
          <w:rFonts w:ascii="Times New Roman" w:hAnsi="Times New Roman" w:cs="Times New Roman"/>
          <w:sz w:val="24"/>
          <w:szCs w:val="24"/>
        </w:rPr>
        <w:t xml:space="preserve"> – это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процесс приобретения</w:t>
      </w:r>
      <w:r w:rsidRPr="009B6166">
        <w:rPr>
          <w:rFonts w:ascii="Times New Roman" w:hAnsi="Times New Roman" w:cs="Times New Roman"/>
          <w:sz w:val="24"/>
          <w:szCs w:val="24"/>
        </w:rPr>
        <w:t xml:space="preserve"> ею о</w:t>
      </w:r>
      <w:r w:rsidRPr="009B6166">
        <w:rPr>
          <w:rFonts w:ascii="Times New Roman" w:hAnsi="Times New Roman" w:cs="Times New Roman"/>
          <w:sz w:val="24"/>
          <w:szCs w:val="24"/>
        </w:rPr>
        <w:t>п</w:t>
      </w:r>
      <w:r w:rsidRPr="009B6166">
        <w:rPr>
          <w:rFonts w:ascii="Times New Roman" w:hAnsi="Times New Roman" w:cs="Times New Roman"/>
          <w:sz w:val="24"/>
          <w:szCs w:val="24"/>
        </w:rPr>
        <w:t xml:space="preserve">ределенного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статуса</w:t>
      </w:r>
      <w:r w:rsidRPr="005F7226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9B6166">
        <w:rPr>
          <w:rFonts w:ascii="Times New Roman" w:hAnsi="Times New Roman" w:cs="Times New Roman"/>
          <w:sz w:val="24"/>
          <w:szCs w:val="24"/>
        </w:rPr>
        <w:t xml:space="preserve"> овладения теми или иными социально-психологическими </w:t>
      </w:r>
      <w:r w:rsidRPr="005F7226">
        <w:rPr>
          <w:rFonts w:ascii="Times New Roman" w:hAnsi="Times New Roman" w:cs="Times New Roman"/>
          <w:color w:val="FF0000"/>
          <w:sz w:val="24"/>
          <w:szCs w:val="24"/>
          <w:u w:val="single"/>
        </w:rPr>
        <w:t>ролевыми функциями</w:t>
      </w:r>
      <w:r w:rsidRPr="009B6166">
        <w:rPr>
          <w:rFonts w:ascii="Times New Roman" w:hAnsi="Times New Roman" w:cs="Times New Roman"/>
          <w:sz w:val="24"/>
          <w:szCs w:val="24"/>
        </w:rPr>
        <w:t>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9B6166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Воспитание</w:t>
      </w:r>
      <w:r w:rsidRPr="009B6166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–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управляемый и целенаправленный процесс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, в ходе которого в сознании личности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закрепляются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 общественно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одобренные нормы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 и правила поведения, м</w:t>
      </w:r>
      <w:r w:rsidRPr="009B6166">
        <w:rPr>
          <w:rFonts w:ascii="Times New Roman" w:hAnsi="Times New Roman" w:cs="Times New Roman"/>
          <w:iCs/>
          <w:sz w:val="24"/>
          <w:szCs w:val="24"/>
        </w:rPr>
        <w:t>о</w:t>
      </w:r>
      <w:r w:rsidRPr="009B6166">
        <w:rPr>
          <w:rFonts w:ascii="Times New Roman" w:hAnsi="Times New Roman" w:cs="Times New Roman"/>
          <w:iCs/>
          <w:sz w:val="24"/>
          <w:szCs w:val="24"/>
        </w:rPr>
        <w:t>ральные и нравственные ценности, отношения, существующие в обществе.</w:t>
      </w:r>
    </w:p>
    <w:p w:rsidR="009B6166" w:rsidRPr="009B616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5F7226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Образ жизни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 – это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индивидуальное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 поведение, жизнедеятельность и становление личности, как субъекта социальных отношений.</w:t>
      </w:r>
    </w:p>
    <w:p w:rsidR="009B6166" w:rsidRPr="005F7226" w:rsidRDefault="009B6166" w:rsidP="009B6166">
      <w:pPr>
        <w:spacing w:after="0"/>
        <w:ind w:firstLine="709"/>
        <w:contextualSpacing/>
        <w:rPr>
          <w:rFonts w:ascii="Times New Roman" w:hAnsi="Times New Roman" w:cs="Times New Roman"/>
          <w:iCs/>
          <w:color w:val="FF0000"/>
          <w:sz w:val="24"/>
          <w:szCs w:val="24"/>
        </w:rPr>
      </w:pPr>
      <w:r w:rsidRPr="005F7226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Здоровьесбережение</w:t>
      </w:r>
      <w:r w:rsidRPr="009B616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9B6166">
        <w:rPr>
          <w:rFonts w:ascii="Times New Roman" w:hAnsi="Times New Roman" w:cs="Times New Roman"/>
          <w:iCs/>
          <w:sz w:val="24"/>
          <w:szCs w:val="24"/>
        </w:rPr>
        <w:t xml:space="preserve">– ориентация детей и подростков на здоровый 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  <w:u w:val="single"/>
        </w:rPr>
        <w:t>социально-адаптированный образ жизни</w:t>
      </w:r>
      <w:r w:rsidRPr="005F7226">
        <w:rPr>
          <w:rFonts w:ascii="Times New Roman" w:hAnsi="Times New Roman" w:cs="Times New Roman"/>
          <w:iCs/>
          <w:color w:val="FF0000"/>
          <w:sz w:val="24"/>
          <w:szCs w:val="24"/>
        </w:rPr>
        <w:t>.</w:t>
      </w:r>
    </w:p>
    <w:p w:rsidR="00FC5428" w:rsidRDefault="00FC5428" w:rsidP="009B6166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5F7226" w:rsidRDefault="005F7226" w:rsidP="005F7226">
      <w:pPr>
        <w:spacing w:after="0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F7226">
        <w:rPr>
          <w:rFonts w:ascii="Times New Roman" w:hAnsi="Times New Roman" w:cs="Times New Roman"/>
          <w:i/>
          <w:sz w:val="24"/>
          <w:szCs w:val="24"/>
        </w:rPr>
        <w:t xml:space="preserve">2. Схема </w:t>
      </w:r>
      <w:r>
        <w:rPr>
          <w:rFonts w:ascii="Times New Roman" w:hAnsi="Times New Roman" w:cs="Times New Roman"/>
          <w:i/>
          <w:sz w:val="24"/>
          <w:szCs w:val="24"/>
        </w:rPr>
        <w:t>понятий, определяющих социально-психологическую адаптацию</w:t>
      </w:r>
    </w:p>
    <w:p w:rsidR="005F7226" w:rsidRDefault="005F7226" w:rsidP="005F7226">
      <w:pPr>
        <w:spacing w:after="0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F7226" w:rsidRPr="005F7226" w:rsidRDefault="005F7226" w:rsidP="005F7226">
      <w:pPr>
        <w:spacing w:after="0"/>
        <w:ind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pict>
          <v:rect id="_x0000_s1028" style="position:absolute;left:0;text-align:left;margin-left:146.25pt;margin-top:1.2pt;width:133.8pt;height:28.35pt;z-index:251660288" fillcolor="yellow">
            <v:textbox>
              <w:txbxContent>
                <w:p w:rsidR="004A3DB8" w:rsidRPr="004A3DB8" w:rsidRDefault="004A3DB8" w:rsidP="004A3DB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Субъект</w:t>
                  </w:r>
                </w:p>
                <w:p w:rsidR="004A3DB8" w:rsidRDefault="004A3DB8"/>
              </w:txbxContent>
            </v:textbox>
          </v:rect>
        </w:pict>
      </w:r>
    </w:p>
    <w:p w:rsidR="004A3DB8" w:rsidRDefault="004A3DB8" w:rsidP="009B6166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41" style="position:absolute;left:0;text-align:left;margin-left:405.35pt;margin-top:82.85pt;width:101.45pt;height:60.1pt;z-index:251673600">
            <v:textbox>
              <w:txbxContent>
                <w:p w:rsidR="004A3DB8" w:rsidRPr="004A3DB8" w:rsidRDefault="004A3DB8" w:rsidP="004A3DB8">
                  <w:pPr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24"/>
                      <w:szCs w:val="24"/>
                      <w:u w:val="single"/>
                    </w:rPr>
                  </w:pPr>
                  <w:r w:rsidRPr="004A3DB8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Типы: </w:t>
                  </w:r>
                  <w:r w:rsidRPr="004A3DB8"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24"/>
                      <w:szCs w:val="24"/>
                      <w:u w:val="single"/>
                    </w:rPr>
                    <w:t>прогрессивный</w:t>
                  </w:r>
                  <w:r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24"/>
                      <w:szCs w:val="24"/>
                      <w:u w:val="single"/>
                    </w:rPr>
                    <w:t xml:space="preserve">, </w:t>
                  </w:r>
                  <w:r w:rsidRPr="004A3DB8">
                    <w:rPr>
                      <w:rFonts w:ascii="Times New Roman" w:hAnsi="Times New Roman" w:cs="Times New Roman"/>
                      <w:b/>
                      <w:i/>
                      <w:color w:val="FF0000"/>
                      <w:sz w:val="24"/>
                      <w:szCs w:val="24"/>
                      <w:u w:val="single"/>
                    </w:rPr>
                    <w:t>регресивный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226.2pt;margin-top:160pt;width:96.95pt;height:54.4pt;flip:x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7" type="#_x0000_t32" style="position:absolute;left:0;text-align:left;margin-left:335.05pt;margin-top:156.55pt;width:91.85pt;height:55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8" type="#_x0000_t32" style="position:absolute;left:0;text-align:left;margin-left:316.9pt;margin-top:156.55pt;width:15.3pt;height:61.8pt;flip:x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oundrect id="_x0000_s1039" style="position:absolute;left:0;text-align:left;margin-left:286.4pt;margin-top:218.35pt;width:94.1pt;height:64.6pt;z-index:251671552" arcsize="10923f" fillcolor="#4fb4ff [2409]">
            <v:textbox>
              <w:txbxContent>
                <w:p w:rsidR="004A3DB8" w:rsidRPr="004A3DB8" w:rsidRDefault="004A3DB8" w:rsidP="004A3D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Социальная адаптация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oundrect id="_x0000_s1033" style="position:absolute;left:0;text-align:left;margin-left:174.2pt;margin-top:218.35pt;width:94.1pt;height:64.6pt;z-index:251665408" arcsize="10923f" fillcolor="#4fb4ff [2409]">
            <v:textbox>
              <w:txbxContent>
                <w:p w:rsidR="004A3DB8" w:rsidRPr="004A3DB8" w:rsidRDefault="004A3DB8">
                  <w:pPr>
                    <w:rPr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Биофизиологическая адаптация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oundrect id="_x0000_s1034" style="position:absolute;left:0;text-align:left;margin-left:391.85pt;margin-top:214.4pt;width:94.1pt;height:64.6pt;z-index:251666432" arcsize="10923f" fillcolor="#4fb4ff [2409]">
            <v:textbox>
              <w:txbxContent>
                <w:p w:rsidR="004A3DB8" w:rsidRPr="004A3DB8" w:rsidRDefault="004A3DB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Психологическая адаптация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oundrect id="_x0000_s1032" style="position:absolute;left:0;text-align:left;margin-left:56.15pt;margin-top:214.4pt;width:94.1pt;height:133.75pt;z-index:251664384" arcsize="10923f" fillcolor="#f9f">
            <v:textbox>
              <w:txbxContent>
                <w:p w:rsidR="004A3DB8" w:rsidRDefault="004A3DB8" w:rsidP="004A3DB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Широту (количество сфер приспособления личности)</w:t>
                  </w:r>
                </w:p>
                <w:p w:rsidR="004A3DB8" w:rsidRDefault="004A3DB8"/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oundrect id="_x0000_s1031" style="position:absolute;left:0;text-align:left;margin-left:-65.2pt;margin-top:214.4pt;width:94.1pt;height:133.75pt;z-index:251663360" arcsize="10923f" fillcolor="#f9f">
            <v:textbox>
              <w:txbxContent>
                <w:p w:rsidR="004A3DB8" w:rsidRDefault="004A3DB8" w:rsidP="004A3DB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конструктивной социализации и асоциализации</w:t>
                  </w:r>
                </w:p>
                <w:p w:rsidR="004A3DB8" w:rsidRDefault="004A3DB8"/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32" style="position:absolute;left:0;text-align:left;margin-left:65.75pt;margin-top:149.75pt;width:51.05pt;height:61.8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left:0;text-align:left;margin-left:8.45pt;margin-top:149.75pt;width:53.85pt;height:64.65pt;flip:x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32" style="position:absolute;left:0;text-align:left;margin-left:150.25pt;margin-top:13.7pt;width:38.5pt;height:42.55pt;flip:x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32" style="position:absolute;left:0;text-align:left;margin-left:226.2pt;margin-top:13.7pt;width:32.3pt;height:42.55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27" style="position:absolute;left:0;text-align:left;margin-left:196.15pt;margin-top:56.25pt;width:178.6pt;height:103.75pt;z-index:251659264" fillcolor="#bfe4ff [3207]" strokecolor="#0070c0" strokeweight="3pt">
            <v:shadow on="t" type="perspective" color="#007fde [1607]" opacity=".5" offset="1pt" offset2="-1pt"/>
            <v:textbox>
              <w:txbxContent>
                <w:p w:rsidR="004A3DB8" w:rsidRDefault="004A3DB8" w:rsidP="004A3DB8">
                  <w:pPr>
                    <w:jc w:val="both"/>
                  </w:pPr>
                </w:p>
                <w:p w:rsidR="004A3DB8" w:rsidRPr="004A3DB8" w:rsidRDefault="004A3DB8" w:rsidP="004A3DB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Адаптация личности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26" style="position:absolute;left:0;text-align:left;margin-left:37.4pt;margin-top:56.25pt;width:176.35pt;height:103.75pt;z-index:251658240" fillcolor="#f06" strokecolor="#00b050" strokeweight="3pt">
            <v:textbox>
              <w:txbxContent>
                <w:p w:rsidR="004A3DB8" w:rsidRDefault="004A3DB8" w:rsidP="004A3DB8">
                  <w:pPr>
                    <w:jc w:val="center"/>
                  </w:pPr>
                </w:p>
                <w:p w:rsidR="004A3DB8" w:rsidRPr="004A3DB8" w:rsidRDefault="004A3DB8" w:rsidP="004A3DB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Социализация личности</w:t>
                  </w:r>
                </w:p>
              </w:txbxContent>
            </v:textbox>
          </v:oval>
        </w:pict>
      </w:r>
    </w:p>
    <w:p w:rsidR="004A3DB8" w:rsidRPr="004A3DB8" w:rsidRDefault="004A3DB8" w:rsidP="004A3DB8">
      <w:pPr>
        <w:rPr>
          <w:rFonts w:ascii="Times New Roman" w:hAnsi="Times New Roman" w:cs="Times New Roman"/>
          <w:sz w:val="24"/>
          <w:szCs w:val="24"/>
        </w:rPr>
      </w:pPr>
    </w:p>
    <w:p w:rsidR="004A3DB8" w:rsidRPr="004A3DB8" w:rsidRDefault="004A3DB8" w:rsidP="004A3DB8">
      <w:pPr>
        <w:rPr>
          <w:rFonts w:ascii="Times New Roman" w:hAnsi="Times New Roman" w:cs="Times New Roman"/>
          <w:sz w:val="24"/>
          <w:szCs w:val="24"/>
        </w:rPr>
      </w:pPr>
    </w:p>
    <w:p w:rsidR="004A3DB8" w:rsidRPr="004A3DB8" w:rsidRDefault="004A3DB8" w:rsidP="004A3DB8">
      <w:pPr>
        <w:rPr>
          <w:rFonts w:ascii="Times New Roman" w:hAnsi="Times New Roman" w:cs="Times New Roman"/>
          <w:sz w:val="24"/>
          <w:szCs w:val="24"/>
        </w:rPr>
      </w:pPr>
    </w:p>
    <w:p w:rsidR="004A3DB8" w:rsidRPr="004A3DB8" w:rsidRDefault="004A3DB8" w:rsidP="004A3DB8">
      <w:pPr>
        <w:rPr>
          <w:rFonts w:ascii="Times New Roman" w:hAnsi="Times New Roman" w:cs="Times New Roman"/>
          <w:sz w:val="24"/>
          <w:szCs w:val="24"/>
        </w:rPr>
      </w:pPr>
    </w:p>
    <w:p w:rsidR="004A3DB8" w:rsidRPr="004A3DB8" w:rsidRDefault="004A3DB8" w:rsidP="004A3DB8">
      <w:pPr>
        <w:rPr>
          <w:rFonts w:ascii="Times New Roman" w:hAnsi="Times New Roman" w:cs="Times New Roman"/>
          <w:sz w:val="24"/>
          <w:szCs w:val="24"/>
        </w:rPr>
      </w:pPr>
    </w:p>
    <w:p w:rsidR="004A3DB8" w:rsidRPr="004A3DB8" w:rsidRDefault="004A3DB8" w:rsidP="004A3DB8">
      <w:pPr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rPr>
          <w:rFonts w:ascii="Times New Roman" w:hAnsi="Times New Roman" w:cs="Times New Roman"/>
          <w:sz w:val="24"/>
          <w:szCs w:val="24"/>
        </w:rPr>
      </w:pPr>
    </w:p>
    <w:p w:rsidR="005F7226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p w:rsidR="004A3DB8" w:rsidRDefault="004A3DB8" w:rsidP="004A3DB8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A3DB8">
        <w:rPr>
          <w:rFonts w:ascii="Times New Roman" w:hAnsi="Times New Roman" w:cs="Times New Roman"/>
          <w:i/>
          <w:sz w:val="24"/>
          <w:szCs w:val="24"/>
        </w:rPr>
        <w:t>3. Проанализировать содержание основных профессиональных компетенций педагога и трудовых функций психолога, отраженных в Профессиональных стандартах, и найти точки соприкосновения в рамках эффективного сотрудничества.</w:t>
      </w:r>
    </w:p>
    <w:p w:rsidR="004A3DB8" w:rsidRPr="004A3DB8" w:rsidRDefault="004A3DB8" w:rsidP="004A3DB8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a"/>
        <w:tblW w:w="0" w:type="auto"/>
        <w:tblInd w:w="-533" w:type="dxa"/>
        <w:tblLook w:val="04A0"/>
      </w:tblPr>
      <w:tblGrid>
        <w:gridCol w:w="5364"/>
        <w:gridCol w:w="4699"/>
      </w:tblGrid>
      <w:tr w:rsidR="004A3DB8" w:rsidRPr="003C1E33" w:rsidTr="004A3DB8">
        <w:tc>
          <w:tcPr>
            <w:tcW w:w="5095" w:type="dxa"/>
          </w:tcPr>
          <w:p w:rsidR="004A3DB8" w:rsidRPr="004A3DB8" w:rsidRDefault="004A3DB8" w:rsidP="004A3DB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Основные профессиональные компетенции педагога</w:t>
            </w:r>
          </w:p>
        </w:tc>
        <w:tc>
          <w:tcPr>
            <w:tcW w:w="4476" w:type="dxa"/>
          </w:tcPr>
          <w:p w:rsidR="004A3DB8" w:rsidRPr="004A3DB8" w:rsidRDefault="004A3DB8" w:rsidP="004A3DB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Трудовые функции психолог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Социально-</w:t>
            </w:r>
            <w:r w:rsidRPr="004A3DB8"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психологическиая </w:t>
            </w:r>
            <w:r w:rsidRPr="004A3DB8">
              <w:rPr>
                <w:rStyle w:val="ab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компетенция</w:t>
            </w:r>
            <w:r w:rsidRPr="004A3DB8">
              <w:rPr>
                <w:rStyle w:val="ab"/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связанная с готовностью решать профессиональные задачи, в том числе в режиме развития.</w:t>
            </w: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Психологическое просвещение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субъектов образовательного процесса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3DB8"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Общепедагогическая компетенция</w:t>
            </w:r>
            <w:r w:rsidRPr="004A3DB8">
              <w:rPr>
                <w:rStyle w:val="ac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включающая в себя психологическую и педагогическую готовность к развертыванию индивидуальных особенностей психологии и психофизиологии познавательных процессов личности; знания основ педагогики.</w:t>
            </w: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Психопрофилактика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>(профессиональная деятельность, направленная на сохранение и укрепление психологического здоровья обучающихся в процессе обучения и воспитания в образовательных учреждениях)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3DB8"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Рефлексивная компетенция</w:t>
            </w:r>
            <w:r w:rsidRPr="004A3DB8">
              <w:rPr>
                <w:rStyle w:val="ac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 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т.е. умение видеть процесс и результат собственной педагогической деятельности.</w:t>
            </w: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Коррекционно-развивающая работа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обучающимися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Психолого-педагогическое сопровождение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основных общеобразовательных программ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Психологическое консультирование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субъектов образовательного процесса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Психопрофилактика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>(профессиональная деятельность, направленная на сохранение и укрепление психологического здоровья обучающихся в процессе обучения и воспитания в образовательных учреждениях)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3DB8"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Профессионально-коммуникативная</w:t>
            </w:r>
            <w:r w:rsidRPr="004A3DB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 </w:t>
            </w:r>
            <w:r w:rsidRPr="004A3DB8"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компетенция</w:t>
            </w:r>
            <w:r w:rsidRPr="004A3DB8">
              <w:rPr>
                <w:rStyle w:val="ab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  <w:r w:rsidRPr="004A3DB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 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определяющая степень успешности педагогического общения и взаимодействия с субъектами образовательного процесса.</w:t>
            </w: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Психологическое просвещение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субъектов образовательного процесса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Психологическое консультирование</w:t>
            </w:r>
            <w:r w:rsidRPr="004A3D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субъектов образовательного процесса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Предметная компетенция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сфере предметной специальности: знания в области преподаваемого предмета, методики его преподавания.</w:t>
            </w:r>
          </w:p>
        </w:tc>
        <w:tc>
          <w:tcPr>
            <w:tcW w:w="4476" w:type="dxa"/>
            <w:shd w:val="clear" w:color="auto" w:fill="auto"/>
          </w:tcPr>
          <w:tbl>
            <w:tblPr>
              <w:tblStyle w:val="aa"/>
              <w:tblW w:w="0" w:type="auto"/>
              <w:tblLook w:val="04A0"/>
            </w:tblPr>
            <w:tblGrid>
              <w:gridCol w:w="4473"/>
            </w:tblGrid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Психолого-педагогическое сопровождение 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реализации основных общеобразовательных программ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Методическое сопровождение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реализации основных общеобразовательных программ 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Психологическая экспертиза и проектирование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в образовательных организациях 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Психологическое консультирование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субъектов образовательного процесса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Коррекционно-развивающая работа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 обучающимися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Психологическая диагностика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обучающихся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Психологическое просвещение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субъектов образовательного процесса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Психопрофилактика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(профессиональная деятельность, направленная на сохранение и укрепление психологического здоровья обучающихся в процессе обучения и воспитания в образовательных учреждениях)</w:t>
                  </w:r>
                </w:p>
              </w:tc>
            </w:tr>
          </w:tbl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Style w:val="ac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Управленческая компетенция,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т.е. владение умениями проводить педагогический анализ, ставить цели, планировать и организовывать деятельность.</w:t>
            </w:r>
          </w:p>
        </w:tc>
        <w:tc>
          <w:tcPr>
            <w:tcW w:w="4476" w:type="dxa"/>
            <w:shd w:val="clear" w:color="auto" w:fill="auto"/>
          </w:tcPr>
          <w:tbl>
            <w:tblPr>
              <w:tblStyle w:val="aa"/>
              <w:tblW w:w="0" w:type="auto"/>
              <w:tblLook w:val="04A0"/>
            </w:tblPr>
            <w:tblGrid>
              <w:gridCol w:w="4473"/>
            </w:tblGrid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Психолого-педагогическое</w:t>
                  </w:r>
                  <w:r w:rsidRPr="004A3DB8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t>сопровождение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реализации основных общеобразовательных программ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Методическое сопровождение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реализации основных общеобразовательных программ 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Психологическая экспертиза и проектирование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в образовательных организациях 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Психологическое консультирование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субъектов образовательного процесса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Коррекционно-развивающая работа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 обучающимися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Психологическая диагностика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обучающихся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Психологическое просвещение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субъектов образовательного процесса</w:t>
                  </w:r>
                </w:p>
              </w:tc>
            </w:tr>
            <w:tr w:rsidR="004A3DB8" w:rsidRPr="004A3DB8" w:rsidTr="000B7D59">
              <w:tc>
                <w:tcPr>
                  <w:tcW w:w="7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A3DB8" w:rsidRPr="004A3DB8" w:rsidRDefault="004A3DB8" w:rsidP="004A3DB8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A3DB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Психопрофилактика</w:t>
                  </w:r>
                  <w:r w:rsidRPr="004A3DB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(профессиональная деятельность, направленная на сохранение и укрепление психологического здоровья обучающихся в процессе обучения и воспитания в образовательных учреждениях)</w:t>
                  </w:r>
                </w:p>
              </w:tc>
            </w:tr>
          </w:tbl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pStyle w:val="ad"/>
              <w:spacing w:before="120" w:beforeAutospacing="0" w:after="120" w:afterAutospacing="0" w:line="276" w:lineRule="auto"/>
              <w:jc w:val="both"/>
              <w:rPr>
                <w:color w:val="000000"/>
              </w:rPr>
            </w:pPr>
            <w:r w:rsidRPr="004A3DB8">
              <w:rPr>
                <w:rStyle w:val="ac"/>
                <w:b/>
                <w:bCs/>
                <w:color w:val="000000"/>
              </w:rPr>
              <w:t>Управленческая компетенция,</w:t>
            </w:r>
            <w:r w:rsidRPr="004A3DB8">
              <w:rPr>
                <w:color w:val="000000"/>
              </w:rPr>
              <w:t> т.е. владение умениями проводить педагогический анализ, ставить цели, планировать и организовывать деятельность.</w:t>
            </w:r>
          </w:p>
          <w:p w:rsidR="004A3DB8" w:rsidRPr="004A3DB8" w:rsidRDefault="004A3DB8" w:rsidP="004A3DB8">
            <w:pPr>
              <w:pStyle w:val="ad"/>
              <w:spacing w:before="120" w:beforeAutospacing="0" w:after="120" w:afterAutospacing="0" w:line="276" w:lineRule="auto"/>
              <w:jc w:val="both"/>
              <w:rPr>
                <w:color w:val="000000"/>
              </w:rPr>
            </w:pPr>
            <w:r w:rsidRPr="004A3DB8">
              <w:rPr>
                <w:rStyle w:val="ac"/>
                <w:b/>
                <w:bCs/>
                <w:color w:val="000000"/>
              </w:rPr>
              <w:lastRenderedPageBreak/>
              <w:t>Информационно-коммуникативная компетенция,</w:t>
            </w:r>
            <w:r w:rsidRPr="004A3DB8">
              <w:rPr>
                <w:color w:val="000000"/>
              </w:rPr>
              <w:t> связанная с умением работать в сфере ИК-технологий.</w:t>
            </w:r>
          </w:p>
          <w:p w:rsidR="004A3DB8" w:rsidRPr="004A3DB8" w:rsidRDefault="004A3DB8" w:rsidP="004A3DB8">
            <w:pPr>
              <w:pStyle w:val="ad"/>
              <w:spacing w:before="120" w:beforeAutospacing="0" w:after="120" w:afterAutospacing="0" w:line="276" w:lineRule="auto"/>
              <w:jc w:val="both"/>
              <w:rPr>
                <w:color w:val="000000"/>
              </w:rPr>
            </w:pPr>
            <w:r w:rsidRPr="004A3DB8">
              <w:rPr>
                <w:rStyle w:val="ac"/>
                <w:b/>
                <w:bCs/>
                <w:color w:val="000000"/>
              </w:rPr>
              <w:t>Компетенция в сфере инновационной деятельности,</w:t>
            </w:r>
            <w:r w:rsidRPr="004A3DB8">
              <w:rPr>
                <w:color w:val="000000"/>
              </w:rPr>
              <w:t> характеризующая учителя как экспериментатора.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Психологическая экспертиза и проектирование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образовательных организациях Психологическая диагностика обучающихся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lastRenderedPageBreak/>
              <w:t>Общепедагогическая компетенция,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включающая в себя психологическую 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педагогическую готовность к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развертыванию индивидуальных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особенностей психологии 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психофизиологии познавательных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процессов личности; знания основ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педагогики.</w:t>
            </w:r>
          </w:p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Социально-психологическая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b/>
                <w:color w:val="000000"/>
              </w:rPr>
              <w:t>компетенция</w:t>
            </w:r>
            <w:r w:rsidRPr="004A3DB8">
              <w:rPr>
                <w:color w:val="000000"/>
              </w:rPr>
              <w:t>, связанная с готовностью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решать профессиональные задачи, в том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числе в режиме развития.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Психологическое просвещение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субъектов образовательного процесса. 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Психологическая профилактика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нарушений поведения и отклонений в развитии в образовательных организациях по трудности в освоении основных общеобразовательных программ, развитии и социальной адаптации поддержке лиц с ограниченными возможностями здоровья, обучающихся, испытывающих трудности в освоении основных общеобразовательных программ, развитии и социальной адаптации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Общепедагогическая компетенция,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включающая в себя психологическую 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педагогическую готовность к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развертыванию индивидуальных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особенностей психологии 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психофизиологии познавательных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процессов личности; знания основ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педагогики.</w:t>
            </w:r>
          </w:p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Профессионально-коммуникативная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b/>
                <w:color w:val="000000"/>
              </w:rPr>
              <w:t>компетенция</w:t>
            </w:r>
            <w:r w:rsidRPr="004A3DB8">
              <w:rPr>
                <w:color w:val="000000"/>
              </w:rPr>
              <w:t>, определяющая степень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успешности педагогического общения 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взаимодействия с субъектами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образовательного процесса.</w:t>
            </w:r>
          </w:p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color w:val="000000"/>
              </w:rPr>
              <w:t>Рефлексивная компетенция, т.е. умение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видеть процесс и результат собственной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педагогической деятельности.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Психологическая коррекция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поведения и нарушений в развитии обучающихся, испытывающих трудности в освоении основных общеобразовательных программ, развитии и социальной адаптации, и лиц с ограниченными возможностями здоровья </w:t>
            </w: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Психологическая профилактика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нарушений поведения и отклонений в развитии в образовательных организациях по трудности в освоении основных общеобразовательных программ, развитии и социальной адаптации поддержке лиц с ограниченными возможностями здоровья, обучающихся, испытывающих трудности в освоении основных общеобразовательных программ, развитии и социальной адаптации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Профессионально-коммуникативная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b/>
                <w:color w:val="000000"/>
              </w:rPr>
              <w:t>компетенция,</w:t>
            </w:r>
            <w:r w:rsidRPr="004A3DB8">
              <w:rPr>
                <w:color w:val="000000"/>
              </w:rPr>
              <w:t xml:space="preserve"> определяющая степень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успешности педагогического общения 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взаимодействия с субъектами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образовательного процесса.</w:t>
            </w:r>
          </w:p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Предметная компетенция</w:t>
            </w:r>
            <w:r w:rsidRPr="004A3DB8">
              <w:rPr>
                <w:color w:val="000000"/>
              </w:rPr>
              <w:t xml:space="preserve"> в сфере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 xml:space="preserve">предметной </w:t>
            </w:r>
            <w:r w:rsidRPr="004A3DB8">
              <w:rPr>
                <w:color w:val="000000"/>
              </w:rPr>
              <w:lastRenderedPageBreak/>
              <w:t>специальности: знания в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области преподаваемого предмета,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методики его преподавания.</w:t>
            </w:r>
          </w:p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Социально-психологическая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b/>
                <w:color w:val="000000"/>
              </w:rPr>
              <w:t>компетенция</w:t>
            </w:r>
            <w:r w:rsidRPr="004A3DB8">
              <w:rPr>
                <w:color w:val="000000"/>
              </w:rPr>
              <w:t>, связанная с готовностью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решать профессиональные задачи, в том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числе в режиме развития.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Психологическое просвещение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субъектов образовательного процесса.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Психологическая профилактика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нарушений поведения и отклонений в развитии в образовательных организациях по трудности в освоении основных общеобразовательных программ, развитии 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 социальной адаптации поддержке лиц с ограниченными возможностями здоровья, обучающихся, испытывающих трудности в освоении основных общеобразовательных программ, развитии и социальной адаптации</w:t>
            </w:r>
          </w:p>
        </w:tc>
      </w:tr>
      <w:tr w:rsidR="004A3DB8" w:rsidRPr="003C1E33" w:rsidTr="004A3DB8">
        <w:tc>
          <w:tcPr>
            <w:tcW w:w="5095" w:type="dxa"/>
            <w:shd w:val="clear" w:color="auto" w:fill="auto"/>
          </w:tcPr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lastRenderedPageBreak/>
              <w:t>Информационно-коммуникативная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b/>
                <w:color w:val="000000"/>
              </w:rPr>
              <w:t>компетенция</w:t>
            </w:r>
            <w:r w:rsidRPr="004A3DB8">
              <w:rPr>
                <w:color w:val="000000"/>
              </w:rPr>
              <w:t>, связанная с умением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работать в сфере ИК-технологий.</w:t>
            </w:r>
          </w:p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Компетенция в сфере инновационной</w:t>
            </w:r>
            <w:r>
              <w:rPr>
                <w:b/>
                <w:color w:val="000000"/>
              </w:rPr>
              <w:t xml:space="preserve"> </w:t>
            </w:r>
            <w:r w:rsidRPr="004A3DB8">
              <w:rPr>
                <w:b/>
                <w:color w:val="000000"/>
              </w:rPr>
              <w:t>деятельности</w:t>
            </w:r>
            <w:r w:rsidRPr="004A3DB8">
              <w:rPr>
                <w:color w:val="000000"/>
              </w:rPr>
              <w:t>, характеризующая учителя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как экспериментатора.</w:t>
            </w:r>
          </w:p>
          <w:p w:rsidR="004A3DB8" w:rsidRPr="004A3DB8" w:rsidRDefault="004A3DB8" w:rsidP="004A3DB8">
            <w:pPr>
              <w:pStyle w:val="ad"/>
              <w:spacing w:line="276" w:lineRule="auto"/>
              <w:rPr>
                <w:color w:val="000000"/>
              </w:rPr>
            </w:pPr>
            <w:r w:rsidRPr="004A3DB8">
              <w:rPr>
                <w:b/>
                <w:color w:val="000000"/>
              </w:rPr>
              <w:t>Предметная компетенция</w:t>
            </w:r>
            <w:r w:rsidRPr="004A3DB8">
              <w:rPr>
                <w:color w:val="000000"/>
              </w:rPr>
              <w:t xml:space="preserve"> в сфере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предметной специальности: знания в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области преподаваемого предмета,</w:t>
            </w:r>
            <w:r>
              <w:rPr>
                <w:color w:val="000000"/>
              </w:rPr>
              <w:t xml:space="preserve"> </w:t>
            </w:r>
            <w:r w:rsidRPr="004A3DB8">
              <w:rPr>
                <w:color w:val="000000"/>
              </w:rPr>
              <w:t>методики его преподавания.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6" w:type="dxa"/>
            <w:shd w:val="clear" w:color="auto" w:fill="auto"/>
          </w:tcPr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Психологическое сопровождение экспертизы и проектирования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образовательных организациях, оказывающих психолого-педагогическую помощь обучающимся, испытывающим трудности в освоении основных общеобразовательных программ, развитии и социальной адаптации лицам. </w:t>
            </w:r>
          </w:p>
          <w:p w:rsidR="004A3DB8" w:rsidRPr="004A3DB8" w:rsidRDefault="004A3DB8" w:rsidP="004A3DB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DB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Психологическая диагностика</w:t>
            </w:r>
            <w:r w:rsidRPr="004A3D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особенностей обучающихся, испытывающих трудности в освоении основных общеобразовательных программ, развитии и социальной адаптации и лиц с ограниченными возможностями здоровья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4A3DB8" w:rsidRPr="004A3DB8" w:rsidRDefault="004A3DB8" w:rsidP="004A3DB8">
      <w:pPr>
        <w:tabs>
          <w:tab w:val="left" w:pos="5953"/>
        </w:tabs>
        <w:rPr>
          <w:rFonts w:ascii="Times New Roman" w:hAnsi="Times New Roman" w:cs="Times New Roman"/>
          <w:sz w:val="24"/>
          <w:szCs w:val="24"/>
        </w:rPr>
      </w:pPr>
    </w:p>
    <w:sectPr w:rsidR="004A3DB8" w:rsidRPr="004A3DB8" w:rsidSect="009B6166">
      <w:headerReference w:type="default" r:id="rId7"/>
      <w:pgSz w:w="11906" w:h="16838"/>
      <w:pgMar w:top="1134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954" w:rsidRDefault="00B06954" w:rsidP="009B6166">
      <w:pPr>
        <w:spacing w:after="0" w:line="240" w:lineRule="auto"/>
      </w:pPr>
      <w:r>
        <w:separator/>
      </w:r>
    </w:p>
  </w:endnote>
  <w:endnote w:type="continuationSeparator" w:id="1">
    <w:p w:rsidR="00B06954" w:rsidRDefault="00B06954" w:rsidP="009B6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954" w:rsidRDefault="00B06954" w:rsidP="009B6166">
      <w:pPr>
        <w:spacing w:after="0" w:line="240" w:lineRule="auto"/>
      </w:pPr>
      <w:r>
        <w:separator/>
      </w:r>
    </w:p>
  </w:footnote>
  <w:footnote w:type="continuationSeparator" w:id="1">
    <w:p w:rsidR="00B06954" w:rsidRDefault="00B06954" w:rsidP="009B6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66" w:rsidRDefault="009B6166" w:rsidP="009B6166">
    <w:pPr>
      <w:pStyle w:val="a6"/>
      <w:jc w:val="right"/>
    </w:pPr>
    <w:r>
      <w:t>Работу выполнила: ст.гр</w:t>
    </w:r>
  </w:p>
  <w:p w:rsidR="009B6166" w:rsidRDefault="009B6166" w:rsidP="009B6166">
    <w:pPr>
      <w:pStyle w:val="a6"/>
      <w:jc w:val="right"/>
    </w:pPr>
    <w:r>
      <w:t>Кучумова К.В.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23383"/>
    <w:multiLevelType w:val="hybridMultilevel"/>
    <w:tmpl w:val="DD86186C"/>
    <w:lvl w:ilvl="0" w:tplc="61AA21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B7E79"/>
    <w:multiLevelType w:val="hybridMultilevel"/>
    <w:tmpl w:val="769CA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B6166"/>
    <w:rsid w:val="002B6DBB"/>
    <w:rsid w:val="004A3DB8"/>
    <w:rsid w:val="005F7226"/>
    <w:rsid w:val="009B6166"/>
    <w:rsid w:val="00B06954"/>
    <w:rsid w:val="00FC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06,#f9f"/>
      <o:colormenu v:ext="edit" fillcolor="none [2409]" strokecolor="#00b050"/>
    </o:shapedefaults>
    <o:shapelayout v:ext="edit">
      <o:idmap v:ext="edit" data="1"/>
      <o:rules v:ext="edit">
        <o:r id="V:Rule2" type="connector" idref="#_x0000_s1029"/>
        <o:r id="V:Rule4" type="connector" idref="#_x0000_s1030"/>
        <o:r id="V:Rule6" type="connector" idref="#_x0000_s1035"/>
        <o:r id="V:Rule8" type="connector" idref="#_x0000_s1036"/>
        <o:r id="V:Rule10" type="connector" idref="#_x0000_s1037"/>
        <o:r id="V:Rule12" type="connector" idref="#_x0000_s1038"/>
        <o:r id="V:Rule1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166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9B6166"/>
    <w:pPr>
      <w:tabs>
        <w:tab w:val="left" w:pos="35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Знак"/>
    <w:basedOn w:val="a0"/>
    <w:link w:val="a4"/>
    <w:rsid w:val="009B6166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B6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B6166"/>
  </w:style>
  <w:style w:type="paragraph" w:styleId="a8">
    <w:name w:val="footer"/>
    <w:basedOn w:val="a"/>
    <w:link w:val="a9"/>
    <w:uiPriority w:val="99"/>
    <w:semiHidden/>
    <w:unhideWhenUsed/>
    <w:rsid w:val="009B6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B6166"/>
  </w:style>
  <w:style w:type="table" w:styleId="aa">
    <w:name w:val="Table Grid"/>
    <w:basedOn w:val="a1"/>
    <w:rsid w:val="004A3DB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4A3DB8"/>
    <w:rPr>
      <w:b/>
      <w:bCs/>
    </w:rPr>
  </w:style>
  <w:style w:type="character" w:styleId="ac">
    <w:name w:val="Emphasis"/>
    <w:basedOn w:val="a0"/>
    <w:uiPriority w:val="20"/>
    <w:qFormat/>
    <w:rsid w:val="004A3DB8"/>
    <w:rPr>
      <w:i/>
      <w:iCs/>
    </w:rPr>
  </w:style>
  <w:style w:type="paragraph" w:styleId="ad">
    <w:name w:val="Normal (Web)"/>
    <w:basedOn w:val="a"/>
    <w:uiPriority w:val="99"/>
    <w:semiHidden/>
    <w:unhideWhenUsed/>
    <w:rsid w:val="004A3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Другая 2">
      <a:dk1>
        <a:srgbClr val="FFFFFF"/>
      </a:dk1>
      <a:lt1>
        <a:sysClr val="window" lastClr="FFFFFF"/>
      </a:lt1>
      <a:dk2>
        <a:srgbClr val="FFFFFF"/>
      </a:dk2>
      <a:lt2>
        <a:srgbClr val="F8F8F8"/>
      </a:lt2>
      <a:accent1>
        <a:srgbClr val="0070C0"/>
      </a:accent1>
      <a:accent2>
        <a:srgbClr val="0070C0"/>
      </a:accent2>
      <a:accent3>
        <a:srgbClr val="0070C0"/>
      </a:accent3>
      <a:accent4>
        <a:srgbClr val="BFE4FF"/>
      </a:accent4>
      <a:accent5>
        <a:srgbClr val="BFE4FF"/>
      </a:accent5>
      <a:accent6>
        <a:srgbClr val="BFE4FF"/>
      </a:accent6>
      <a:hlink>
        <a:srgbClr val="40AFFF"/>
      </a:hlink>
      <a:folHlink>
        <a:srgbClr val="00539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 Алекс</dc:creator>
  <cp:keywords/>
  <dc:description/>
  <cp:lastModifiedBy>Леха Алекс</cp:lastModifiedBy>
  <cp:revision>2</cp:revision>
  <dcterms:created xsi:type="dcterms:W3CDTF">2020-06-24T10:54:00Z</dcterms:created>
  <dcterms:modified xsi:type="dcterms:W3CDTF">2020-06-24T12:32:00Z</dcterms:modified>
</cp:coreProperties>
</file>