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834" w:rsidRPr="006E5330" w:rsidRDefault="00137834" w:rsidP="00137834">
      <w:pPr>
        <w:pStyle w:val="2"/>
        <w:widowControl w:val="0"/>
        <w:jc w:val="center"/>
        <w:rPr>
          <w:caps/>
        </w:rPr>
      </w:pPr>
      <w:r w:rsidRPr="00D47C91">
        <w:rPr>
          <w:b/>
          <w:bCs/>
          <w:caps/>
          <w:sz w:val="32"/>
          <w:szCs w:val="28"/>
        </w:rPr>
        <w:t xml:space="preserve">Планы практических занятий </w:t>
      </w:r>
    </w:p>
    <w:p w:rsidR="00137834" w:rsidRDefault="00137834" w:rsidP="00137834">
      <w:pPr>
        <w:ind w:firstLine="720"/>
        <w:jc w:val="both"/>
        <w:rPr>
          <w:sz w:val="28"/>
          <w:szCs w:val="28"/>
        </w:rPr>
      </w:pPr>
    </w:p>
    <w:p w:rsidR="00137834" w:rsidRDefault="00137834" w:rsidP="00137834">
      <w:pPr>
        <w:ind w:left="360"/>
        <w:jc w:val="both"/>
      </w:pPr>
    </w:p>
    <w:p w:rsidR="00137834" w:rsidRDefault="00137834" w:rsidP="00137834">
      <w:pPr>
        <w:ind w:left="360"/>
        <w:jc w:val="both"/>
        <w:rPr>
          <w:b/>
          <w:sz w:val="32"/>
          <w:szCs w:val="32"/>
        </w:rPr>
      </w:pPr>
      <w:r w:rsidRPr="0038003A">
        <w:rPr>
          <w:b/>
          <w:sz w:val="32"/>
          <w:szCs w:val="32"/>
        </w:rPr>
        <w:t xml:space="preserve">Тема 1.Федеральное казначейство в системе государственного сектора управления бюджетом </w:t>
      </w:r>
    </w:p>
    <w:p w:rsidR="00137834" w:rsidRPr="0038003A" w:rsidRDefault="00137834" w:rsidP="00137834">
      <w:pPr>
        <w:ind w:left="360"/>
        <w:jc w:val="both"/>
        <w:rPr>
          <w:b/>
          <w:sz w:val="32"/>
          <w:szCs w:val="32"/>
        </w:rPr>
      </w:pP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color w:val="000000"/>
          <w:sz w:val="23"/>
          <w:szCs w:val="23"/>
        </w:rPr>
        <w:t>1</w:t>
      </w:r>
      <w:r w:rsidRPr="0038003A">
        <w:rPr>
          <w:sz w:val="32"/>
          <w:szCs w:val="32"/>
        </w:rPr>
        <w:t xml:space="preserve">.Причины и необходимость возрождения и развития казначейства в России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2.Сравнительный анализ банковской и казначейской систем исполнения бюджета.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3.Правовое регулирование деятельности органов казначейства </w:t>
      </w:r>
    </w:p>
    <w:p w:rsidR="00137834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4. Модели организации казначейства в зарубежных странах. </w:t>
      </w:r>
    </w:p>
    <w:p w:rsidR="00137834" w:rsidRPr="0038003A" w:rsidRDefault="00137834" w:rsidP="00137834">
      <w:pPr>
        <w:widowControl w:val="0"/>
        <w:ind w:firstLine="540"/>
        <w:jc w:val="both"/>
        <w:rPr>
          <w:b/>
          <w:sz w:val="32"/>
          <w:szCs w:val="32"/>
        </w:rPr>
      </w:pPr>
    </w:p>
    <w:p w:rsidR="00137834" w:rsidRPr="0038003A" w:rsidRDefault="00137834" w:rsidP="00137834">
      <w:pPr>
        <w:widowControl w:val="0"/>
        <w:ind w:firstLine="540"/>
        <w:jc w:val="both"/>
        <w:rPr>
          <w:b/>
          <w:sz w:val="32"/>
          <w:szCs w:val="32"/>
        </w:rPr>
      </w:pPr>
      <w:r w:rsidRPr="0038003A">
        <w:rPr>
          <w:b/>
          <w:sz w:val="32"/>
          <w:szCs w:val="32"/>
        </w:rPr>
        <w:t xml:space="preserve">Задания для самостоятельной работы студентов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1. Составить схему банковской модели исполнения бюджета.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2. Составить схему казначейской модели исполнения бюджета. </w:t>
      </w:r>
    </w:p>
    <w:p w:rsidR="00137834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>3. Провести сравнительный анализ выше названных моделей.</w:t>
      </w:r>
    </w:p>
    <w:p w:rsidR="00137834" w:rsidRDefault="00137834" w:rsidP="00137834">
      <w:pPr>
        <w:widowControl w:val="0"/>
        <w:ind w:firstLine="540"/>
        <w:jc w:val="both"/>
        <w:rPr>
          <w:sz w:val="32"/>
          <w:szCs w:val="32"/>
        </w:rPr>
      </w:pPr>
    </w:p>
    <w:p w:rsidR="00137834" w:rsidRPr="0038003A" w:rsidRDefault="00137834" w:rsidP="00137834">
      <w:pPr>
        <w:ind w:firstLine="720"/>
        <w:jc w:val="both"/>
        <w:rPr>
          <w:sz w:val="28"/>
          <w:szCs w:val="28"/>
        </w:rPr>
      </w:pPr>
      <w:r w:rsidRPr="0038003A">
        <w:rPr>
          <w:sz w:val="28"/>
          <w:szCs w:val="28"/>
        </w:rPr>
        <w:t xml:space="preserve"> </w:t>
      </w:r>
    </w:p>
    <w:p w:rsidR="00137834" w:rsidRPr="0038003A" w:rsidRDefault="00137834" w:rsidP="00137834">
      <w:pPr>
        <w:ind w:left="360"/>
        <w:jc w:val="both"/>
        <w:rPr>
          <w:b/>
          <w:sz w:val="32"/>
          <w:szCs w:val="32"/>
        </w:rPr>
      </w:pPr>
      <w:r w:rsidRPr="0038003A">
        <w:rPr>
          <w:b/>
          <w:sz w:val="32"/>
          <w:szCs w:val="32"/>
        </w:rPr>
        <w:t xml:space="preserve">Тема 2. Функциональные особенности казначейской системы исполнения бюджетов </w:t>
      </w:r>
    </w:p>
    <w:p w:rsidR="00137834" w:rsidRPr="0038003A" w:rsidRDefault="00137834" w:rsidP="00137834">
      <w:pPr>
        <w:ind w:firstLine="720"/>
        <w:jc w:val="both"/>
        <w:rPr>
          <w:sz w:val="28"/>
          <w:szCs w:val="28"/>
        </w:rPr>
      </w:pP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1.Организационная структура федерального казначейства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2. Основные задачи и функции органов федерального казначейства.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3. Функциональные обязанности служб и работников.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4. Бюджетные полномочия органов федерального казначейства.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5. Взаимодействие казначейства с другими органами власти.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6. Модели организации казначейского исполнения региональных и местных бюджетов. </w:t>
      </w:r>
    </w:p>
    <w:p w:rsidR="00137834" w:rsidRDefault="00137834" w:rsidP="00137834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</w:p>
    <w:p w:rsidR="00137834" w:rsidRPr="0038003A" w:rsidRDefault="00137834" w:rsidP="00137834">
      <w:pPr>
        <w:widowControl w:val="0"/>
        <w:ind w:firstLine="540"/>
        <w:jc w:val="both"/>
        <w:rPr>
          <w:b/>
          <w:sz w:val="32"/>
          <w:szCs w:val="32"/>
        </w:rPr>
      </w:pPr>
      <w:r w:rsidRPr="0038003A">
        <w:rPr>
          <w:b/>
          <w:sz w:val="32"/>
          <w:szCs w:val="32"/>
        </w:rPr>
        <w:t>Задания для самостоятельной работы студентов</w:t>
      </w:r>
      <w:r>
        <w:rPr>
          <w:b/>
          <w:sz w:val="32"/>
          <w:szCs w:val="32"/>
        </w:rPr>
        <w:t>.</w:t>
      </w:r>
    </w:p>
    <w:p w:rsidR="00137834" w:rsidRPr="0038003A" w:rsidRDefault="00137834" w:rsidP="00137834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1. Составить схему организационной структуры органов федерального казначейства.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2. Представить в виде схемы взаимосвязь территориальных органов федерального казначейства с другими учреждениями в процессе исполнения бюджета. </w:t>
      </w:r>
    </w:p>
    <w:p w:rsidR="00137834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3. Разграничить задачи и функции финансовых органов, </w:t>
      </w:r>
      <w:r w:rsidRPr="0038003A">
        <w:rPr>
          <w:sz w:val="32"/>
          <w:szCs w:val="32"/>
        </w:rPr>
        <w:lastRenderedPageBreak/>
        <w:t>казначейства, налоговых органов Счетной палаты РФ (данные представить в форме таблицы)</w:t>
      </w:r>
      <w:proofErr w:type="gramStart"/>
      <w:r w:rsidRPr="0038003A">
        <w:rPr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proofErr w:type="gramEnd"/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</w:p>
    <w:p w:rsidR="00137834" w:rsidRDefault="00137834" w:rsidP="00137834">
      <w:pPr>
        <w:ind w:left="360"/>
        <w:jc w:val="both"/>
        <w:rPr>
          <w:b/>
          <w:sz w:val="32"/>
          <w:szCs w:val="32"/>
        </w:rPr>
      </w:pPr>
      <w:r w:rsidRPr="0038003A">
        <w:rPr>
          <w:b/>
          <w:sz w:val="32"/>
          <w:szCs w:val="32"/>
        </w:rPr>
        <w:t xml:space="preserve">Тема 3. Организация исполнения доходов бюджета органами казначейства. </w:t>
      </w:r>
    </w:p>
    <w:p w:rsidR="00137834" w:rsidRPr="0038003A" w:rsidRDefault="00137834" w:rsidP="00137834">
      <w:pPr>
        <w:ind w:left="360"/>
        <w:jc w:val="both"/>
        <w:rPr>
          <w:b/>
          <w:sz w:val="32"/>
          <w:szCs w:val="32"/>
        </w:rPr>
      </w:pP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1. Этапы исполнения бюджета по доходам. Схема документооборота.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2. Порядок распределения регулирующих доходов и налогов в соответствии с утвержденным бюджетом.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3. Порядок отражения в органах казначейства сведений о льготах, отсрочках, налоговых кредитов.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4. Правила зачисления доходов на единый счет казначейства и перечисление доходов в бюджеты различных уровней. </w:t>
      </w:r>
    </w:p>
    <w:p w:rsidR="00137834" w:rsidRPr="0038003A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5.Схема возврата излишне уплаченных в бюджет сумм доходов. </w:t>
      </w:r>
    </w:p>
    <w:p w:rsidR="00137834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38003A">
        <w:rPr>
          <w:sz w:val="32"/>
          <w:szCs w:val="32"/>
        </w:rPr>
        <w:t xml:space="preserve">6. Взаимодействие органов казначейства с налоговыми органами. </w:t>
      </w:r>
    </w:p>
    <w:p w:rsidR="00FB7812" w:rsidRDefault="00FB7812"/>
    <w:p w:rsidR="00137834" w:rsidRDefault="00137834" w:rsidP="00137834">
      <w:pPr>
        <w:ind w:left="360"/>
        <w:jc w:val="both"/>
        <w:rPr>
          <w:b/>
          <w:sz w:val="32"/>
          <w:szCs w:val="32"/>
        </w:rPr>
      </w:pPr>
      <w:r w:rsidRPr="00661688">
        <w:rPr>
          <w:b/>
          <w:sz w:val="32"/>
          <w:szCs w:val="32"/>
        </w:rPr>
        <w:t xml:space="preserve">Тема </w:t>
      </w:r>
      <w:r>
        <w:rPr>
          <w:b/>
          <w:sz w:val="32"/>
          <w:szCs w:val="32"/>
        </w:rPr>
        <w:t>4</w:t>
      </w:r>
      <w:r w:rsidRPr="00661688">
        <w:rPr>
          <w:b/>
          <w:sz w:val="32"/>
          <w:szCs w:val="32"/>
        </w:rPr>
        <w:t xml:space="preserve">. Организация исполнения расходов бюджета органами казначейства </w:t>
      </w:r>
    </w:p>
    <w:p w:rsidR="00137834" w:rsidRPr="00661688" w:rsidRDefault="00137834" w:rsidP="00137834">
      <w:pPr>
        <w:ind w:left="360"/>
        <w:jc w:val="both"/>
        <w:rPr>
          <w:b/>
          <w:sz w:val="32"/>
          <w:szCs w:val="32"/>
        </w:rPr>
      </w:pPr>
    </w:p>
    <w:p w:rsidR="00137834" w:rsidRPr="00661688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661688">
        <w:rPr>
          <w:sz w:val="32"/>
          <w:szCs w:val="32"/>
        </w:rPr>
        <w:t xml:space="preserve">1. Основные этапы исполнения бюджетов по расходам. Документооборот по исполнению расходов бюджета в органах казначейства. </w:t>
      </w:r>
    </w:p>
    <w:p w:rsidR="00137834" w:rsidRPr="00661688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661688">
        <w:rPr>
          <w:sz w:val="32"/>
          <w:szCs w:val="32"/>
        </w:rPr>
        <w:t xml:space="preserve">2.Порядок утверждения и доведения уведомлений о бюджетных ассигнованиях до распорядителей и получателей бюджетных средств. </w:t>
      </w:r>
    </w:p>
    <w:p w:rsidR="00137834" w:rsidRPr="00661688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661688">
        <w:rPr>
          <w:sz w:val="32"/>
          <w:szCs w:val="32"/>
        </w:rPr>
        <w:t xml:space="preserve">3. Утверждение смет доходов и расходов распорядителям бюджетных средств и бюджетным учреждениям. </w:t>
      </w:r>
    </w:p>
    <w:p w:rsidR="00137834" w:rsidRPr="00661688" w:rsidRDefault="00137834" w:rsidP="00137834">
      <w:pPr>
        <w:widowControl w:val="0"/>
        <w:ind w:firstLine="540"/>
        <w:jc w:val="both"/>
        <w:rPr>
          <w:sz w:val="32"/>
          <w:szCs w:val="32"/>
        </w:rPr>
      </w:pPr>
      <w:r w:rsidRPr="00661688">
        <w:rPr>
          <w:sz w:val="32"/>
          <w:szCs w:val="32"/>
        </w:rPr>
        <w:t>4. Утверждение и доведение уведомлений о лимитах бюджетных обязательств до распорядителей и получателей бюджетных средств</w:t>
      </w:r>
      <w:r>
        <w:rPr>
          <w:sz w:val="32"/>
          <w:szCs w:val="32"/>
        </w:rPr>
        <w:t>.</w:t>
      </w:r>
    </w:p>
    <w:p w:rsidR="00137834" w:rsidRDefault="00137834" w:rsidP="00137834">
      <w:pPr>
        <w:widowControl w:val="0"/>
        <w:ind w:firstLine="540"/>
        <w:jc w:val="both"/>
        <w:rPr>
          <w:color w:val="000000"/>
          <w:sz w:val="23"/>
          <w:szCs w:val="23"/>
        </w:rPr>
      </w:pPr>
      <w:r w:rsidRPr="00661688">
        <w:rPr>
          <w:sz w:val="32"/>
          <w:szCs w:val="32"/>
        </w:rPr>
        <w:t>5. Порядок открытия и ведения органами казначейства</w:t>
      </w:r>
      <w:r>
        <w:rPr>
          <w:sz w:val="32"/>
          <w:szCs w:val="32"/>
        </w:rPr>
        <w:t xml:space="preserve"> </w:t>
      </w:r>
      <w:r w:rsidRPr="00661688">
        <w:rPr>
          <w:sz w:val="32"/>
          <w:szCs w:val="32"/>
        </w:rPr>
        <w:t>лицевых счетов для учета операций по исполнению расходов. Виды лицевых счетов</w:t>
      </w:r>
      <w:r w:rsidRPr="00661688">
        <w:rPr>
          <w:color w:val="000000"/>
          <w:sz w:val="23"/>
          <w:szCs w:val="23"/>
        </w:rPr>
        <w:t xml:space="preserve">. </w:t>
      </w:r>
    </w:p>
    <w:p w:rsidR="00137834" w:rsidRDefault="00137834" w:rsidP="00137834">
      <w:pPr>
        <w:widowControl w:val="0"/>
        <w:ind w:firstLine="540"/>
        <w:jc w:val="both"/>
        <w:rPr>
          <w:color w:val="000000"/>
          <w:sz w:val="23"/>
          <w:szCs w:val="23"/>
        </w:rPr>
      </w:pPr>
    </w:p>
    <w:p w:rsidR="00137834" w:rsidRDefault="00137834" w:rsidP="00137834">
      <w:pPr>
        <w:widowControl w:val="0"/>
        <w:ind w:firstLine="540"/>
        <w:jc w:val="center"/>
        <w:rPr>
          <w:b/>
          <w:color w:val="000000"/>
          <w:sz w:val="32"/>
          <w:szCs w:val="32"/>
        </w:rPr>
      </w:pPr>
      <w:r w:rsidRPr="00137834">
        <w:rPr>
          <w:b/>
          <w:color w:val="000000"/>
          <w:sz w:val="32"/>
          <w:szCs w:val="32"/>
        </w:rPr>
        <w:t>Вопросы к зачету:</w:t>
      </w:r>
    </w:p>
    <w:p w:rsidR="00137834" w:rsidRDefault="00137834" w:rsidP="00137834">
      <w:pPr>
        <w:widowControl w:val="0"/>
        <w:ind w:firstLine="540"/>
        <w:jc w:val="center"/>
        <w:rPr>
          <w:b/>
          <w:color w:val="000000"/>
          <w:sz w:val="32"/>
          <w:szCs w:val="32"/>
        </w:rPr>
      </w:pP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Характеристика бюджетной системы и бюджетного устройства.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lastRenderedPageBreak/>
        <w:t>Бюджетный проце</w:t>
      </w:r>
      <w:proofErr w:type="gramStart"/>
      <w:r w:rsidRPr="00DC7EBE">
        <w:rPr>
          <w:sz w:val="32"/>
          <w:szCs w:val="32"/>
        </w:rPr>
        <w:t>сс в РФ</w:t>
      </w:r>
      <w:proofErr w:type="gramEnd"/>
      <w:r w:rsidRPr="00DC7EBE">
        <w:rPr>
          <w:sz w:val="32"/>
          <w:szCs w:val="32"/>
        </w:rPr>
        <w:t>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Бюджетная классификация РФ, её значение для организации учета доходов и расходов бюджетов.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Участники бюджетного процесса в РФ, обладающие бюджетными полномочиями.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Структура, функции и ответственность органов казначейства в РФ.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Роль банковской системы в процессе исполнения бюджета.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Взаимодействие системы Федерального казначейства с налоговыми и другими органами.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Модели организации казначейства за рубежом.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Технология исполнения бюджета по доходам.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Понятие операционного дня по доходам и специфика его организации.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Учет доходов федерального бюджета.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Основные этапы исполнения бюджета по расходам.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Организация работы по доведению бюджетных ассигнований и лимитов бюджетных обязательств до распорядителей (получателей) бюджетных средств.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Финансирование расходов федерального бюджета в соответствии с реестрами ГУФК, УФК регионов и сводными реестрами распорядителей бюджетных средств.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Формирование платежных поручений и передача их в РКЦ. Организация проведения учетных операций по выпискам банка.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Виды лицевых счетов. Порядок открытия и совершения операций по лицевым счетам.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Порядок переоформления и закрытия лицевых счетов. Учет операций на лицевых счетах.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Получение наличных средств. Организация документооборота.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Содержание и виды федеральных целевых программ.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Деятельность казначейских органов по финансированию основных видов федеральных целевых программ.</w:t>
      </w:r>
    </w:p>
    <w:p w:rsidR="00137834" w:rsidRPr="00DC7EBE" w:rsidRDefault="00137834" w:rsidP="00137834">
      <w:pPr>
        <w:widowControl w:val="0"/>
        <w:numPr>
          <w:ilvl w:val="0"/>
          <w:numId w:val="1"/>
        </w:numPr>
        <w:jc w:val="both"/>
        <w:rPr>
          <w:sz w:val="32"/>
          <w:szCs w:val="32"/>
        </w:rPr>
      </w:pPr>
      <w:r w:rsidRPr="00DC7EBE">
        <w:rPr>
          <w:sz w:val="32"/>
          <w:szCs w:val="32"/>
        </w:rPr>
        <w:t>Перспективы развития программно-целевого бюджетного планирования. Ведомственные целевые программы.</w:t>
      </w:r>
    </w:p>
    <w:p w:rsidR="00137834" w:rsidRPr="00137834" w:rsidRDefault="00137834" w:rsidP="00137834">
      <w:pPr>
        <w:widowControl w:val="0"/>
        <w:ind w:firstLine="540"/>
        <w:jc w:val="center"/>
        <w:rPr>
          <w:b/>
          <w:color w:val="000000"/>
          <w:sz w:val="32"/>
          <w:szCs w:val="32"/>
        </w:rPr>
      </w:pPr>
    </w:p>
    <w:p w:rsidR="00137834" w:rsidRPr="00661688" w:rsidRDefault="00137834" w:rsidP="00137834">
      <w:pPr>
        <w:widowControl w:val="0"/>
        <w:ind w:firstLine="540"/>
        <w:jc w:val="both"/>
        <w:rPr>
          <w:sz w:val="32"/>
          <w:szCs w:val="32"/>
        </w:rPr>
      </w:pPr>
    </w:p>
    <w:p w:rsidR="00137834" w:rsidRDefault="00137834"/>
    <w:sectPr w:rsidR="00137834" w:rsidSect="00FB7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77307"/>
    <w:multiLevelType w:val="hybridMultilevel"/>
    <w:tmpl w:val="4318631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834"/>
    <w:rsid w:val="00137834"/>
    <w:rsid w:val="00480DCC"/>
    <w:rsid w:val="00FB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834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137834"/>
    <w:pPr>
      <w:spacing w:after="160" w:line="240" w:lineRule="exact"/>
    </w:pPr>
    <w:rPr>
      <w:rFonts w:ascii="Verdana" w:hAnsi="Verdana"/>
      <w:sz w:val="20"/>
    </w:rPr>
  </w:style>
  <w:style w:type="paragraph" w:styleId="2">
    <w:name w:val="Body Text 2"/>
    <w:basedOn w:val="a"/>
    <w:link w:val="20"/>
    <w:rsid w:val="00137834"/>
    <w:pPr>
      <w:jc w:val="both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rsid w:val="0013783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638</Words>
  <Characters>3642</Characters>
  <Application>Microsoft Office Word</Application>
  <DocSecurity>0</DocSecurity>
  <Lines>30</Lines>
  <Paragraphs>8</Paragraphs>
  <ScaleCrop>false</ScaleCrop>
  <Company/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2021-06-09T13:09:00Z</dcterms:created>
  <dcterms:modified xsi:type="dcterms:W3CDTF">2021-06-09T13:11:00Z</dcterms:modified>
</cp:coreProperties>
</file>