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Регулирование экономики на уровне субъектов федерации: возможности, задачи и способы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Национальные модели экономического развития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Целевой ориентир российских реформ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Классификация основных инструментов государственного регулирования экономики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Зарубежный опыт индикативного планирования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Становление индикативного планирования в РФ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Характеристика основных методов прогнозирования экономики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proofErr w:type="gramStart"/>
      <w:r>
        <w:rPr>
          <w:color w:val="222222"/>
          <w:sz w:val="28"/>
          <w:szCs w:val="28"/>
        </w:rPr>
        <w:t>Программно-целевое</w:t>
      </w:r>
      <w:proofErr w:type="gramEnd"/>
      <w:r>
        <w:rPr>
          <w:color w:val="222222"/>
          <w:sz w:val="28"/>
          <w:szCs w:val="28"/>
        </w:rPr>
        <w:t xml:space="preserve"> управления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Прогнозирование социально-экономического развития РФ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Программа социально-экономического развития РФ</w:t>
      </w:r>
    </w:p>
    <w:p w:rsidR="009A54FF" w:rsidRDefault="009A54FF" w:rsidP="009A54FF">
      <w:pPr>
        <w:pStyle w:val="a3"/>
        <w:numPr>
          <w:ilvl w:val="0"/>
          <w:numId w:val="1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Федеральная целевая программа РФ.</w:t>
      </w:r>
    </w:p>
    <w:p w:rsidR="009A54FF" w:rsidRDefault="009A54FF" w:rsidP="009A54FF">
      <w:pPr>
        <w:pStyle w:val="a3"/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</w:p>
    <w:p w:rsidR="009A54FF" w:rsidRDefault="009A54FF" w:rsidP="009A54FF">
      <w:pPr>
        <w:pStyle w:val="a3"/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Ход работы:</w:t>
      </w:r>
    </w:p>
    <w:p w:rsidR="009A54FF" w:rsidRDefault="009A54FF" w:rsidP="009A54FF">
      <w:pPr>
        <w:pStyle w:val="a3"/>
        <w:numPr>
          <w:ilvl w:val="0"/>
          <w:numId w:val="2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Выбрать одну тему. Темы не должны повторяться. На выбранную тему написать эссе (200 слов максимум)</w:t>
      </w:r>
    </w:p>
    <w:p w:rsidR="009A54FF" w:rsidRDefault="009A54FF" w:rsidP="009A54FF">
      <w:pPr>
        <w:pStyle w:val="a3"/>
        <w:numPr>
          <w:ilvl w:val="0"/>
          <w:numId w:val="2"/>
        </w:numPr>
        <w:shd w:val="clear" w:color="auto" w:fill="FEFEFE"/>
        <w:spacing w:before="240" w:beforeAutospacing="0" w:after="240" w:afterAutospacing="0"/>
        <w:ind w:right="720"/>
        <w:jc w:val="both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В рамках выбранной темы сформулировать более узкую проблему. Выделить ключевые аспекты обнаруженной проблемы _ цель, задачи для решения, предмет и объект взаимодействия. Зафиксировать эту информацию после текста эссе.</w:t>
      </w:r>
    </w:p>
    <w:p w:rsidR="00FB7812" w:rsidRDefault="00FB7812"/>
    <w:sectPr w:rsidR="00FB7812" w:rsidSect="00FB7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F42966"/>
    <w:multiLevelType w:val="hybridMultilevel"/>
    <w:tmpl w:val="F23C69D0"/>
    <w:lvl w:ilvl="0" w:tplc="0419000F">
      <w:start w:val="1"/>
      <w:numFmt w:val="decimal"/>
      <w:lvlText w:val="%1."/>
      <w:lvlJc w:val="left"/>
      <w:pPr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>
    <w:nsid w:val="6C6F3D2B"/>
    <w:multiLevelType w:val="hybridMultilevel"/>
    <w:tmpl w:val="ACB2C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54FF"/>
    <w:rsid w:val="009A54FF"/>
    <w:rsid w:val="00C92CDF"/>
    <w:rsid w:val="00FB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78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A54FF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039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131</Words>
  <Characters>750</Characters>
  <Application>Microsoft Office Word</Application>
  <DocSecurity>0</DocSecurity>
  <Lines>6</Lines>
  <Paragraphs>1</Paragraphs>
  <ScaleCrop>false</ScaleCrop>
  <Company/>
  <LinksUpToDate>false</LinksUpToDate>
  <CharactersWithSpaces>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</cp:revision>
  <dcterms:created xsi:type="dcterms:W3CDTF">2021-05-31T16:42:00Z</dcterms:created>
  <dcterms:modified xsi:type="dcterms:W3CDTF">2021-05-31T16:45:00Z</dcterms:modified>
</cp:coreProperties>
</file>