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49" w:rsidRDefault="00917507" w:rsidP="00917507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0" w:name="_Toc415765483"/>
      <w:r>
        <w:rPr>
          <w:rFonts w:ascii="Times New Roman" w:hAnsi="Times New Roman" w:cs="Times New Roman"/>
          <w:color w:val="auto"/>
        </w:rPr>
        <w:t>П</w:t>
      </w:r>
      <w:r w:rsidR="006160BD" w:rsidRPr="00A5142F">
        <w:rPr>
          <w:rFonts w:ascii="Times New Roman" w:hAnsi="Times New Roman" w:cs="Times New Roman"/>
          <w:color w:val="auto"/>
        </w:rPr>
        <w:t xml:space="preserve">РАКТИЧЕСКАЯ </w:t>
      </w:r>
      <w:bookmarkEnd w:id="0"/>
      <w:r w:rsidR="00945475">
        <w:rPr>
          <w:rFonts w:ascii="Times New Roman" w:hAnsi="Times New Roman" w:cs="Times New Roman"/>
          <w:color w:val="auto"/>
        </w:rPr>
        <w:t>РАБОТА</w:t>
      </w:r>
    </w:p>
    <w:p w:rsidR="00F151F0" w:rsidRPr="00F151F0" w:rsidRDefault="00F151F0" w:rsidP="00F151F0">
      <w:pPr>
        <w:rPr>
          <w:rFonts w:ascii="Times New Roman" w:hAnsi="Times New Roman" w:cs="Times New Roman"/>
          <w:sz w:val="28"/>
          <w:szCs w:val="28"/>
        </w:rPr>
      </w:pPr>
      <w:r w:rsidRPr="00F151F0">
        <w:rPr>
          <w:rFonts w:ascii="Times New Roman" w:hAnsi="Times New Roman" w:cs="Times New Roman"/>
          <w:sz w:val="28"/>
          <w:szCs w:val="28"/>
        </w:rPr>
        <w:t>1.</w:t>
      </w:r>
      <w:r w:rsidRPr="00F151F0">
        <w:rPr>
          <w:rFonts w:ascii="Times New Roman" w:hAnsi="Times New Roman" w:cs="Times New Roman"/>
          <w:sz w:val="28"/>
          <w:szCs w:val="28"/>
        </w:rPr>
        <w:tab/>
        <w:t>На основе представленных исходных данных рассчитать показ</w:t>
      </w:r>
      <w:r w:rsidRPr="00F151F0">
        <w:rPr>
          <w:rFonts w:ascii="Times New Roman" w:hAnsi="Times New Roman" w:cs="Times New Roman"/>
          <w:sz w:val="28"/>
          <w:szCs w:val="28"/>
        </w:rPr>
        <w:t>а</w:t>
      </w:r>
      <w:r w:rsidR="00945475">
        <w:rPr>
          <w:rFonts w:ascii="Times New Roman" w:hAnsi="Times New Roman" w:cs="Times New Roman"/>
          <w:sz w:val="28"/>
          <w:szCs w:val="28"/>
        </w:rPr>
        <w:t>тели бюджета.</w:t>
      </w:r>
      <w:bookmarkStart w:id="1" w:name="_GoBack"/>
      <w:bookmarkEnd w:id="1"/>
    </w:p>
    <w:p w:rsidR="00F151F0" w:rsidRPr="00F151F0" w:rsidRDefault="00F151F0" w:rsidP="00F151F0">
      <w:pPr>
        <w:rPr>
          <w:rFonts w:ascii="Times New Roman" w:hAnsi="Times New Roman" w:cs="Times New Roman"/>
          <w:sz w:val="28"/>
          <w:szCs w:val="28"/>
        </w:rPr>
      </w:pPr>
      <w:r w:rsidRPr="00F151F0">
        <w:rPr>
          <w:rFonts w:ascii="Times New Roman" w:hAnsi="Times New Roman" w:cs="Times New Roman"/>
          <w:sz w:val="28"/>
          <w:szCs w:val="28"/>
        </w:rPr>
        <w:t>2.</w:t>
      </w:r>
      <w:r w:rsidRPr="00F151F0">
        <w:rPr>
          <w:rFonts w:ascii="Times New Roman" w:hAnsi="Times New Roman" w:cs="Times New Roman"/>
          <w:sz w:val="28"/>
          <w:szCs w:val="28"/>
        </w:rPr>
        <w:tab/>
        <w:t xml:space="preserve">Подготовить пояснительную записку к составленному проекту бюджета района, в </w:t>
      </w:r>
      <w:proofErr w:type="gramStart"/>
      <w:r w:rsidRPr="00F151F0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F151F0">
        <w:rPr>
          <w:rFonts w:ascii="Times New Roman" w:hAnsi="Times New Roman" w:cs="Times New Roman"/>
          <w:sz w:val="28"/>
          <w:szCs w:val="28"/>
        </w:rPr>
        <w:t xml:space="preserve"> следует проанализировать структуру и динамику доходов и расходов бюджета и оценить финансовое состояние муниципал</w:t>
      </w:r>
      <w:r w:rsidRPr="00F151F0">
        <w:rPr>
          <w:rFonts w:ascii="Times New Roman" w:hAnsi="Times New Roman" w:cs="Times New Roman"/>
          <w:sz w:val="28"/>
          <w:szCs w:val="28"/>
        </w:rPr>
        <w:t>ь</w:t>
      </w:r>
      <w:r w:rsidRPr="00F151F0">
        <w:rPr>
          <w:rFonts w:ascii="Times New Roman" w:hAnsi="Times New Roman" w:cs="Times New Roman"/>
          <w:sz w:val="28"/>
          <w:szCs w:val="28"/>
        </w:rPr>
        <w:t>ного образования.</w:t>
      </w:r>
    </w:p>
    <w:p w:rsidR="006160BD" w:rsidRDefault="006160BD" w:rsidP="006160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160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Данные для расчета доходов бюджета</w:t>
      </w:r>
    </w:p>
    <w:p w:rsidR="006160BD" w:rsidRPr="00D45B28" w:rsidRDefault="006160BD" w:rsidP="006160B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45B28">
        <w:rPr>
          <w:rFonts w:ascii="Times New Roman" w:hAnsi="Times New Roman" w:cs="Times New Roman"/>
          <w:b/>
          <w:sz w:val="28"/>
          <w:szCs w:val="28"/>
        </w:rPr>
        <w:t>Налог на имущество физических лиц</w:t>
      </w:r>
    </w:p>
    <w:p w:rsid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r w:rsidRPr="006160BD">
        <w:rPr>
          <w:rFonts w:ascii="Times New Roman" w:hAnsi="Times New Roman" w:cs="Times New Roman"/>
          <w:sz w:val="28"/>
          <w:szCs w:val="28"/>
        </w:rPr>
        <w:t>В текущем году данны</w:t>
      </w:r>
      <w:r w:rsidR="008421B1">
        <w:rPr>
          <w:rFonts w:ascii="Times New Roman" w:hAnsi="Times New Roman" w:cs="Times New Roman"/>
          <w:sz w:val="28"/>
          <w:szCs w:val="28"/>
        </w:rPr>
        <w:t xml:space="preserve">й налог начислен в сумме </w:t>
      </w:r>
      <w:r w:rsidR="000033B2">
        <w:rPr>
          <w:rFonts w:ascii="Times New Roman" w:hAnsi="Times New Roman" w:cs="Times New Roman"/>
          <w:sz w:val="28"/>
          <w:szCs w:val="28"/>
        </w:rPr>
        <w:t>340 000</w:t>
      </w:r>
      <w:r w:rsidRPr="006160BD">
        <w:rPr>
          <w:rFonts w:ascii="Times New Roman" w:hAnsi="Times New Roman" w:cs="Times New Roman"/>
          <w:sz w:val="28"/>
          <w:szCs w:val="28"/>
        </w:rPr>
        <w:t xml:space="preserve"> руб. До конца года указанная сумма поступит полностью. На следующий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BD">
        <w:rPr>
          <w:rFonts w:ascii="Times New Roman" w:hAnsi="Times New Roman" w:cs="Times New Roman"/>
          <w:sz w:val="28"/>
          <w:szCs w:val="28"/>
        </w:rPr>
        <w:t>год налог на имущество физических лиц планируется с ростом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BD">
        <w:rPr>
          <w:rFonts w:ascii="Times New Roman" w:hAnsi="Times New Roman" w:cs="Times New Roman"/>
          <w:sz w:val="28"/>
          <w:szCs w:val="28"/>
        </w:rPr>
        <w:t>25% по сравнению с уровнем текущего года.</w:t>
      </w:r>
    </w:p>
    <w:p w:rsidR="000033B2" w:rsidRDefault="006160BD" w:rsidP="000033B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налог на имущество </w:t>
      </w:r>
      <w:r w:rsidR="000033B2">
        <w:rPr>
          <w:rFonts w:ascii="Times New Roman" w:hAnsi="Times New Roman" w:cs="Times New Roman"/>
          <w:sz w:val="28"/>
          <w:szCs w:val="28"/>
        </w:rPr>
        <w:t xml:space="preserve">физических лиц = </w:t>
      </w:r>
    </w:p>
    <w:p w:rsidR="000033B2" w:rsidRDefault="000033B2" w:rsidP="00003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033B2" w:rsidRDefault="000033B2" w:rsidP="00003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160BD" w:rsidRPr="000033B2" w:rsidRDefault="006160BD" w:rsidP="000033B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033B2">
        <w:rPr>
          <w:rFonts w:ascii="Times New Roman" w:hAnsi="Times New Roman" w:cs="Times New Roman"/>
          <w:b/>
          <w:sz w:val="28"/>
          <w:szCs w:val="28"/>
        </w:rPr>
        <w:t>Земельный налог</w:t>
      </w:r>
    </w:p>
    <w:p w:rsidR="002806BF" w:rsidRPr="002806BF" w:rsidRDefault="002806BF" w:rsidP="002806BF">
      <w:pPr>
        <w:rPr>
          <w:rFonts w:ascii="Times New Roman" w:hAnsi="Times New Roman" w:cs="Times New Roman"/>
          <w:sz w:val="28"/>
          <w:szCs w:val="28"/>
        </w:rPr>
      </w:pPr>
      <w:r w:rsidRPr="002806BF">
        <w:rPr>
          <w:rFonts w:ascii="Times New Roman" w:hAnsi="Times New Roman" w:cs="Times New Roman"/>
          <w:sz w:val="28"/>
          <w:szCs w:val="28"/>
        </w:rPr>
        <w:t>По данным комитета по земельным ресурсам и землеу</w:t>
      </w:r>
      <w:r>
        <w:rPr>
          <w:rFonts w:ascii="Times New Roman" w:hAnsi="Times New Roman" w:cs="Times New Roman"/>
          <w:sz w:val="28"/>
          <w:szCs w:val="28"/>
        </w:rPr>
        <w:t xml:space="preserve">стройству </w:t>
      </w:r>
      <w:r w:rsidRPr="002806BF">
        <w:rPr>
          <w:rFonts w:ascii="Times New Roman" w:hAnsi="Times New Roman" w:cs="Times New Roman"/>
          <w:sz w:val="28"/>
          <w:szCs w:val="28"/>
        </w:rPr>
        <w:t>п</w:t>
      </w:r>
      <w:r w:rsidRPr="002806BF">
        <w:rPr>
          <w:rFonts w:ascii="Times New Roman" w:hAnsi="Times New Roman" w:cs="Times New Roman"/>
          <w:sz w:val="28"/>
          <w:szCs w:val="28"/>
        </w:rPr>
        <w:t>о</w:t>
      </w:r>
      <w:r w:rsidRPr="002806BF">
        <w:rPr>
          <w:rFonts w:ascii="Times New Roman" w:hAnsi="Times New Roman" w:cs="Times New Roman"/>
          <w:sz w:val="28"/>
          <w:szCs w:val="28"/>
        </w:rPr>
        <w:t>ступление земельного налога за земли городов и поселков по</w:t>
      </w:r>
      <w:r>
        <w:rPr>
          <w:rFonts w:ascii="Times New Roman" w:hAnsi="Times New Roman" w:cs="Times New Roman"/>
          <w:sz w:val="28"/>
          <w:szCs w:val="28"/>
        </w:rPr>
        <w:t xml:space="preserve"> району в тек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щем году – </w:t>
      </w:r>
      <w:r w:rsidR="000033B2">
        <w:rPr>
          <w:rFonts w:ascii="Times New Roman" w:hAnsi="Times New Roman" w:cs="Times New Roman"/>
          <w:sz w:val="28"/>
          <w:szCs w:val="28"/>
        </w:rPr>
        <w:t>230 000</w:t>
      </w:r>
      <w:r>
        <w:rPr>
          <w:rFonts w:ascii="Times New Roman" w:hAnsi="Times New Roman" w:cs="Times New Roman"/>
          <w:sz w:val="28"/>
          <w:szCs w:val="28"/>
        </w:rPr>
        <w:t xml:space="preserve"> руб. Норматив отчислений зе</w:t>
      </w:r>
      <w:r w:rsidRPr="002806BF">
        <w:rPr>
          <w:rFonts w:ascii="Times New Roman" w:hAnsi="Times New Roman" w:cs="Times New Roman"/>
          <w:sz w:val="28"/>
          <w:szCs w:val="28"/>
        </w:rPr>
        <w:t>мельного налога в бюджет райо</w:t>
      </w:r>
      <w:r>
        <w:rPr>
          <w:rFonts w:ascii="Times New Roman" w:hAnsi="Times New Roman" w:cs="Times New Roman"/>
          <w:sz w:val="28"/>
          <w:szCs w:val="28"/>
        </w:rPr>
        <w:t>на в текущем году – 65%. Коэффи</w:t>
      </w:r>
      <w:r w:rsidRPr="002806BF">
        <w:rPr>
          <w:rFonts w:ascii="Times New Roman" w:hAnsi="Times New Roman" w:cs="Times New Roman"/>
          <w:sz w:val="28"/>
          <w:szCs w:val="28"/>
        </w:rPr>
        <w:t>циент увеличения ставки земе</w:t>
      </w:r>
      <w:r>
        <w:rPr>
          <w:rFonts w:ascii="Times New Roman" w:hAnsi="Times New Roman" w:cs="Times New Roman"/>
          <w:sz w:val="28"/>
          <w:szCs w:val="28"/>
        </w:rPr>
        <w:t xml:space="preserve">льного налога в следующем году – </w:t>
      </w:r>
      <w:r w:rsidRPr="002806BF">
        <w:rPr>
          <w:rFonts w:ascii="Times New Roman" w:hAnsi="Times New Roman" w:cs="Times New Roman"/>
          <w:sz w:val="28"/>
          <w:szCs w:val="28"/>
        </w:rPr>
        <w:t>1,</w:t>
      </w:r>
      <w:r w:rsidR="000033B2">
        <w:rPr>
          <w:rFonts w:ascii="Times New Roman" w:hAnsi="Times New Roman" w:cs="Times New Roman"/>
          <w:sz w:val="28"/>
          <w:szCs w:val="28"/>
        </w:rPr>
        <w:t>6</w:t>
      </w:r>
      <w:r w:rsidRPr="002806BF">
        <w:rPr>
          <w:rFonts w:ascii="Times New Roman" w:hAnsi="Times New Roman" w:cs="Times New Roman"/>
          <w:sz w:val="28"/>
          <w:szCs w:val="28"/>
        </w:rPr>
        <w:t xml:space="preserve">. Сумма уменьшения земельного налога </w:t>
      </w:r>
      <w:proofErr w:type="gramStart"/>
      <w:r w:rsidRPr="002806BF">
        <w:rPr>
          <w:rFonts w:ascii="Times New Roman" w:hAnsi="Times New Roman" w:cs="Times New Roman"/>
          <w:sz w:val="28"/>
          <w:szCs w:val="28"/>
        </w:rPr>
        <w:t>в св</w:t>
      </w:r>
      <w:r w:rsidRPr="002806BF">
        <w:rPr>
          <w:rFonts w:ascii="Times New Roman" w:hAnsi="Times New Roman" w:cs="Times New Roman"/>
          <w:sz w:val="28"/>
          <w:szCs w:val="28"/>
        </w:rPr>
        <w:t>я</w:t>
      </w:r>
      <w:r w:rsidRPr="002806BF">
        <w:rPr>
          <w:rFonts w:ascii="Times New Roman" w:hAnsi="Times New Roman" w:cs="Times New Roman"/>
          <w:sz w:val="28"/>
          <w:szCs w:val="28"/>
        </w:rPr>
        <w:t>зи с переводом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6BF">
        <w:rPr>
          <w:rFonts w:ascii="Times New Roman" w:hAnsi="Times New Roman" w:cs="Times New Roman"/>
          <w:sz w:val="28"/>
          <w:szCs w:val="28"/>
        </w:rPr>
        <w:t>пользователей с права бессрочного пользования на право аренды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6BF">
        <w:rPr>
          <w:rFonts w:ascii="Times New Roman" w:hAnsi="Times New Roman" w:cs="Times New Roman"/>
          <w:sz w:val="28"/>
          <w:szCs w:val="28"/>
        </w:rPr>
        <w:t>бю</w:t>
      </w:r>
      <w:r>
        <w:rPr>
          <w:rFonts w:ascii="Times New Roman" w:hAnsi="Times New Roman" w:cs="Times New Roman"/>
          <w:sz w:val="28"/>
          <w:szCs w:val="28"/>
        </w:rPr>
        <w:t>джету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в следующем году – 1500 руб. Норматив отчи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2806BF">
        <w:rPr>
          <w:rFonts w:ascii="Times New Roman" w:hAnsi="Times New Roman" w:cs="Times New Roman"/>
          <w:sz w:val="28"/>
          <w:szCs w:val="28"/>
        </w:rPr>
        <w:t>ний земельного налога в б</w:t>
      </w:r>
      <w:r>
        <w:rPr>
          <w:rFonts w:ascii="Times New Roman" w:hAnsi="Times New Roman" w:cs="Times New Roman"/>
          <w:sz w:val="28"/>
          <w:szCs w:val="28"/>
        </w:rPr>
        <w:t xml:space="preserve">юджет района в следующем году – </w:t>
      </w:r>
      <w:r w:rsidRPr="002806BF">
        <w:rPr>
          <w:rFonts w:ascii="Times New Roman" w:hAnsi="Times New Roman" w:cs="Times New Roman"/>
          <w:sz w:val="28"/>
          <w:szCs w:val="28"/>
        </w:rPr>
        <w:t>100%.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6BF">
        <w:rPr>
          <w:rFonts w:ascii="Times New Roman" w:hAnsi="Times New Roman" w:cs="Times New Roman"/>
          <w:sz w:val="28"/>
          <w:szCs w:val="28"/>
        </w:rPr>
        <w:t>Ож</w:t>
      </w:r>
      <w:r w:rsidRPr="002806BF">
        <w:rPr>
          <w:rFonts w:ascii="Times New Roman" w:hAnsi="Times New Roman" w:cs="Times New Roman"/>
          <w:sz w:val="28"/>
          <w:szCs w:val="28"/>
        </w:rPr>
        <w:t>и</w:t>
      </w:r>
      <w:r w:rsidRPr="002806BF">
        <w:rPr>
          <w:rFonts w:ascii="Times New Roman" w:hAnsi="Times New Roman" w:cs="Times New Roman"/>
          <w:sz w:val="28"/>
          <w:szCs w:val="28"/>
        </w:rPr>
        <w:t>даемое и</w:t>
      </w:r>
      <w:r w:rsidRPr="002806BF">
        <w:rPr>
          <w:rFonts w:ascii="Times New Roman" w:hAnsi="Times New Roman" w:cs="Times New Roman"/>
          <w:sz w:val="28"/>
          <w:szCs w:val="28"/>
        </w:rPr>
        <w:t>с</w:t>
      </w:r>
      <w:r w:rsidRPr="002806BF">
        <w:rPr>
          <w:rFonts w:ascii="Times New Roman" w:hAnsi="Times New Roman" w:cs="Times New Roman"/>
          <w:sz w:val="28"/>
          <w:szCs w:val="28"/>
        </w:rPr>
        <w:t>полнение в текущем году на уровне плана.</w:t>
      </w:r>
    </w:p>
    <w:p w:rsidR="006160BD" w:rsidRP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r w:rsidRPr="006160BD">
        <w:rPr>
          <w:rFonts w:ascii="Times New Roman" w:hAnsi="Times New Roman" w:cs="Times New Roman"/>
          <w:sz w:val="28"/>
          <w:szCs w:val="28"/>
        </w:rPr>
        <w:lastRenderedPageBreak/>
        <w:t>Прогнозные поступления земе</w:t>
      </w:r>
      <w:r>
        <w:rPr>
          <w:rFonts w:ascii="Times New Roman" w:hAnsi="Times New Roman" w:cs="Times New Roman"/>
          <w:sz w:val="28"/>
          <w:szCs w:val="28"/>
        </w:rPr>
        <w:t xml:space="preserve">льного налога в местные бюджеты </w:t>
      </w:r>
      <w:r w:rsidRPr="006160BD">
        <w:rPr>
          <w:rFonts w:ascii="Times New Roman" w:hAnsi="Times New Roman" w:cs="Times New Roman"/>
          <w:sz w:val="28"/>
          <w:szCs w:val="28"/>
        </w:rPr>
        <w:t>ра</w:t>
      </w:r>
      <w:r w:rsidRPr="006160BD">
        <w:rPr>
          <w:rFonts w:ascii="Times New Roman" w:hAnsi="Times New Roman" w:cs="Times New Roman"/>
          <w:sz w:val="28"/>
          <w:szCs w:val="28"/>
        </w:rPr>
        <w:t>с</w:t>
      </w:r>
      <w:r w:rsidRPr="006160BD">
        <w:rPr>
          <w:rFonts w:ascii="Times New Roman" w:hAnsi="Times New Roman" w:cs="Times New Roman"/>
          <w:sz w:val="28"/>
          <w:szCs w:val="28"/>
        </w:rPr>
        <w:t>считываются по следующей формуле:</w:t>
      </w:r>
    </w:p>
    <w:p w:rsidR="006160BD" w:rsidRP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6160BD">
        <w:rPr>
          <w:rFonts w:ascii="Times New Roman" w:hAnsi="Times New Roman" w:cs="Times New Roman"/>
          <w:sz w:val="28"/>
          <w:szCs w:val="28"/>
        </w:rPr>
        <w:t>N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>
        <w:rPr>
          <w:rFonts w:ascii="Times New Roman" w:hAnsi="Times New Roman" w:cs="Times New Roman"/>
          <w:sz w:val="28"/>
          <w:szCs w:val="28"/>
        </w:rPr>
        <w:t>) *</w:t>
      </w:r>
      <w:r w:rsidRPr="006160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60BD">
        <w:rPr>
          <w:rFonts w:ascii="Times New Roman" w:hAnsi="Times New Roman" w:cs="Times New Roman"/>
          <w:sz w:val="28"/>
          <w:szCs w:val="28"/>
        </w:rPr>
        <w:t>H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с.г.н</w:t>
      </w:r>
      <w:proofErr w:type="spellEnd"/>
      <w:r w:rsidRPr="006160BD">
        <w:rPr>
          <w:rFonts w:ascii="Times New Roman" w:hAnsi="Times New Roman" w:cs="Times New Roman"/>
          <w:sz w:val="28"/>
          <w:szCs w:val="28"/>
        </w:rPr>
        <w:t>.,</w:t>
      </w:r>
    </w:p>
    <w:p w:rsidR="006160BD" w:rsidRPr="006160BD" w:rsidRDefault="002806BF" w:rsidP="002806B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6160BD" w:rsidRPr="006160BD">
        <w:rPr>
          <w:rFonts w:ascii="Times New Roman" w:hAnsi="Times New Roman" w:cs="Times New Roman"/>
          <w:sz w:val="28"/>
          <w:szCs w:val="28"/>
        </w:rPr>
        <w:t xml:space="preserve"> прогноз поступлений земельного налога в бюджет района;</w:t>
      </w:r>
    </w:p>
    <w:p w:rsidR="006160BD" w:rsidRP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160BD">
        <w:rPr>
          <w:rFonts w:ascii="Times New Roman" w:hAnsi="Times New Roman" w:cs="Times New Roman"/>
          <w:sz w:val="28"/>
          <w:szCs w:val="28"/>
        </w:rPr>
        <w:t>сумма начисленного</w:t>
      </w:r>
      <w:r>
        <w:rPr>
          <w:rFonts w:ascii="Times New Roman" w:hAnsi="Times New Roman" w:cs="Times New Roman"/>
          <w:sz w:val="28"/>
          <w:szCs w:val="28"/>
        </w:rPr>
        <w:t xml:space="preserve"> земельного налога в предыдущем </w:t>
      </w:r>
      <w:r w:rsidRPr="006160BD">
        <w:rPr>
          <w:rFonts w:ascii="Times New Roman" w:hAnsi="Times New Roman" w:cs="Times New Roman"/>
          <w:sz w:val="28"/>
          <w:szCs w:val="28"/>
        </w:rPr>
        <w:t>году на территории района;</w:t>
      </w:r>
    </w:p>
    <w:p w:rsidR="006160BD" w:rsidRP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</w:t>
      </w:r>
      <w:proofErr w:type="gramEnd"/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160BD">
        <w:rPr>
          <w:rFonts w:ascii="Times New Roman" w:hAnsi="Times New Roman" w:cs="Times New Roman"/>
          <w:sz w:val="28"/>
          <w:szCs w:val="28"/>
        </w:rPr>
        <w:t>коэффициент, учитыв</w:t>
      </w:r>
      <w:r>
        <w:rPr>
          <w:rFonts w:ascii="Times New Roman" w:hAnsi="Times New Roman" w:cs="Times New Roman"/>
          <w:sz w:val="28"/>
          <w:szCs w:val="28"/>
        </w:rPr>
        <w:t>ающий индексацию ставок земель</w:t>
      </w:r>
      <w:r w:rsidRPr="006160BD">
        <w:rPr>
          <w:rFonts w:ascii="Times New Roman" w:hAnsi="Times New Roman" w:cs="Times New Roman"/>
          <w:sz w:val="28"/>
          <w:szCs w:val="28"/>
        </w:rPr>
        <w:t>ного нал</w:t>
      </w:r>
      <w:r w:rsidRPr="006160BD">
        <w:rPr>
          <w:rFonts w:ascii="Times New Roman" w:hAnsi="Times New Roman" w:cs="Times New Roman"/>
          <w:sz w:val="28"/>
          <w:szCs w:val="28"/>
        </w:rPr>
        <w:t>о</w:t>
      </w:r>
      <w:r w:rsidRPr="006160BD">
        <w:rPr>
          <w:rFonts w:ascii="Times New Roman" w:hAnsi="Times New Roman" w:cs="Times New Roman"/>
          <w:sz w:val="28"/>
          <w:szCs w:val="28"/>
        </w:rPr>
        <w:t>га;</w:t>
      </w:r>
    </w:p>
    <w:p w:rsidR="006160BD" w:rsidRP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6160BD">
        <w:rPr>
          <w:rFonts w:ascii="Times New Roman" w:hAnsi="Times New Roman" w:cs="Times New Roman"/>
          <w:sz w:val="28"/>
          <w:szCs w:val="28"/>
        </w:rPr>
        <w:t xml:space="preserve"> сумма уменьшения зем</w:t>
      </w:r>
      <w:r>
        <w:rPr>
          <w:rFonts w:ascii="Times New Roman" w:hAnsi="Times New Roman" w:cs="Times New Roman"/>
          <w:sz w:val="28"/>
          <w:szCs w:val="28"/>
        </w:rPr>
        <w:t>ельного налога в связи с перево</w:t>
      </w:r>
      <w:r w:rsidRPr="006160BD">
        <w:rPr>
          <w:rFonts w:ascii="Times New Roman" w:hAnsi="Times New Roman" w:cs="Times New Roman"/>
          <w:sz w:val="28"/>
          <w:szCs w:val="28"/>
        </w:rPr>
        <w:t>дом пол</w:t>
      </w:r>
      <w:r w:rsidRPr="006160BD">
        <w:rPr>
          <w:rFonts w:ascii="Times New Roman" w:hAnsi="Times New Roman" w:cs="Times New Roman"/>
          <w:sz w:val="28"/>
          <w:szCs w:val="28"/>
        </w:rPr>
        <w:t>ь</w:t>
      </w:r>
      <w:r w:rsidRPr="006160BD">
        <w:rPr>
          <w:rFonts w:ascii="Times New Roman" w:hAnsi="Times New Roman" w:cs="Times New Roman"/>
          <w:sz w:val="28"/>
          <w:szCs w:val="28"/>
        </w:rPr>
        <w:t xml:space="preserve">зователей </w:t>
      </w:r>
      <w:proofErr w:type="gramStart"/>
      <w:r w:rsidRPr="006160BD">
        <w:rPr>
          <w:rFonts w:ascii="Times New Roman" w:hAnsi="Times New Roman" w:cs="Times New Roman"/>
          <w:sz w:val="28"/>
          <w:szCs w:val="28"/>
        </w:rPr>
        <w:t>с права</w:t>
      </w:r>
      <w:proofErr w:type="gramEnd"/>
      <w:r w:rsidRPr="006160BD">
        <w:rPr>
          <w:rFonts w:ascii="Times New Roman" w:hAnsi="Times New Roman" w:cs="Times New Roman"/>
          <w:sz w:val="28"/>
          <w:szCs w:val="28"/>
        </w:rPr>
        <w:t xml:space="preserve"> бессрочного пользования на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BD">
        <w:rPr>
          <w:rFonts w:ascii="Times New Roman" w:hAnsi="Times New Roman" w:cs="Times New Roman"/>
          <w:sz w:val="28"/>
          <w:szCs w:val="28"/>
        </w:rPr>
        <w:t>аренды по бюджету района;</w:t>
      </w:r>
    </w:p>
    <w:p w:rsidR="006160BD" w:rsidRDefault="006160BD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gramEnd"/>
      <w:r w:rsidRPr="002806BF">
        <w:rPr>
          <w:rFonts w:ascii="Times New Roman" w:hAnsi="Times New Roman" w:cs="Times New Roman"/>
          <w:sz w:val="28"/>
          <w:szCs w:val="28"/>
          <w:vertAlign w:val="subscript"/>
        </w:rPr>
        <w:t>с.г.н</w:t>
      </w:r>
      <w:proofErr w:type="spellEnd"/>
      <w:r>
        <w:rPr>
          <w:rFonts w:ascii="Times New Roman" w:hAnsi="Times New Roman" w:cs="Times New Roman"/>
          <w:sz w:val="28"/>
          <w:szCs w:val="28"/>
        </w:rPr>
        <w:t>. –</w:t>
      </w:r>
      <w:r w:rsidRPr="006160BD">
        <w:rPr>
          <w:rFonts w:ascii="Times New Roman" w:hAnsi="Times New Roman" w:cs="Times New Roman"/>
          <w:sz w:val="28"/>
          <w:szCs w:val="28"/>
        </w:rPr>
        <w:t xml:space="preserve"> нормативы отчислений в местный бюджет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BD">
        <w:rPr>
          <w:rFonts w:ascii="Times New Roman" w:hAnsi="Times New Roman" w:cs="Times New Roman"/>
          <w:sz w:val="28"/>
          <w:szCs w:val="28"/>
        </w:rPr>
        <w:t>налога за земли сельскохозяйственного назначения, за земли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0BD">
        <w:rPr>
          <w:rFonts w:ascii="Times New Roman" w:hAnsi="Times New Roman" w:cs="Times New Roman"/>
          <w:sz w:val="28"/>
          <w:szCs w:val="28"/>
        </w:rPr>
        <w:t xml:space="preserve">городов и за другие земли </w:t>
      </w:r>
      <w:r>
        <w:rPr>
          <w:rFonts w:ascii="Times New Roman" w:hAnsi="Times New Roman" w:cs="Times New Roman"/>
          <w:sz w:val="28"/>
          <w:szCs w:val="28"/>
        </w:rPr>
        <w:t>несельскохозяйственного назначе</w:t>
      </w:r>
      <w:r w:rsidRPr="006160BD">
        <w:rPr>
          <w:rFonts w:ascii="Times New Roman" w:hAnsi="Times New Roman" w:cs="Times New Roman"/>
          <w:sz w:val="28"/>
          <w:szCs w:val="28"/>
        </w:rPr>
        <w:t>ния, установленные федеральным закон</w:t>
      </w:r>
      <w:r w:rsidRPr="006160BD">
        <w:rPr>
          <w:rFonts w:ascii="Times New Roman" w:hAnsi="Times New Roman" w:cs="Times New Roman"/>
          <w:sz w:val="28"/>
          <w:szCs w:val="28"/>
        </w:rPr>
        <w:t>о</w:t>
      </w:r>
      <w:r w:rsidRPr="006160BD">
        <w:rPr>
          <w:rFonts w:ascii="Times New Roman" w:hAnsi="Times New Roman" w:cs="Times New Roman"/>
          <w:sz w:val="28"/>
          <w:szCs w:val="28"/>
        </w:rPr>
        <w:t>дательством.</w:t>
      </w:r>
    </w:p>
    <w:p w:rsidR="000033B2" w:rsidRDefault="00646064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Отчисления в бюджет района в текущем году: </w:t>
      </w:r>
    </w:p>
    <w:p w:rsidR="002806BF" w:rsidRDefault="002806BF" w:rsidP="006160B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646064">
        <w:rPr>
          <w:rFonts w:ascii="Times New Roman" w:hAnsi="Times New Roman" w:cs="Times New Roman"/>
          <w:sz w:val="28"/>
          <w:szCs w:val="28"/>
        </w:rPr>
        <w:t xml:space="preserve"> п</w:t>
      </w:r>
      <w:r w:rsidR="00646064" w:rsidRPr="00646064">
        <w:rPr>
          <w:rFonts w:ascii="Times New Roman" w:hAnsi="Times New Roman" w:cs="Times New Roman"/>
          <w:sz w:val="28"/>
          <w:szCs w:val="28"/>
        </w:rPr>
        <w:t>рогно</w:t>
      </w:r>
      <w:r w:rsidR="00646064" w:rsidRPr="00646064">
        <w:rPr>
          <w:rFonts w:ascii="Times New Roman" w:hAnsi="Times New Roman" w:cs="Times New Roman"/>
          <w:sz w:val="28"/>
          <w:szCs w:val="28"/>
        </w:rPr>
        <w:t>з</w:t>
      </w:r>
      <w:r w:rsidR="00646064" w:rsidRPr="00646064">
        <w:rPr>
          <w:rFonts w:ascii="Times New Roman" w:hAnsi="Times New Roman" w:cs="Times New Roman"/>
          <w:sz w:val="28"/>
          <w:szCs w:val="28"/>
        </w:rPr>
        <w:t>ные поступления земельного налога в местные бюджеты</w:t>
      </w:r>
      <w:r w:rsidR="00646064">
        <w:rPr>
          <w:rFonts w:ascii="Times New Roman" w:hAnsi="Times New Roman" w:cs="Times New Roman"/>
          <w:sz w:val="28"/>
          <w:szCs w:val="28"/>
        </w:rPr>
        <w:t xml:space="preserve"> равны:</w:t>
      </w:r>
    </w:p>
    <w:p w:rsidR="000033B2" w:rsidRDefault="002806BF" w:rsidP="000033B2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806BF">
        <w:rPr>
          <w:rFonts w:ascii="Times New Roman" w:hAnsi="Times New Roman" w:cs="Times New Roman"/>
          <w:sz w:val="28"/>
          <w:szCs w:val="28"/>
        </w:rPr>
        <w:t>Ni</w:t>
      </w:r>
      <w:proofErr w:type="spellEnd"/>
      <w:r w:rsidRPr="002806BF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3B2" w:rsidRDefault="000033B2" w:rsidP="00003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033B2" w:rsidRDefault="000033B2" w:rsidP="00003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513F7" w:rsidRPr="000033B2" w:rsidRDefault="000513F7" w:rsidP="000033B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033B2">
        <w:rPr>
          <w:rFonts w:ascii="Times New Roman" w:hAnsi="Times New Roman" w:cs="Times New Roman"/>
          <w:b/>
          <w:sz w:val="28"/>
          <w:szCs w:val="28"/>
        </w:rPr>
        <w:t>Транспортный налог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r w:rsidRPr="001B17A1">
        <w:rPr>
          <w:rFonts w:ascii="Times New Roman" w:hAnsi="Times New Roman" w:cs="Times New Roman"/>
          <w:sz w:val="28"/>
          <w:szCs w:val="28"/>
        </w:rPr>
        <w:t>Планирование транспортного налога осуществляется по формуле: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r w:rsidRPr="001B17A1">
        <w:rPr>
          <w:rFonts w:ascii="Times New Roman" w:hAnsi="Times New Roman" w:cs="Times New Roman"/>
          <w:sz w:val="28"/>
          <w:szCs w:val="28"/>
        </w:rPr>
        <w:t>ТН = (</w:t>
      </w:r>
      <w:proofErr w:type="spellStart"/>
      <w:r w:rsidRPr="001B17A1">
        <w:rPr>
          <w:rFonts w:ascii="Times New Roman" w:hAnsi="Times New Roman" w:cs="Times New Roman"/>
          <w:sz w:val="28"/>
          <w:szCs w:val="28"/>
        </w:rPr>
        <w:t>К</w:t>
      </w:r>
      <w:r w:rsidRPr="001B17A1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1B17A1">
        <w:rPr>
          <w:rFonts w:ascii="Times New Roman" w:hAnsi="Times New Roman" w:cs="Times New Roman"/>
          <w:sz w:val="28"/>
          <w:szCs w:val="28"/>
        </w:rPr>
        <w:t xml:space="preserve"> * М) * </w:t>
      </w:r>
      <w:proofErr w:type="gramStart"/>
      <w:r w:rsidRPr="001B17A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1B17A1">
        <w:rPr>
          <w:rFonts w:ascii="Times New Roman" w:hAnsi="Times New Roman" w:cs="Times New Roman"/>
          <w:sz w:val="28"/>
          <w:szCs w:val="28"/>
        </w:rPr>
        <w:t>,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r w:rsidRPr="001B17A1">
        <w:rPr>
          <w:rFonts w:ascii="Times New Roman" w:hAnsi="Times New Roman" w:cs="Times New Roman"/>
          <w:sz w:val="28"/>
          <w:szCs w:val="28"/>
        </w:rPr>
        <w:t>где ТН – планируемая на соответствующий финансовый год сумма транспортного налога;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B17A1">
        <w:rPr>
          <w:rFonts w:ascii="Times New Roman" w:hAnsi="Times New Roman" w:cs="Times New Roman"/>
          <w:sz w:val="28"/>
          <w:szCs w:val="28"/>
        </w:rPr>
        <w:t>К</w:t>
      </w:r>
      <w:r w:rsidRPr="001B17A1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1B17A1">
        <w:rPr>
          <w:rFonts w:ascii="Times New Roman" w:hAnsi="Times New Roman" w:cs="Times New Roman"/>
          <w:sz w:val="28"/>
          <w:szCs w:val="28"/>
        </w:rPr>
        <w:t xml:space="preserve"> –  количество транспортных средств, зарегистрированных на терр</w:t>
      </w:r>
      <w:r w:rsidRPr="001B17A1">
        <w:rPr>
          <w:rFonts w:ascii="Times New Roman" w:hAnsi="Times New Roman" w:cs="Times New Roman"/>
          <w:sz w:val="28"/>
          <w:szCs w:val="28"/>
        </w:rPr>
        <w:t>и</w:t>
      </w:r>
      <w:r w:rsidRPr="001B17A1">
        <w:rPr>
          <w:rFonts w:ascii="Times New Roman" w:hAnsi="Times New Roman" w:cs="Times New Roman"/>
          <w:sz w:val="28"/>
          <w:szCs w:val="28"/>
        </w:rPr>
        <w:t>тории города;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r w:rsidRPr="001B17A1">
        <w:rPr>
          <w:rFonts w:ascii="Times New Roman" w:hAnsi="Times New Roman" w:cs="Times New Roman"/>
          <w:sz w:val="28"/>
          <w:szCs w:val="28"/>
        </w:rPr>
        <w:lastRenderedPageBreak/>
        <w:t>М – средняя мощность единицы транспортных сре</w:t>
      </w:r>
      <w:proofErr w:type="gramStart"/>
      <w:r w:rsidRPr="001B17A1">
        <w:rPr>
          <w:rFonts w:ascii="Times New Roman" w:hAnsi="Times New Roman" w:cs="Times New Roman"/>
          <w:sz w:val="28"/>
          <w:szCs w:val="28"/>
        </w:rPr>
        <w:t>дств в л</w:t>
      </w:r>
      <w:proofErr w:type="gramEnd"/>
      <w:r w:rsidRPr="001B17A1">
        <w:rPr>
          <w:rFonts w:ascii="Times New Roman" w:hAnsi="Times New Roman" w:cs="Times New Roman"/>
          <w:sz w:val="28"/>
          <w:szCs w:val="28"/>
        </w:rPr>
        <w:t>ошадиных силах;</w:t>
      </w:r>
    </w:p>
    <w:p w:rsidR="001B17A1" w:rsidRPr="001B17A1" w:rsidRDefault="001B17A1" w:rsidP="00D45B28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1B17A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1B17A1">
        <w:rPr>
          <w:rFonts w:ascii="Times New Roman" w:hAnsi="Times New Roman" w:cs="Times New Roman"/>
          <w:sz w:val="28"/>
          <w:szCs w:val="28"/>
        </w:rPr>
        <w:t xml:space="preserve"> – ставка транспортного налога по категориям транспортных средств, установленная законодательством.</w:t>
      </w:r>
    </w:p>
    <w:p w:rsidR="00834332" w:rsidRDefault="00834332" w:rsidP="00834332">
      <w:pPr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4332"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D45B28" w:rsidRPr="00D45B28" w:rsidRDefault="00D45B28" w:rsidP="00D45B2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B28">
        <w:rPr>
          <w:rFonts w:ascii="Times New Roman" w:hAnsi="Times New Roman" w:cs="Times New Roman"/>
          <w:b/>
          <w:sz w:val="28"/>
          <w:szCs w:val="28"/>
        </w:rPr>
        <w:t>Проект поступления транспортного налога в бюджет города в следу</w:t>
      </w:r>
      <w:r w:rsidRPr="00D45B28">
        <w:rPr>
          <w:rFonts w:ascii="Times New Roman" w:hAnsi="Times New Roman" w:cs="Times New Roman"/>
          <w:b/>
          <w:sz w:val="28"/>
          <w:szCs w:val="28"/>
        </w:rPr>
        <w:t>ю</w:t>
      </w:r>
      <w:r w:rsidRPr="00D45B28">
        <w:rPr>
          <w:rFonts w:ascii="Times New Roman" w:hAnsi="Times New Roman" w:cs="Times New Roman"/>
          <w:b/>
          <w:sz w:val="28"/>
          <w:szCs w:val="28"/>
        </w:rPr>
        <w:t>щем году.</w:t>
      </w:r>
    </w:p>
    <w:tbl>
      <w:tblPr>
        <w:tblStyle w:val="a4"/>
        <w:tblW w:w="9723" w:type="dxa"/>
        <w:jc w:val="center"/>
        <w:tblLook w:val="04A0" w:firstRow="1" w:lastRow="0" w:firstColumn="1" w:lastColumn="0" w:noHBand="0" w:noVBand="1"/>
      </w:tblPr>
      <w:tblGrid>
        <w:gridCol w:w="8122"/>
        <w:gridCol w:w="1601"/>
      </w:tblGrid>
      <w:tr w:rsidR="00325666" w:rsidTr="00F36515">
        <w:trPr>
          <w:trHeight w:val="669"/>
          <w:jc w:val="center"/>
        </w:trPr>
        <w:tc>
          <w:tcPr>
            <w:tcW w:w="8122" w:type="dxa"/>
          </w:tcPr>
          <w:p w:rsidR="00325666" w:rsidRP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1. Количество транспортных средств, зарегистрированных</w:t>
            </w:r>
          </w:p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в городе физическими лицами</w:t>
            </w:r>
          </w:p>
        </w:tc>
        <w:tc>
          <w:tcPr>
            <w:tcW w:w="1601" w:type="dxa"/>
          </w:tcPr>
          <w:p w:rsidR="00325666" w:rsidRPr="003F7BA3" w:rsidRDefault="000033B2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13679</w:t>
            </w: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01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до 100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F7BA3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F7BA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3754</w:t>
            </w:r>
          </w:p>
        </w:tc>
      </w:tr>
      <w:tr w:rsidR="00325666" w:rsidTr="00F36515">
        <w:trPr>
          <w:trHeight w:val="316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от 100 до 150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F7BA3" w:rsidRDefault="000033B2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9925</w:t>
            </w:r>
          </w:p>
        </w:tc>
      </w:tr>
      <w:tr w:rsidR="00325666" w:rsidTr="00F36515">
        <w:trPr>
          <w:trHeight w:val="669"/>
          <w:jc w:val="center"/>
        </w:trPr>
        <w:tc>
          <w:tcPr>
            <w:tcW w:w="8122" w:type="dxa"/>
          </w:tcPr>
          <w:p w:rsidR="00325666" w:rsidRP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2. Средняя мощность единицы транспортных средств,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F36515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01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до 100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F7BA3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F7BA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75</w:t>
            </w: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от 100 до 150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spellEnd"/>
            <w:proofErr w:type="gramEnd"/>
          </w:p>
        </w:tc>
        <w:tc>
          <w:tcPr>
            <w:tcW w:w="1601" w:type="dxa"/>
          </w:tcPr>
          <w:p w:rsidR="00325666" w:rsidRPr="003F7BA3" w:rsidRDefault="00325666" w:rsidP="00945475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F7BA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</w:t>
            </w:r>
            <w:r w:rsidR="0094547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3. Общая мощность транспортных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F7BA3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601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666" w:rsidTr="00F36515">
        <w:trPr>
          <w:trHeight w:val="316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до 100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B3ADC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от 100 до 150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01" w:type="dxa"/>
          </w:tcPr>
          <w:p w:rsidR="00325666" w:rsidRPr="003B3ADC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4. Ставка налога по транспортным средствам, руб.</w:t>
            </w:r>
          </w:p>
        </w:tc>
        <w:tc>
          <w:tcPr>
            <w:tcW w:w="1601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до 100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01" w:type="dxa"/>
          </w:tcPr>
          <w:p w:rsidR="00325666" w:rsidRPr="003F7BA3" w:rsidRDefault="000033B2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</w:t>
            </w:r>
          </w:p>
        </w:tc>
      </w:tr>
      <w:tr w:rsidR="00325666" w:rsidTr="00F36515">
        <w:trPr>
          <w:trHeight w:val="669"/>
          <w:jc w:val="center"/>
        </w:trPr>
        <w:tc>
          <w:tcPr>
            <w:tcW w:w="8122" w:type="dxa"/>
          </w:tcPr>
          <w:p w:rsidR="00325666" w:rsidRP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мощностью от 100 до 150 </w:t>
            </w:r>
            <w:proofErr w:type="spell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proofErr w:type="gramStart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proofErr w:type="gramEnd"/>
            <w:r w:rsidRPr="0032566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01" w:type="dxa"/>
          </w:tcPr>
          <w:p w:rsidR="00325666" w:rsidRPr="003F7BA3" w:rsidRDefault="000033B2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</w:tr>
      <w:tr w:rsidR="00325666" w:rsidTr="00F36515">
        <w:trPr>
          <w:trHeight w:val="1003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5. Сумма транспортного налога, планируемая на соответству</w:t>
            </w: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щий финансовый год</w:t>
            </w:r>
          </w:p>
        </w:tc>
        <w:tc>
          <w:tcPr>
            <w:tcW w:w="1601" w:type="dxa"/>
          </w:tcPr>
          <w:p w:rsidR="00325666" w:rsidRPr="00A02B01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</w:p>
        </w:tc>
      </w:tr>
      <w:tr w:rsidR="00325666" w:rsidTr="00F36515">
        <w:trPr>
          <w:trHeight w:val="334"/>
          <w:jc w:val="center"/>
        </w:trPr>
        <w:tc>
          <w:tcPr>
            <w:tcW w:w="8122" w:type="dxa"/>
          </w:tcPr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6. Норматив отчислений в бюджет региона, % 100</w:t>
            </w:r>
          </w:p>
        </w:tc>
        <w:tc>
          <w:tcPr>
            <w:tcW w:w="1601" w:type="dxa"/>
          </w:tcPr>
          <w:p w:rsidR="00325666" w:rsidRPr="003F7BA3" w:rsidRDefault="00834332" w:rsidP="00325666">
            <w:pPr>
              <w:ind w:firstLine="0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F7BA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100</w:t>
            </w:r>
          </w:p>
        </w:tc>
      </w:tr>
      <w:tr w:rsidR="00325666" w:rsidTr="00F36515">
        <w:trPr>
          <w:trHeight w:val="686"/>
          <w:jc w:val="center"/>
        </w:trPr>
        <w:tc>
          <w:tcPr>
            <w:tcW w:w="8122" w:type="dxa"/>
          </w:tcPr>
          <w:p w:rsidR="00325666" w:rsidRP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7. Проект поступления транспортного налога в бюджет</w:t>
            </w:r>
          </w:p>
          <w:p w:rsidR="00325666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25666">
              <w:rPr>
                <w:rFonts w:ascii="Times New Roman" w:hAnsi="Times New Roman" w:cs="Times New Roman"/>
                <w:sz w:val="28"/>
                <w:szCs w:val="28"/>
              </w:rPr>
              <w:t>города в следующем году, руб.</w:t>
            </w:r>
          </w:p>
        </w:tc>
        <w:tc>
          <w:tcPr>
            <w:tcW w:w="1601" w:type="dxa"/>
          </w:tcPr>
          <w:p w:rsidR="00325666" w:rsidRPr="00A02B01" w:rsidRDefault="00325666" w:rsidP="00325666">
            <w:pPr>
              <w:ind w:firstLine="0"/>
              <w:contextualSpacing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</w:pPr>
          </w:p>
        </w:tc>
      </w:tr>
    </w:tbl>
    <w:p w:rsidR="00646064" w:rsidRDefault="00646064" w:rsidP="0032566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033B2" w:rsidRDefault="00F36515" w:rsidP="00834332">
      <w:pPr>
        <w:contextualSpacing/>
        <w:rPr>
          <w:rFonts w:ascii="Times New Roman" w:hAnsi="Times New Roman" w:cs="Times New Roman"/>
          <w:sz w:val="28"/>
          <w:szCs w:val="28"/>
        </w:rPr>
      </w:pPr>
      <w:r w:rsidRPr="00325666">
        <w:rPr>
          <w:rFonts w:ascii="Times New Roman" w:hAnsi="Times New Roman" w:cs="Times New Roman"/>
          <w:sz w:val="28"/>
          <w:szCs w:val="28"/>
        </w:rPr>
        <w:t>Общая мощность транспортных средств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равна</w:t>
      </w:r>
      <w:r w:rsidR="000033B2">
        <w:rPr>
          <w:rFonts w:ascii="Times New Roman" w:hAnsi="Times New Roman" w:cs="Times New Roman"/>
          <w:sz w:val="28"/>
          <w:szCs w:val="28"/>
        </w:rPr>
        <w:t>…….</w:t>
      </w:r>
      <w:r w:rsidR="001B17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3B2" w:rsidRDefault="00F36515" w:rsidP="0083433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17A1" w:rsidRPr="00325666">
        <w:rPr>
          <w:rFonts w:ascii="Times New Roman" w:hAnsi="Times New Roman" w:cs="Times New Roman"/>
          <w:sz w:val="28"/>
          <w:szCs w:val="28"/>
        </w:rPr>
        <w:t xml:space="preserve">мощностью до 100 </w:t>
      </w:r>
      <w:proofErr w:type="spellStart"/>
      <w:r w:rsidR="001B17A1" w:rsidRPr="00325666">
        <w:rPr>
          <w:rFonts w:ascii="Times New Roman" w:hAnsi="Times New Roman" w:cs="Times New Roman"/>
          <w:sz w:val="28"/>
          <w:szCs w:val="28"/>
        </w:rPr>
        <w:t>л.</w:t>
      </w:r>
      <w:proofErr w:type="gramStart"/>
      <w:r w:rsidR="001B17A1" w:rsidRPr="00325666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="001B17A1" w:rsidRPr="00325666">
        <w:rPr>
          <w:rFonts w:ascii="Times New Roman" w:hAnsi="Times New Roman" w:cs="Times New Roman"/>
          <w:sz w:val="28"/>
          <w:szCs w:val="28"/>
        </w:rPr>
        <w:t>.</w:t>
      </w:r>
      <w:r w:rsidR="001B17A1">
        <w:rPr>
          <w:rFonts w:ascii="Times New Roman" w:hAnsi="Times New Roman" w:cs="Times New Roman"/>
          <w:sz w:val="28"/>
          <w:szCs w:val="28"/>
        </w:rPr>
        <w:t xml:space="preserve"> = </w:t>
      </w:r>
      <w:r w:rsidR="000033B2">
        <w:rPr>
          <w:rFonts w:ascii="Times New Roman" w:hAnsi="Times New Roman" w:cs="Times New Roman"/>
          <w:sz w:val="28"/>
          <w:szCs w:val="28"/>
        </w:rPr>
        <w:t>…….</w:t>
      </w:r>
    </w:p>
    <w:p w:rsidR="000033B2" w:rsidRDefault="001B17A1" w:rsidP="00834332">
      <w:pPr>
        <w:contextualSpacing/>
        <w:rPr>
          <w:rFonts w:ascii="Times New Roman" w:hAnsi="Times New Roman" w:cs="Times New Roman"/>
          <w:sz w:val="28"/>
          <w:szCs w:val="28"/>
        </w:rPr>
      </w:pPr>
      <w:r w:rsidRPr="00325666">
        <w:rPr>
          <w:rFonts w:ascii="Times New Roman" w:hAnsi="Times New Roman" w:cs="Times New Roman"/>
          <w:sz w:val="28"/>
          <w:szCs w:val="28"/>
        </w:rPr>
        <w:t xml:space="preserve">мощностью от 100 до 150 </w:t>
      </w:r>
      <w:proofErr w:type="spellStart"/>
      <w:r w:rsidRPr="00325666">
        <w:rPr>
          <w:rFonts w:ascii="Times New Roman" w:hAnsi="Times New Roman" w:cs="Times New Roman"/>
          <w:sz w:val="28"/>
          <w:szCs w:val="28"/>
        </w:rPr>
        <w:t>л.</w:t>
      </w:r>
      <w:proofErr w:type="gramStart"/>
      <w:r w:rsidRPr="00325666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3256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0033B2">
        <w:rPr>
          <w:rFonts w:ascii="Times New Roman" w:hAnsi="Times New Roman" w:cs="Times New Roman"/>
          <w:sz w:val="28"/>
          <w:szCs w:val="28"/>
        </w:rPr>
        <w:t>…………..</w:t>
      </w:r>
    </w:p>
    <w:p w:rsidR="000033B2" w:rsidRDefault="001B17A1" w:rsidP="000033B2">
      <w:pPr>
        <w:contextualSpacing/>
        <w:rPr>
          <w:rFonts w:ascii="Times New Roman" w:hAnsi="Times New Roman" w:cs="Times New Roman"/>
          <w:sz w:val="28"/>
          <w:szCs w:val="28"/>
        </w:rPr>
      </w:pPr>
      <w:r w:rsidRPr="00325666">
        <w:rPr>
          <w:rFonts w:ascii="Times New Roman" w:hAnsi="Times New Roman" w:cs="Times New Roman"/>
          <w:sz w:val="28"/>
          <w:szCs w:val="28"/>
        </w:rPr>
        <w:t>Сумма транспортного налога, планируемая на соответствующий ф</w:t>
      </w:r>
      <w:r w:rsidRPr="00325666">
        <w:rPr>
          <w:rFonts w:ascii="Times New Roman" w:hAnsi="Times New Roman" w:cs="Times New Roman"/>
          <w:sz w:val="28"/>
          <w:szCs w:val="28"/>
        </w:rPr>
        <w:t>и</w:t>
      </w:r>
      <w:r w:rsidRPr="00325666">
        <w:rPr>
          <w:rFonts w:ascii="Times New Roman" w:hAnsi="Times New Roman" w:cs="Times New Roman"/>
          <w:sz w:val="28"/>
          <w:szCs w:val="28"/>
        </w:rPr>
        <w:t>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равна </w:t>
      </w:r>
      <w:r w:rsidR="000033B2">
        <w:rPr>
          <w:rFonts w:ascii="Times New Roman" w:hAnsi="Times New Roman" w:cs="Times New Roman"/>
          <w:sz w:val="28"/>
          <w:szCs w:val="28"/>
        </w:rPr>
        <w:t>…….</w:t>
      </w:r>
    </w:p>
    <w:p w:rsidR="000033B2" w:rsidRDefault="000033B2" w:rsidP="000033B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B17A1" w:rsidRPr="0018432F" w:rsidRDefault="001B17A1" w:rsidP="000033B2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8432F">
        <w:rPr>
          <w:rFonts w:ascii="Times New Roman" w:hAnsi="Times New Roman" w:cs="Times New Roman"/>
          <w:b/>
          <w:sz w:val="28"/>
          <w:szCs w:val="28"/>
        </w:rPr>
        <w:t xml:space="preserve">Налог на доходы физических лиц 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>Планирование налога на доходы физических лиц осуществляется по формуле: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 xml:space="preserve">НДФЛ = (СД - НЧСД) · </w:t>
      </w:r>
      <w:proofErr w:type="spellStart"/>
      <w:proofErr w:type="gramStart"/>
      <w:r w:rsidRPr="0018432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18432F">
        <w:rPr>
          <w:rFonts w:ascii="Times New Roman" w:hAnsi="Times New Roman" w:cs="Times New Roman"/>
          <w:sz w:val="28"/>
          <w:szCs w:val="28"/>
        </w:rPr>
        <w:t>,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>где НДФЛ – планируемая на соответствующий финансовый год сумма налога на доходы физических лиц;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>СД – совокупный доход физических лиц, начисленный налоговыми агентами;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>НЧСД – необлагаемая часть совокупного дохода в соответствии с  гл</w:t>
      </w:r>
      <w:r w:rsidRPr="0018432F">
        <w:rPr>
          <w:rFonts w:ascii="Times New Roman" w:hAnsi="Times New Roman" w:cs="Times New Roman"/>
          <w:sz w:val="28"/>
          <w:szCs w:val="28"/>
        </w:rPr>
        <w:t>а</w:t>
      </w:r>
      <w:r w:rsidRPr="0018432F">
        <w:rPr>
          <w:rFonts w:ascii="Times New Roman" w:hAnsi="Times New Roman" w:cs="Times New Roman"/>
          <w:sz w:val="28"/>
          <w:szCs w:val="28"/>
        </w:rPr>
        <w:t>вой 23 Налогового кодекса РФ (пенсии, пособия, вознаграждения, другие выплаты, а также стандартные, социальные, имущественные и прочие нал</w:t>
      </w:r>
      <w:r w:rsidRPr="0018432F">
        <w:rPr>
          <w:rFonts w:ascii="Times New Roman" w:hAnsi="Times New Roman" w:cs="Times New Roman"/>
          <w:sz w:val="28"/>
          <w:szCs w:val="28"/>
        </w:rPr>
        <w:t>о</w:t>
      </w:r>
      <w:r w:rsidRPr="0018432F">
        <w:rPr>
          <w:rFonts w:ascii="Times New Roman" w:hAnsi="Times New Roman" w:cs="Times New Roman"/>
          <w:sz w:val="28"/>
          <w:szCs w:val="28"/>
        </w:rPr>
        <w:t>говые вычеты);</w:t>
      </w:r>
    </w:p>
    <w:p w:rsidR="0018432F" w:rsidRPr="0018432F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8432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18432F">
        <w:rPr>
          <w:rFonts w:ascii="Times New Roman" w:hAnsi="Times New Roman" w:cs="Times New Roman"/>
          <w:sz w:val="28"/>
          <w:szCs w:val="28"/>
        </w:rPr>
        <w:t xml:space="preserve"> – ставка налога на доходы физических лиц.</w:t>
      </w:r>
    </w:p>
    <w:p w:rsidR="0018432F" w:rsidRPr="0030427E" w:rsidRDefault="0018432F" w:rsidP="0018432F">
      <w:pPr>
        <w:contextualSpacing/>
        <w:rPr>
          <w:rFonts w:ascii="Times New Roman" w:hAnsi="Times New Roman" w:cs="Times New Roman"/>
          <w:sz w:val="28"/>
          <w:szCs w:val="28"/>
        </w:rPr>
      </w:pPr>
      <w:r w:rsidRPr="0018432F">
        <w:rPr>
          <w:rFonts w:ascii="Times New Roman" w:hAnsi="Times New Roman" w:cs="Times New Roman"/>
          <w:sz w:val="28"/>
          <w:szCs w:val="28"/>
        </w:rPr>
        <w:t>Ставка налога на доходы физических лиц – 13 %. Норматив отчислений в бюджет города – 40%. В текущем году налог на доходы физических лиц в бюджет города зачислялся</w:t>
      </w:r>
      <w:r w:rsidR="00F151F0">
        <w:rPr>
          <w:rFonts w:ascii="Times New Roman" w:hAnsi="Times New Roman" w:cs="Times New Roman"/>
          <w:sz w:val="28"/>
          <w:szCs w:val="28"/>
        </w:rPr>
        <w:t xml:space="preserve"> в плановом размере </w:t>
      </w:r>
      <w:r w:rsidR="00945475">
        <w:rPr>
          <w:rFonts w:ascii="Times New Roman" w:hAnsi="Times New Roman" w:cs="Times New Roman"/>
          <w:sz w:val="28"/>
          <w:szCs w:val="28"/>
        </w:rPr>
        <w:t>2 8</w:t>
      </w:r>
      <w:r w:rsidR="00F151F0">
        <w:rPr>
          <w:rFonts w:ascii="Times New Roman" w:hAnsi="Times New Roman" w:cs="Times New Roman"/>
          <w:sz w:val="28"/>
          <w:szCs w:val="28"/>
        </w:rPr>
        <w:t>86 658</w:t>
      </w:r>
      <w:r w:rsidRPr="0018432F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1771CF" w:rsidRDefault="001771CF" w:rsidP="00D45B2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DE1" w:rsidRPr="00945475" w:rsidRDefault="00A05DE1" w:rsidP="00A05DE1">
      <w:pPr>
        <w:ind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102B2" w:rsidRDefault="002102B2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102B2" w:rsidRPr="001771CF" w:rsidRDefault="002102B2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05DE1" w:rsidRPr="001771CF" w:rsidRDefault="00A05DE1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05DE1" w:rsidRPr="001771CF" w:rsidRDefault="00A05DE1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05DE1" w:rsidRPr="001771CF" w:rsidRDefault="00A05DE1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05DE1" w:rsidRPr="001771CF" w:rsidRDefault="00A05DE1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05DE1" w:rsidRPr="00A5142F" w:rsidRDefault="00A05DE1" w:rsidP="00A5142F">
      <w:pPr>
        <w:pStyle w:val="1"/>
        <w:jc w:val="center"/>
        <w:rPr>
          <w:rFonts w:ascii="Times New Roman" w:eastAsia="Calibri" w:hAnsi="Times New Roman" w:cs="Times New Roman"/>
          <w:color w:val="auto"/>
        </w:rPr>
      </w:pPr>
      <w:bookmarkStart w:id="2" w:name="_Toc415765485"/>
      <w:r w:rsidRPr="00A5142F">
        <w:rPr>
          <w:rFonts w:ascii="Times New Roman" w:eastAsia="Calibri" w:hAnsi="Times New Roman" w:cs="Times New Roman"/>
          <w:color w:val="auto"/>
        </w:rPr>
        <w:t>СПИСОК ЛИТЕРАТУРЫ</w:t>
      </w:r>
      <w:bookmarkEnd w:id="2"/>
    </w:p>
    <w:p w:rsidR="00A05DE1" w:rsidRPr="00A05DE1" w:rsidRDefault="00A05DE1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05DE1">
        <w:rPr>
          <w:rFonts w:ascii="Times New Roman" w:eastAsia="Calibri" w:hAnsi="Times New Roman" w:cs="Times New Roman"/>
          <w:sz w:val="28"/>
          <w:szCs w:val="28"/>
        </w:rPr>
        <w:t>1. Бюджетный Кодекс РФ (от 31.07.1998) N 145-ФЗ (принят ГД ФС РФ 17.07.1998) (действующая редакция от 26.12.2014)</w:t>
      </w:r>
    </w:p>
    <w:p w:rsidR="00A05DE1" w:rsidRDefault="00A05DE1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05DE1">
        <w:rPr>
          <w:rFonts w:ascii="Times New Roman" w:eastAsia="Calibri" w:hAnsi="Times New Roman" w:cs="Times New Roman"/>
          <w:sz w:val="28"/>
          <w:szCs w:val="28"/>
        </w:rPr>
        <w:lastRenderedPageBreak/>
        <w:t>2. Бюджетная система России: учебник для студентов вузов, обуча</w:t>
      </w:r>
      <w:r w:rsidRPr="00A05DE1">
        <w:rPr>
          <w:rFonts w:ascii="Times New Roman" w:eastAsia="Calibri" w:hAnsi="Times New Roman" w:cs="Times New Roman"/>
          <w:sz w:val="28"/>
          <w:szCs w:val="28"/>
        </w:rPr>
        <w:t>ю</w:t>
      </w:r>
      <w:r w:rsidRPr="00A05DE1">
        <w:rPr>
          <w:rFonts w:ascii="Times New Roman" w:eastAsia="Calibri" w:hAnsi="Times New Roman" w:cs="Times New Roman"/>
          <w:sz w:val="28"/>
          <w:szCs w:val="28"/>
        </w:rPr>
        <w:t>щихся по экономическим специальностям/ под</w:t>
      </w:r>
      <w:proofErr w:type="gramStart"/>
      <w:r w:rsidRPr="00A05DE1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A05D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05DE1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A05DE1">
        <w:rPr>
          <w:rFonts w:ascii="Times New Roman" w:eastAsia="Calibri" w:hAnsi="Times New Roman" w:cs="Times New Roman"/>
          <w:sz w:val="28"/>
          <w:szCs w:val="28"/>
        </w:rPr>
        <w:t xml:space="preserve">ед. Г.Б. Поляка.– 3-е  изд., </w:t>
      </w:r>
      <w:proofErr w:type="spellStart"/>
      <w:r w:rsidRPr="00A05DE1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A05DE1">
        <w:rPr>
          <w:rFonts w:ascii="Times New Roman" w:eastAsia="Calibri" w:hAnsi="Times New Roman" w:cs="Times New Roman"/>
          <w:sz w:val="28"/>
          <w:szCs w:val="28"/>
        </w:rPr>
        <w:t>. и доп. – М.: ЮНИТИ – ДАНА, 2011. – 703с.</w:t>
      </w:r>
    </w:p>
    <w:p w:rsidR="00A05DE1" w:rsidRPr="00A05DE1" w:rsidRDefault="00A05DE1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A05DE1">
        <w:rPr>
          <w:rFonts w:ascii="Times New Roman" w:eastAsia="Calibri" w:hAnsi="Times New Roman" w:cs="Times New Roman"/>
          <w:sz w:val="28"/>
          <w:szCs w:val="28"/>
        </w:rPr>
        <w:t xml:space="preserve">Бюджетная система Российской Федерации: Учебное пособие / И.Г. </w:t>
      </w:r>
      <w:proofErr w:type="spellStart"/>
      <w:r w:rsidRPr="00A05DE1">
        <w:rPr>
          <w:rFonts w:ascii="Times New Roman" w:eastAsia="Calibri" w:hAnsi="Times New Roman" w:cs="Times New Roman"/>
          <w:sz w:val="28"/>
          <w:szCs w:val="28"/>
        </w:rPr>
        <w:t>Изабакаров</w:t>
      </w:r>
      <w:proofErr w:type="spellEnd"/>
      <w:r w:rsidRPr="00A05DE1">
        <w:rPr>
          <w:rFonts w:ascii="Times New Roman" w:eastAsia="Calibri" w:hAnsi="Times New Roman" w:cs="Times New Roman"/>
          <w:sz w:val="28"/>
          <w:szCs w:val="28"/>
        </w:rPr>
        <w:t xml:space="preserve">, Ф.И. </w:t>
      </w:r>
      <w:proofErr w:type="spellStart"/>
      <w:r w:rsidRPr="00A05DE1">
        <w:rPr>
          <w:rFonts w:ascii="Times New Roman" w:eastAsia="Calibri" w:hAnsi="Times New Roman" w:cs="Times New Roman"/>
          <w:sz w:val="28"/>
          <w:szCs w:val="28"/>
        </w:rPr>
        <w:t>Ниналалова</w:t>
      </w:r>
      <w:proofErr w:type="spellEnd"/>
      <w:r w:rsidRPr="00A05DE1">
        <w:rPr>
          <w:rFonts w:ascii="Times New Roman" w:eastAsia="Calibri" w:hAnsi="Times New Roman" w:cs="Times New Roman"/>
          <w:sz w:val="28"/>
          <w:szCs w:val="28"/>
        </w:rPr>
        <w:t>. - М.: Вузовский учебник: НИЦ Инфра-М, 2013. - 272 с.</w:t>
      </w:r>
    </w:p>
    <w:p w:rsidR="00A05DE1" w:rsidRPr="00A05DE1" w:rsidRDefault="00A5142F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A05DE1" w:rsidRPr="00A05DE1">
        <w:rPr>
          <w:rFonts w:ascii="Times New Roman" w:eastAsia="Calibri" w:hAnsi="Times New Roman" w:cs="Times New Roman"/>
          <w:sz w:val="28"/>
          <w:szCs w:val="28"/>
        </w:rPr>
        <w:t>. Бюджетная система РФ. М</w:t>
      </w:r>
      <w:r w:rsidR="00A05DE1">
        <w:rPr>
          <w:rFonts w:ascii="Times New Roman" w:eastAsia="Calibri" w:hAnsi="Times New Roman" w:cs="Times New Roman"/>
          <w:sz w:val="28"/>
          <w:szCs w:val="28"/>
        </w:rPr>
        <w:t>етодические указания по выполне</w:t>
      </w:r>
      <w:r w:rsidR="00A05DE1" w:rsidRPr="00A05DE1">
        <w:rPr>
          <w:rFonts w:ascii="Times New Roman" w:eastAsia="Calibri" w:hAnsi="Times New Roman" w:cs="Times New Roman"/>
          <w:sz w:val="28"/>
          <w:szCs w:val="28"/>
        </w:rPr>
        <w:t>нию контрольной работы для студентов III курса, обучающихся по</w:t>
      </w:r>
      <w:r w:rsidR="00A05D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5DE1" w:rsidRPr="00A05DE1">
        <w:rPr>
          <w:rFonts w:ascii="Times New Roman" w:eastAsia="Calibri" w:hAnsi="Times New Roman" w:cs="Times New Roman"/>
          <w:sz w:val="28"/>
          <w:szCs w:val="28"/>
        </w:rPr>
        <w:t>направлению 080100 «Экономика» (б</w:t>
      </w:r>
      <w:r w:rsidR="00A05DE1">
        <w:rPr>
          <w:rFonts w:ascii="Times New Roman" w:eastAsia="Calibri" w:hAnsi="Times New Roman" w:cs="Times New Roman"/>
          <w:sz w:val="28"/>
          <w:szCs w:val="28"/>
        </w:rPr>
        <w:t>акалавр) (первое высшее об</w:t>
      </w:r>
      <w:r w:rsidR="00A05DE1" w:rsidRPr="00A05DE1">
        <w:rPr>
          <w:rFonts w:ascii="Times New Roman" w:eastAsia="Calibri" w:hAnsi="Times New Roman" w:cs="Times New Roman"/>
          <w:sz w:val="28"/>
          <w:szCs w:val="28"/>
        </w:rPr>
        <w:t>разование). — М.: ВЗФЭИ, 2009.</w:t>
      </w:r>
    </w:p>
    <w:p w:rsidR="00A05DE1" w:rsidRPr="00A05DE1" w:rsidRDefault="00A5142F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A05DE1" w:rsidRPr="00A05DE1">
        <w:rPr>
          <w:rFonts w:ascii="Times New Roman" w:eastAsia="Calibri" w:hAnsi="Times New Roman" w:cs="Times New Roman"/>
          <w:sz w:val="28"/>
          <w:szCs w:val="28"/>
        </w:rPr>
        <w:t xml:space="preserve">. ГАРАНТ: [Информационно-правовой портал]. – URL: </w:t>
      </w:r>
    </w:p>
    <w:p w:rsidR="00A05DE1" w:rsidRDefault="000033B2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hyperlink r:id="rId9" w:history="1">
        <w:r w:rsidR="00A5142F" w:rsidRPr="00114278">
          <w:rPr>
            <w:rStyle w:val="ad"/>
            <w:rFonts w:ascii="Times New Roman" w:eastAsia="Calibri" w:hAnsi="Times New Roman" w:cs="Times New Roman"/>
            <w:sz w:val="28"/>
            <w:szCs w:val="28"/>
          </w:rPr>
          <w:t>http://www.garant.ru</w:t>
        </w:r>
      </w:hyperlink>
    </w:p>
    <w:p w:rsidR="00A5142F" w:rsidRPr="00A05DE1" w:rsidRDefault="00A5142F" w:rsidP="00A05DE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102B2" w:rsidRDefault="002102B2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102B2" w:rsidRDefault="002102B2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102B2" w:rsidRDefault="002102B2" w:rsidP="008421B1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754EF" w:rsidRDefault="00B754EF" w:rsidP="00E751CA">
      <w:pPr>
        <w:spacing w:before="240" w:after="0"/>
        <w:ind w:firstLine="0"/>
        <w:rPr>
          <w:rFonts w:ascii="Times New Roman" w:hAnsi="Times New Roman"/>
          <w:sz w:val="28"/>
          <w:szCs w:val="28"/>
        </w:rPr>
      </w:pPr>
    </w:p>
    <w:sectPr w:rsidR="00B754EF" w:rsidSect="00A05D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850" w:bottom="1134" w:left="1701" w:header="5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C17" w:rsidRDefault="00CC4C17" w:rsidP="008D5FFD">
      <w:pPr>
        <w:spacing w:before="0" w:after="0" w:line="240" w:lineRule="auto"/>
      </w:pPr>
      <w:r>
        <w:separator/>
      </w:r>
    </w:p>
  </w:endnote>
  <w:endnote w:type="continuationSeparator" w:id="0">
    <w:p w:rsidR="00CC4C17" w:rsidRDefault="00CC4C17" w:rsidP="008D5FF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B2" w:rsidRDefault="000033B2" w:rsidP="00680DF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033B2" w:rsidRDefault="000033B2" w:rsidP="00680DF1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78275"/>
      <w:docPartObj>
        <w:docPartGallery w:val="Page Numbers (Bottom of Page)"/>
        <w:docPartUnique/>
      </w:docPartObj>
    </w:sdtPr>
    <w:sdtContent>
      <w:p w:rsidR="000033B2" w:rsidRDefault="000033B2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54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033B2" w:rsidRDefault="000033B2" w:rsidP="00A261B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C17" w:rsidRDefault="00CC4C17" w:rsidP="008D5FFD">
      <w:pPr>
        <w:spacing w:before="0" w:after="0" w:line="240" w:lineRule="auto"/>
      </w:pPr>
      <w:r>
        <w:separator/>
      </w:r>
    </w:p>
  </w:footnote>
  <w:footnote w:type="continuationSeparator" w:id="0">
    <w:p w:rsidR="00CC4C17" w:rsidRDefault="00CC4C17" w:rsidP="008D5FF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B2" w:rsidRDefault="000033B2">
    <w:pPr>
      <w:pStyle w:val="a8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623.75pt;height:43pt;rotation:315;z-index:-251656192;mso-position-horizontal:center;mso-position-horizontal-relative:margin;mso-position-vertical:center;mso-position-vertical-relative:margin" o:allowincell="f" stroked="f">
          <v:fill opacity=".5"/>
          <v:textpath style="font-family:&quot;Times New Roman&quot;;font-size:1pt" string="Vzfeiinfo.Ru ID работы: 102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B2" w:rsidRPr="00F41068" w:rsidRDefault="000033B2" w:rsidP="00A261BF">
    <w:pPr>
      <w:pStyle w:val="a8"/>
      <w:ind w:firstLine="0"/>
      <w:rPr>
        <w:lang w:val="en-US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left:0;text-align:left;margin-left:0;margin-top:0;width:623.75pt;height:43pt;rotation:315;z-index:-251655168;mso-position-horizontal:center;mso-position-horizontal-relative:margin;mso-position-vertical:center;mso-position-vertical-relative:margin" o:allowincell="f" stroked="f">
          <v:fill opacity=".5"/>
          <v:textpath style="font-family:&quot;Times New Roman&quot;;font-size:1pt" string="Vzfeiinfo.Ru ID работы: 102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3B2" w:rsidRDefault="000033B2">
    <w:pPr>
      <w:pStyle w:val="a8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623.75pt;height:43pt;rotation:315;z-index:-251657216;mso-position-horizontal:center;mso-position-horizontal-relative:margin;mso-position-vertical:center;mso-position-vertical-relative:margin" o:allowincell="f" stroked="f">
          <v:fill opacity=".5"/>
          <v:textpath style="font-family:&quot;Times New Roman&quot;;font-size:1pt" string="Vzfeiinfo.Ru ID работы: 102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474C"/>
    <w:multiLevelType w:val="hybridMultilevel"/>
    <w:tmpl w:val="9D4C1224"/>
    <w:lvl w:ilvl="0" w:tplc="2FB8295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8946FF"/>
    <w:multiLevelType w:val="hybridMultilevel"/>
    <w:tmpl w:val="8DE86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378A0"/>
    <w:multiLevelType w:val="multilevel"/>
    <w:tmpl w:val="43044DD6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>
    <w:nsid w:val="098A1B36"/>
    <w:multiLevelType w:val="hybridMultilevel"/>
    <w:tmpl w:val="99B8AFD8"/>
    <w:lvl w:ilvl="0" w:tplc="A9B4D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555AE8"/>
    <w:multiLevelType w:val="hybridMultilevel"/>
    <w:tmpl w:val="8D4C3C2A"/>
    <w:lvl w:ilvl="0" w:tplc="25A0F188">
      <w:start w:val="1"/>
      <w:numFmt w:val="decimal"/>
      <w:lvlText w:val="%1."/>
      <w:lvlJc w:val="left"/>
      <w:pPr>
        <w:tabs>
          <w:tab w:val="num" w:pos="2070"/>
        </w:tabs>
        <w:ind w:left="207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69C2000"/>
    <w:multiLevelType w:val="hybridMultilevel"/>
    <w:tmpl w:val="BCE673FE"/>
    <w:lvl w:ilvl="0" w:tplc="DDB4E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941F2A"/>
    <w:multiLevelType w:val="hybridMultilevel"/>
    <w:tmpl w:val="A0848ED6"/>
    <w:lvl w:ilvl="0" w:tplc="352411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642759C"/>
    <w:multiLevelType w:val="hybridMultilevel"/>
    <w:tmpl w:val="554CDFE6"/>
    <w:lvl w:ilvl="0" w:tplc="A64E8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DC7853"/>
    <w:multiLevelType w:val="hybridMultilevel"/>
    <w:tmpl w:val="D1B6ED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E314DF"/>
    <w:multiLevelType w:val="hybridMultilevel"/>
    <w:tmpl w:val="859C1C9E"/>
    <w:lvl w:ilvl="0" w:tplc="A64E8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8E74183"/>
    <w:multiLevelType w:val="hybridMultilevel"/>
    <w:tmpl w:val="2BD27388"/>
    <w:lvl w:ilvl="0" w:tplc="CF14D9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2C2430B"/>
    <w:multiLevelType w:val="hybridMultilevel"/>
    <w:tmpl w:val="5630E904"/>
    <w:lvl w:ilvl="0" w:tplc="12AE107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EC61D3"/>
    <w:multiLevelType w:val="hybridMultilevel"/>
    <w:tmpl w:val="EC4CD9A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1E158D"/>
    <w:multiLevelType w:val="hybridMultilevel"/>
    <w:tmpl w:val="059A397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07A7305"/>
    <w:multiLevelType w:val="hybridMultilevel"/>
    <w:tmpl w:val="5630E904"/>
    <w:lvl w:ilvl="0" w:tplc="12AE107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EA7186"/>
    <w:multiLevelType w:val="hybridMultilevel"/>
    <w:tmpl w:val="06E00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0D6A1D"/>
    <w:multiLevelType w:val="hybridMultilevel"/>
    <w:tmpl w:val="554CDFE6"/>
    <w:lvl w:ilvl="0" w:tplc="A64E8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A9F69A3"/>
    <w:multiLevelType w:val="hybridMultilevel"/>
    <w:tmpl w:val="0BDC6DC6"/>
    <w:lvl w:ilvl="0" w:tplc="EFA67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EAA0514"/>
    <w:multiLevelType w:val="hybridMultilevel"/>
    <w:tmpl w:val="543E4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11"/>
  </w:num>
  <w:num w:numId="5">
    <w:abstractNumId w:val="14"/>
  </w:num>
  <w:num w:numId="6">
    <w:abstractNumId w:val="2"/>
  </w:num>
  <w:num w:numId="7">
    <w:abstractNumId w:val="4"/>
  </w:num>
  <w:num w:numId="8">
    <w:abstractNumId w:val="15"/>
  </w:num>
  <w:num w:numId="9">
    <w:abstractNumId w:val="13"/>
  </w:num>
  <w:num w:numId="10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7"/>
  </w:num>
  <w:num w:numId="13">
    <w:abstractNumId w:val="16"/>
  </w:num>
  <w:num w:numId="14">
    <w:abstractNumId w:val="8"/>
  </w:num>
  <w:num w:numId="15">
    <w:abstractNumId w:val="6"/>
  </w:num>
  <w:num w:numId="16">
    <w:abstractNumId w:val="9"/>
  </w:num>
  <w:num w:numId="17">
    <w:abstractNumId w:val="1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0BD"/>
    <w:rsid w:val="000033B2"/>
    <w:rsid w:val="0002340E"/>
    <w:rsid w:val="000513F7"/>
    <w:rsid w:val="00053ED5"/>
    <w:rsid w:val="000776D8"/>
    <w:rsid w:val="000A7EC9"/>
    <w:rsid w:val="000D401D"/>
    <w:rsid w:val="000E7370"/>
    <w:rsid w:val="001078D0"/>
    <w:rsid w:val="0012212B"/>
    <w:rsid w:val="00151E1D"/>
    <w:rsid w:val="00171103"/>
    <w:rsid w:val="001771CF"/>
    <w:rsid w:val="001802A3"/>
    <w:rsid w:val="00183604"/>
    <w:rsid w:val="0018432F"/>
    <w:rsid w:val="001B17A1"/>
    <w:rsid w:val="001E1BD0"/>
    <w:rsid w:val="001F3016"/>
    <w:rsid w:val="002102B2"/>
    <w:rsid w:val="002806BF"/>
    <w:rsid w:val="00297098"/>
    <w:rsid w:val="002D041B"/>
    <w:rsid w:val="002D2529"/>
    <w:rsid w:val="002E23D9"/>
    <w:rsid w:val="0030427E"/>
    <w:rsid w:val="00325666"/>
    <w:rsid w:val="00342400"/>
    <w:rsid w:val="0038684F"/>
    <w:rsid w:val="003B3ADC"/>
    <w:rsid w:val="003D318A"/>
    <w:rsid w:val="003F7BA3"/>
    <w:rsid w:val="00411CE2"/>
    <w:rsid w:val="00424EDC"/>
    <w:rsid w:val="0043699C"/>
    <w:rsid w:val="00447310"/>
    <w:rsid w:val="00453EB1"/>
    <w:rsid w:val="004638C3"/>
    <w:rsid w:val="00473379"/>
    <w:rsid w:val="0047514F"/>
    <w:rsid w:val="004A5D96"/>
    <w:rsid w:val="004C335C"/>
    <w:rsid w:val="004E2CD5"/>
    <w:rsid w:val="00512845"/>
    <w:rsid w:val="0052237D"/>
    <w:rsid w:val="00533231"/>
    <w:rsid w:val="00540415"/>
    <w:rsid w:val="00551F6F"/>
    <w:rsid w:val="00566D56"/>
    <w:rsid w:val="005809DC"/>
    <w:rsid w:val="00597F45"/>
    <w:rsid w:val="005A6A7A"/>
    <w:rsid w:val="006160BD"/>
    <w:rsid w:val="006168FA"/>
    <w:rsid w:val="00627B22"/>
    <w:rsid w:val="00634A72"/>
    <w:rsid w:val="00646064"/>
    <w:rsid w:val="0066163A"/>
    <w:rsid w:val="00662FEC"/>
    <w:rsid w:val="00680DF1"/>
    <w:rsid w:val="006860C7"/>
    <w:rsid w:val="006E12D6"/>
    <w:rsid w:val="00700371"/>
    <w:rsid w:val="00723926"/>
    <w:rsid w:val="007460E4"/>
    <w:rsid w:val="00763563"/>
    <w:rsid w:val="00775AA2"/>
    <w:rsid w:val="007775DC"/>
    <w:rsid w:val="007B6D43"/>
    <w:rsid w:val="007C05E9"/>
    <w:rsid w:val="007C4234"/>
    <w:rsid w:val="007F3FF3"/>
    <w:rsid w:val="00813C75"/>
    <w:rsid w:val="00834332"/>
    <w:rsid w:val="008421B1"/>
    <w:rsid w:val="00842BF6"/>
    <w:rsid w:val="00857918"/>
    <w:rsid w:val="00861B7D"/>
    <w:rsid w:val="0087570D"/>
    <w:rsid w:val="00883C21"/>
    <w:rsid w:val="008A0E8C"/>
    <w:rsid w:val="008C3549"/>
    <w:rsid w:val="008D5FFD"/>
    <w:rsid w:val="00902302"/>
    <w:rsid w:val="009071D3"/>
    <w:rsid w:val="00917507"/>
    <w:rsid w:val="00945475"/>
    <w:rsid w:val="009D3A85"/>
    <w:rsid w:val="009F1FBB"/>
    <w:rsid w:val="00A02B01"/>
    <w:rsid w:val="00A05DE1"/>
    <w:rsid w:val="00A261BF"/>
    <w:rsid w:val="00A40A2C"/>
    <w:rsid w:val="00A4661A"/>
    <w:rsid w:val="00A5142F"/>
    <w:rsid w:val="00A74E2C"/>
    <w:rsid w:val="00A875FA"/>
    <w:rsid w:val="00AC07F2"/>
    <w:rsid w:val="00AC4F1B"/>
    <w:rsid w:val="00B07F5A"/>
    <w:rsid w:val="00B11B6F"/>
    <w:rsid w:val="00B15DF3"/>
    <w:rsid w:val="00B41703"/>
    <w:rsid w:val="00B754EF"/>
    <w:rsid w:val="00B91E4C"/>
    <w:rsid w:val="00BA1FF3"/>
    <w:rsid w:val="00BB5CFA"/>
    <w:rsid w:val="00BB5FA7"/>
    <w:rsid w:val="00BC1153"/>
    <w:rsid w:val="00BD08EF"/>
    <w:rsid w:val="00C25A99"/>
    <w:rsid w:val="00C31019"/>
    <w:rsid w:val="00C535AD"/>
    <w:rsid w:val="00C70D0F"/>
    <w:rsid w:val="00C853F0"/>
    <w:rsid w:val="00CC4C17"/>
    <w:rsid w:val="00CD492A"/>
    <w:rsid w:val="00CE041A"/>
    <w:rsid w:val="00CF0864"/>
    <w:rsid w:val="00D03744"/>
    <w:rsid w:val="00D45B28"/>
    <w:rsid w:val="00D84A7C"/>
    <w:rsid w:val="00DD75AE"/>
    <w:rsid w:val="00E0143B"/>
    <w:rsid w:val="00E330E6"/>
    <w:rsid w:val="00E42884"/>
    <w:rsid w:val="00E619C9"/>
    <w:rsid w:val="00E750DE"/>
    <w:rsid w:val="00E751CA"/>
    <w:rsid w:val="00E86655"/>
    <w:rsid w:val="00EE47E1"/>
    <w:rsid w:val="00F151F0"/>
    <w:rsid w:val="00F32B00"/>
    <w:rsid w:val="00F33A7E"/>
    <w:rsid w:val="00F36515"/>
    <w:rsid w:val="00F41068"/>
    <w:rsid w:val="00F42843"/>
    <w:rsid w:val="00F44A51"/>
    <w:rsid w:val="00F47ACB"/>
    <w:rsid w:val="00F5782C"/>
    <w:rsid w:val="00F6271C"/>
    <w:rsid w:val="00F66B9D"/>
    <w:rsid w:val="00F7299B"/>
    <w:rsid w:val="00FA0F3B"/>
    <w:rsid w:val="00FC4F7E"/>
    <w:rsid w:val="00FE108B"/>
    <w:rsid w:val="00FF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4C"/>
  </w:style>
  <w:style w:type="paragraph" w:styleId="1">
    <w:name w:val="heading 1"/>
    <w:basedOn w:val="a"/>
    <w:next w:val="a"/>
    <w:link w:val="10"/>
    <w:uiPriority w:val="9"/>
    <w:qFormat/>
    <w:rsid w:val="00A514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0BD"/>
    <w:pPr>
      <w:ind w:left="720"/>
      <w:contextualSpacing/>
    </w:pPr>
  </w:style>
  <w:style w:type="table" w:styleId="a4">
    <w:name w:val="Table Grid"/>
    <w:basedOn w:val="a1"/>
    <w:uiPriority w:val="59"/>
    <w:rsid w:val="0032566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F32B0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F32B0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2B0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C335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335C"/>
  </w:style>
  <w:style w:type="paragraph" w:styleId="aa">
    <w:name w:val="footer"/>
    <w:basedOn w:val="a"/>
    <w:link w:val="ab"/>
    <w:uiPriority w:val="99"/>
    <w:rsid w:val="004C335C"/>
    <w:pPr>
      <w:tabs>
        <w:tab w:val="center" w:pos="4677"/>
        <w:tab w:val="right" w:pos="9355"/>
      </w:tabs>
      <w:spacing w:before="0" w:beforeAutospacing="0" w:after="0" w:afterAutospacing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4C33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4C335C"/>
  </w:style>
  <w:style w:type="character" w:styleId="ad">
    <w:name w:val="Hyperlink"/>
    <w:basedOn w:val="a0"/>
    <w:uiPriority w:val="99"/>
    <w:unhideWhenUsed/>
    <w:rsid w:val="00A514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514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A5142F"/>
    <w:pPr>
      <w:spacing w:beforeAutospacing="0" w:afterAutospacing="0" w:line="276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142F"/>
  </w:style>
  <w:style w:type="paragraph" w:styleId="af">
    <w:name w:val="Normal (Web)"/>
    <w:basedOn w:val="a"/>
    <w:uiPriority w:val="99"/>
    <w:semiHidden/>
    <w:unhideWhenUsed/>
    <w:rsid w:val="00FF339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E4C"/>
  </w:style>
  <w:style w:type="paragraph" w:styleId="1">
    <w:name w:val="heading 1"/>
    <w:basedOn w:val="a"/>
    <w:next w:val="a"/>
    <w:link w:val="10"/>
    <w:uiPriority w:val="9"/>
    <w:qFormat/>
    <w:rsid w:val="00A514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0BD"/>
    <w:pPr>
      <w:ind w:left="720"/>
      <w:contextualSpacing/>
    </w:pPr>
  </w:style>
  <w:style w:type="table" w:styleId="a4">
    <w:name w:val="Table Grid"/>
    <w:basedOn w:val="a1"/>
    <w:uiPriority w:val="59"/>
    <w:rsid w:val="0032566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F32B0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F32B0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2B0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C335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335C"/>
  </w:style>
  <w:style w:type="paragraph" w:styleId="aa">
    <w:name w:val="footer"/>
    <w:basedOn w:val="a"/>
    <w:link w:val="ab"/>
    <w:uiPriority w:val="99"/>
    <w:rsid w:val="004C335C"/>
    <w:pPr>
      <w:tabs>
        <w:tab w:val="center" w:pos="4677"/>
        <w:tab w:val="right" w:pos="9355"/>
      </w:tabs>
      <w:spacing w:before="0" w:beforeAutospacing="0" w:after="0" w:afterAutospacing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4C33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4C335C"/>
  </w:style>
  <w:style w:type="character" w:styleId="ad">
    <w:name w:val="Hyperlink"/>
    <w:basedOn w:val="a0"/>
    <w:uiPriority w:val="99"/>
    <w:unhideWhenUsed/>
    <w:rsid w:val="00A514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514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A5142F"/>
    <w:pPr>
      <w:spacing w:beforeAutospacing="0" w:afterAutospacing="0" w:line="276" w:lineRule="auto"/>
      <w:ind w:firstLine="0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142F"/>
  </w:style>
  <w:style w:type="paragraph" w:styleId="af">
    <w:name w:val="Normal (Web)"/>
    <w:basedOn w:val="a"/>
    <w:uiPriority w:val="99"/>
    <w:semiHidden/>
    <w:unhideWhenUsed/>
    <w:rsid w:val="00FF339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arant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349E09-BC2C-46EB-AEDE-67823A37F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dcterms:created xsi:type="dcterms:W3CDTF">2020-11-02T10:47:00Z</dcterms:created>
  <dcterms:modified xsi:type="dcterms:W3CDTF">2020-11-02T10:47:00Z</dcterms:modified>
</cp:coreProperties>
</file>