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46D" w:rsidRPr="00E3446D" w:rsidRDefault="00E3446D" w:rsidP="00E3446D">
      <w:pPr>
        <w:keepNext/>
        <w:overflowPunct w:val="0"/>
        <w:autoSpaceDE w:val="0"/>
        <w:autoSpaceDN w:val="0"/>
        <w:adjustRightInd w:val="0"/>
        <w:spacing w:before="300" w:after="300" w:line="240" w:lineRule="auto"/>
        <w:ind w:firstLine="709"/>
        <w:jc w:val="center"/>
        <w:textAlignment w:val="baseline"/>
        <w:outlineLvl w:val="0"/>
        <w:rPr>
          <w:rFonts w:ascii="Times New Roman" w:eastAsia="Times New Roman" w:hAnsi="Times New Roman" w:cs="Times New Roman"/>
          <w:bCs/>
          <w:caps/>
          <w:kern w:val="32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aps/>
          <w:kern w:val="32"/>
          <w:sz w:val="24"/>
          <w:szCs w:val="24"/>
          <w:lang w:eastAsia="ru-RU"/>
        </w:rPr>
        <w:t>Организационные документы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Организационно-распорядительный документ</w:t>
      </w:r>
      <w:r w:rsidRPr="00E3446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— вид письменного документа, в котором фиксируют решение административных и организационных вопросов, а также вопросов управления, взаимодействия, обеспечения и регулирования деятельности органов власти, учреждений, предприятий и организаций, их подразделений и должностных лиц (ГОСТ </w:t>
      </w:r>
      <w:proofErr w:type="gramStart"/>
      <w:r w:rsidRPr="00E3446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</w:t>
      </w:r>
      <w:proofErr w:type="gramEnd"/>
      <w:r w:rsidRPr="00E3446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51141-98).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Организационные документы- документы, определяющие статус (организационн</w:t>
      </w:r>
      <w:proofErr w:type="gramStart"/>
      <w:r w:rsidRPr="00E3446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о-</w:t>
      </w:r>
      <w:proofErr w:type="gramEnd"/>
      <w:r w:rsidRPr="00E3446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правовую форму) предприятия и порядок её работы.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Организационные документы — это комплекс документов, содержащих правила создания организации, в том числе: выбор ее организационно-правовой формы; компетенцию, структуру, штатную численность, состав должностей (руководителей, специалистов, технических исполнителей); формирование совещательных органов управления; установление режима работы и системы охраны; организацию и оценку труда; порядок реорганизации и ликвидации.</w:t>
      </w:r>
      <w:proofErr w:type="gramEnd"/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Организационно-правовые документы реализуют нормы административного права и являются правовой основой деятельности организации.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Организационные документы содержат положения, обязательные для исполнения.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организационно-правовым документам относятся: 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устав организации;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положение об организации;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учредительный договор;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положения о структурных подразделениях, коллегиальных и совещательных органах;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регламент;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структура и штатная численность;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штатное расписание;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инструкции по определенным направлениям деятельности;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должностные инструкции работников;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правила внутреннего трудового распорядка (положение о персонале) и др.</w:t>
      </w:r>
    </w:p>
    <w:p w:rsidR="00E3446D" w:rsidRPr="00E3446D" w:rsidRDefault="00E3446D" w:rsidP="00E3446D">
      <w:pPr>
        <w:tabs>
          <w:tab w:val="left" w:pos="523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Организационные документы оформляются на общем бланке организации или на стандартном листе бумаги с нанесением всех необходимых реквизитов.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Датой организационных документов является дата утверждения.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Организационные документы утверждаются руководителем организации или ее структурного подразделения либо вышестоящей организацией. Утверждение осуществляется либо проставлением грифа утверждения (реквизит 16) на самом документе, либо изданием другого документа.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Заголовок к тексту в организационных документах должен согласовываться с наименованием вида документа, например: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положение (о чем?) об отделе кадров;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структура и штатная численность (чего?) аппарата Министерства;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инструкция (о чем?) о ведении бухгалтерского учета;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должностная инструкция (кого?) референта.</w:t>
      </w:r>
    </w:p>
    <w:p w:rsidR="00E3446D" w:rsidRPr="00E3446D" w:rsidRDefault="00E3446D" w:rsidP="00E3446D">
      <w:pPr>
        <w:tabs>
          <w:tab w:val="left" w:pos="470"/>
        </w:tabs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Организационные документы имеют сложную структуру текста.</w:t>
      </w:r>
    </w:p>
    <w:p w:rsidR="00E3446D" w:rsidRPr="00E3446D" w:rsidRDefault="00E3446D" w:rsidP="00E3446D">
      <w:pPr>
        <w:tabs>
          <w:tab w:val="left" w:pos="470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Констатирующей частью текста организационных документов является раздел «Общие положения», в котором указываются основания разработки, основное назначение организационного документа, сфера его распространения, ответственность за нарушение установленных правил и технологий.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Основной текст организационных документов делится на главы, пункты и подпункты. Главы должны иметь названия. Главы нумеруются римскими цифрами. Нумерация пунктов и подпунктов производится арабскими цифрами.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Организационные документы проходят установленный в организации порядок согласования. Согласование осуществляется со всеми заинтересованными подразделениями и должностными лицами, с юридической службой, проверяющей соответствие данного организационного документа действующему законодательству.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точки зрения срока действия организационно-правовые документы относятся к </w:t>
      </w:r>
      <w:proofErr w:type="gramStart"/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бессрочным</w:t>
      </w:r>
      <w:proofErr w:type="gramEnd"/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действуют до их отмены или до замены новыми.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Особенностью организационно-правовых документов является возможность вносить в них изменения и дополнения в тех случаях, когда нет необходимости перерабатывать весь документ.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первым и основным организационно-правовым документам относятся учредительные документы: устав или положение об организации, учредительный договор.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Общие положения, определяющие наименования видов организационных документов и порядок их оформления, приведены в Гражданском кодексе РФ (гл. 4, ч.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Организация, являющаяся юридическим лицом, «действует на основании устава, либо учредительного договора и устава, либо только учредительного договора. В случаях, предусмотренных законом, юридическое лицо, не являющееся коммерческой организацией, может действовать на основании общего положения об организациях данного вида» (ст. 52 ГК РФ).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proofErr w:type="gramStart"/>
      <w:r w:rsidRPr="00E3446D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Устав</w:t>
      </w:r>
      <w:r w:rsidRPr="00E3446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— правовой акт, определяющий статус созданного юридического лица (учреждения, организации, предприятия, порядок его функционирования, реорганизации, ликвидации.</w:t>
      </w:r>
      <w:proofErr w:type="gramEnd"/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Типовая структура текста устава государственного учреждения закреплена в «Унифицированной системе организационно-распорядительной документации».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Структура текста устава негосударственной организации отличается от структуры текста устава государственного учреждения. Устав негосударственного предприятия содержит дополнительные разделы, в которых отражается специфика его организации и деятельности.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Гражданском кодексе РФ дан перечень обязательных сведений, которые должны быть отражены в уставе организаций с различной организационно-правовой формой.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пример</w:t>
      </w:r>
      <w:proofErr w:type="gramStart"/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а-</w:t>
      </w:r>
      <w:proofErr w:type="gramEnd"/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возможные разделы устава.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1) Общие положения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 разделе указываются полное и сокращенное официальные наименования организации; ее статус, почтовый адрес; основания, на которых создана организация; чем она руководствуется в своей деятельности; наличие филиалов, дочерних фирм, представительств; предмет и цели деятельности; наличие зарегистрированного товарного знака, фирменного бланка, печати. 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2)Акционерный капитал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(уставный капитал). В разделе определяются размеры вкладов каждого учредителя (участника), оговариваются условия увеличения (уменьшения) уставного фонда, регламентируются права участников на отдельные объекты, входящие в состав имущества организации. 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3)Порядок деятельности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Раздел устанавливает цели, виды деятельности, механизм отношений организации с другими организациями в вопросах финансово-хозяйственной деятельности, а также определяет права, которыми наделяются участники в процессе финансово-хозяйственной деятельности.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4)Управление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Раздел регламентирует состав органов управления и их полномочия. Например, в акционерном обществе с большим числом акционеров это могут быть: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общее собрание акционеров — высший орган управления обществом (в разделе устанавливается порядок созыва, проведения общих собраний, правомочность принятых решений);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совет директоров — высший орган управления обществом в промежутках между собраниями акционеров, избираемый общим собранием (в разделе устанавливается количество директоров, срок, на который они избираются, компетенция, порядок выбора председателя и на какой срок); 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исполнительные органы — генеральный директор, исполнительный дирек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тор, правление (в разделе устанавливается, какие именно исполнительные органы действуют, их компетенция, права и порядок деятельности); 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ревизионная комиссия — орган, осуществляющий проверки финансово-хозяйственной деятельности (устанавливается порядок формирования комиссии, сроки и частота проведения проверок, порядок представления отчетности).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5)Учет и отчетность; распределение прибыли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разделе устанавливается порядок ведения бухгалтерской и статистической отчетности, порядок представления сведений о деятельности общества в налоговые и иные органы, порядок подведения итогов о финансовой деятельности общества, порядок распределения прибыли.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6)Прочие накопления.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разделе устанавливаются дополнительные фонды общества, кроме уставного (страховой, </w:t>
      </w:r>
      <w:proofErr w:type="gramStart"/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резервный</w:t>
      </w:r>
      <w:proofErr w:type="gramEnd"/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), если таковые имеются. 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7)Прекращение деятельности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Раздел устанавливает порядок ликвидации общества, его реорганизации, а также порядок рассмотрения споров общества с физическими и юридическими лицами. 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Отметка о регистрации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проставляется на титульном листе устава. Она состоит </w:t>
      </w:r>
      <w:proofErr w:type="gramStart"/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</w:t>
      </w:r>
      <w:proofErr w:type="gramEnd"/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E3446D" w:rsidRPr="00E3446D" w:rsidRDefault="00E3446D" w:rsidP="00E3446D">
      <w:pPr>
        <w:tabs>
          <w:tab w:val="left" w:pos="44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наименования органа, осуществляющего государственную регистрацию создаваемых организаций;</w:t>
      </w:r>
    </w:p>
    <w:p w:rsidR="00E3446D" w:rsidRPr="00E3446D" w:rsidRDefault="00E3446D" w:rsidP="00E3446D">
      <w:pPr>
        <w:tabs>
          <w:tab w:val="left" w:pos="44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регистрации;</w:t>
      </w:r>
    </w:p>
    <w:p w:rsidR="00E3446D" w:rsidRPr="00E3446D" w:rsidRDefault="00E3446D" w:rsidP="00E3446D">
      <w:pPr>
        <w:tabs>
          <w:tab w:val="left" w:pos="44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государственного регистрационного номера;</w:t>
      </w:r>
    </w:p>
    <w:p w:rsidR="00E3446D" w:rsidRPr="00E3446D" w:rsidRDefault="00E3446D" w:rsidP="00E3446D">
      <w:pPr>
        <w:tabs>
          <w:tab w:val="left" w:pos="44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подписи;</w:t>
      </w:r>
    </w:p>
    <w:p w:rsidR="00E3446D" w:rsidRPr="00E3446D" w:rsidRDefault="00E3446D" w:rsidP="00E3446D">
      <w:pPr>
        <w:tabs>
          <w:tab w:val="left" w:pos="44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печати регистрирующего органа.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Гриф утверждения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также выносится на титульный лист и заверяется печатью.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Устав государственной организации утверждается вышестоящим учреждением, а негосударственной — его учредителями, общим собранием акционеров. 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Положение об организации (структурном подразделении) 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Положение</w:t>
      </w:r>
      <w:r w:rsidRPr="00E344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правовой акт, устанавливающий системно связанные между собой правила регламентирующего характера по отдельным вопросам деятельности организации, подразделений, должностных лиц.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Положения могут быть типовыми (примерными) и конкретными (индивидуальными). При наличии типового положения конкретные положения разрабатываются на его основе. Типовые положения разрабатываются для однотипных организаций и структурных подразделений.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Различают положения об организациях и положения о структурных подразделениях (службах).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Положение об организации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это документ, на основании которого действуют государственные бюджетные организации (органы государственной власти и управления всех уровней).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Схема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положения о государственном учреждении аналогична схеме устава государственного учреждения.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Положение об организации оформляется на общем бланке. Обязательными реквизитами положения об организации являются: заголовок к тексту, текст, подпись, гриф утверждения, печать.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Структура текста положения так же, как и текста устава, регламентирована УСОРД.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Положения о структурных подразделениях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(службах) можно классифицировать </w:t>
      </w:r>
      <w:proofErr w:type="gramStart"/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E3446D" w:rsidRPr="00E3446D" w:rsidRDefault="00E3446D" w:rsidP="00E3446D">
      <w:pPr>
        <w:tabs>
          <w:tab w:val="left" w:pos="44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положения о структурных подразделениях;</w:t>
      </w:r>
    </w:p>
    <w:p w:rsidR="00E3446D" w:rsidRPr="00E3446D" w:rsidRDefault="00E3446D" w:rsidP="00E3446D">
      <w:pPr>
        <w:tabs>
          <w:tab w:val="left" w:pos="44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положения о коллегиальных и совещательных органах, как руководящих (совет директоров, правление), так и специализированных (ученый совет, педсовет, научно-технический совет и др.);</w:t>
      </w:r>
    </w:p>
    <w:p w:rsidR="00E3446D" w:rsidRPr="00E3446D" w:rsidRDefault="00E3446D" w:rsidP="00E3446D">
      <w:pPr>
        <w:tabs>
          <w:tab w:val="left" w:pos="451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положения о временных органах (совещания, комиссии, советы).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Положение о структурном подразделении оформляется на </w:t>
      </w: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общем бланке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организации. Обязательными реквизитами данного вида документов являются: 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наименование организации; 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наименование структурного подразделения;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дата;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номер документа;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место составления;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заголовок к тексту;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текст;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подпись;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гриф утверждения.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Положения о подразделениях подписываются руководителем подразделения и утверждаются руководителем организации.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Текст положений о структурных подразделениях включает следующие разделы.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1)Общие положения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разделе «Общие положения» указываются: полное официальное наименование подразделения, дата, номер и наименование правового акта, на основании которого создано и действует подразделение, чем руководствуется в своей деятельности, кем возглавляется и кому подчиняется, порядок назначения и освобождения от должности руководителя подразделения, наличие у подразделения печати.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2)Цели и задачи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разделе «Цели и задачи» перечисляются основные проблемы, решаемые подразделением и определяющие характер и направления деятельности подразделения.</w:t>
      </w:r>
    </w:p>
    <w:p w:rsidR="00E3446D" w:rsidRPr="00E3446D" w:rsidRDefault="00E3446D" w:rsidP="00E3446D">
      <w:pPr>
        <w:tabs>
          <w:tab w:val="left" w:pos="715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3)Функции.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разделе «Функции» указываются действия или виды работ, которые должно выполнять подразделение для осуществления поставленных перед ним задач. Функции должны полностью отражать специфику деятельности подразделения.</w:t>
      </w:r>
    </w:p>
    <w:p w:rsidR="00E3446D" w:rsidRPr="00E3446D" w:rsidRDefault="00E3446D" w:rsidP="00E3446D">
      <w:pPr>
        <w:tabs>
          <w:tab w:val="left" w:pos="672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4)Права и обязанности.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разделе «Права и обязанности» перечисляются права, которыми наделяется подразделение в лице его руководителя. В этом же разделе устанавливаются виды дисциплинарной, административной, а при необходимости — и уголовной ответственности, которую может нести руководитель подразделения в случае невыполнения подразделением своих обязанностей.</w:t>
      </w:r>
    </w:p>
    <w:p w:rsidR="00E3446D" w:rsidRPr="00E3446D" w:rsidRDefault="00E3446D" w:rsidP="00E3446D">
      <w:pPr>
        <w:tabs>
          <w:tab w:val="left" w:pos="6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5)Взаимоотношения.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разделе «Взаимоотношения» регламентируются информационные и документационные потоки подразделения, основные документы, создаваемые им, указывается, с какими подразделениями и организациями осуществляется взаимодействие, какую информацию получает и представляет подразделение, периодичность и сроки представления; в каком порядке и кем рассматриваются возникающие разногласия.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Изменения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положение о структурном подразделении вносятся приказом руководителя организации.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Положения о коллегиальных и совещательных органах, как руководящих</w:t>
      </w: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(совет директоров, правление), так и </w:t>
      </w: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специализированных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(ученый совет, педсовет, научно-технический совет и др.), также носят нормативный характер и определяют состав, порядок формирования, компетенцию, порядок работы, права и ответственность коллегиальных и совещательных органов.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качестве примера можно привести структуру текста положения о Совете директоров акционерного общества.</w:t>
      </w:r>
    </w:p>
    <w:p w:rsidR="00E3446D" w:rsidRPr="00E3446D" w:rsidRDefault="00E3446D" w:rsidP="00E3446D">
      <w:pPr>
        <w:numPr>
          <w:ilvl w:val="0"/>
          <w:numId w:val="8"/>
        </w:numPr>
        <w:tabs>
          <w:tab w:val="left" w:pos="494"/>
          <w:tab w:val="num" w:pos="720"/>
        </w:tabs>
        <w:overflowPunct w:val="0"/>
        <w:autoSpaceDE w:val="0"/>
        <w:autoSpaceDN w:val="0"/>
        <w:adjustRightInd w:val="0"/>
        <w:spacing w:after="0" w:line="240" w:lineRule="auto"/>
        <w:ind w:left="360"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Общие положения.</w:t>
      </w:r>
    </w:p>
    <w:p w:rsidR="00E3446D" w:rsidRPr="00E3446D" w:rsidRDefault="00E3446D" w:rsidP="00E3446D">
      <w:pPr>
        <w:numPr>
          <w:ilvl w:val="0"/>
          <w:numId w:val="8"/>
        </w:numPr>
        <w:tabs>
          <w:tab w:val="left" w:pos="494"/>
          <w:tab w:val="num" w:pos="720"/>
        </w:tabs>
        <w:overflowPunct w:val="0"/>
        <w:autoSpaceDE w:val="0"/>
        <w:autoSpaceDN w:val="0"/>
        <w:adjustRightInd w:val="0"/>
        <w:spacing w:after="0" w:line="240" w:lineRule="auto"/>
        <w:ind w:left="360"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Компетенция Совета директоров.</w:t>
      </w:r>
    </w:p>
    <w:p w:rsidR="00E3446D" w:rsidRPr="00E3446D" w:rsidRDefault="00E3446D" w:rsidP="00E3446D">
      <w:pPr>
        <w:numPr>
          <w:ilvl w:val="0"/>
          <w:numId w:val="8"/>
        </w:numPr>
        <w:tabs>
          <w:tab w:val="left" w:pos="494"/>
          <w:tab w:val="num" w:pos="720"/>
        </w:tabs>
        <w:overflowPunct w:val="0"/>
        <w:autoSpaceDE w:val="0"/>
        <w:autoSpaceDN w:val="0"/>
        <w:adjustRightInd w:val="0"/>
        <w:spacing w:after="0" w:line="240" w:lineRule="auto"/>
        <w:ind w:left="360"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 Совета директоров.</w:t>
      </w:r>
    </w:p>
    <w:p w:rsidR="00E3446D" w:rsidRPr="00E3446D" w:rsidRDefault="00E3446D" w:rsidP="00E3446D">
      <w:pPr>
        <w:numPr>
          <w:ilvl w:val="0"/>
          <w:numId w:val="8"/>
        </w:numPr>
        <w:tabs>
          <w:tab w:val="left" w:pos="494"/>
          <w:tab w:val="num" w:pos="720"/>
        </w:tabs>
        <w:overflowPunct w:val="0"/>
        <w:autoSpaceDE w:val="0"/>
        <w:autoSpaceDN w:val="0"/>
        <w:adjustRightInd w:val="0"/>
        <w:spacing w:after="0" w:line="240" w:lineRule="auto"/>
        <w:ind w:left="360"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Выдвижение кандидатов в Совет директоров.</w:t>
      </w:r>
    </w:p>
    <w:p w:rsidR="00E3446D" w:rsidRPr="00E3446D" w:rsidRDefault="00E3446D" w:rsidP="00E3446D">
      <w:pPr>
        <w:numPr>
          <w:ilvl w:val="0"/>
          <w:numId w:val="8"/>
        </w:numPr>
        <w:tabs>
          <w:tab w:val="left" w:pos="494"/>
          <w:tab w:val="num" w:pos="720"/>
        </w:tabs>
        <w:overflowPunct w:val="0"/>
        <w:autoSpaceDE w:val="0"/>
        <w:autoSpaceDN w:val="0"/>
        <w:adjustRightInd w:val="0"/>
        <w:spacing w:after="0" w:line="240" w:lineRule="auto"/>
        <w:ind w:left="360"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Избрание членов Совета директоров.</w:t>
      </w:r>
    </w:p>
    <w:p w:rsidR="00E3446D" w:rsidRPr="00E3446D" w:rsidRDefault="00E3446D" w:rsidP="00E3446D">
      <w:pPr>
        <w:numPr>
          <w:ilvl w:val="0"/>
          <w:numId w:val="8"/>
        </w:numPr>
        <w:tabs>
          <w:tab w:val="left" w:pos="494"/>
          <w:tab w:val="num" w:pos="720"/>
        </w:tabs>
        <w:overflowPunct w:val="0"/>
        <w:autoSpaceDE w:val="0"/>
        <w:autoSpaceDN w:val="0"/>
        <w:adjustRightInd w:val="0"/>
        <w:spacing w:after="0" w:line="240" w:lineRule="auto"/>
        <w:ind w:left="360"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Регламент заседаний Совета директоров.</w:t>
      </w:r>
    </w:p>
    <w:p w:rsidR="00E3446D" w:rsidRPr="00E3446D" w:rsidRDefault="00E3446D" w:rsidP="00E3446D">
      <w:pPr>
        <w:numPr>
          <w:ilvl w:val="0"/>
          <w:numId w:val="8"/>
        </w:numPr>
        <w:tabs>
          <w:tab w:val="left" w:pos="494"/>
          <w:tab w:val="num" w:pos="720"/>
        </w:tabs>
        <w:overflowPunct w:val="0"/>
        <w:autoSpaceDE w:val="0"/>
        <w:autoSpaceDN w:val="0"/>
        <w:adjustRightInd w:val="0"/>
        <w:spacing w:after="0" w:line="240" w:lineRule="auto"/>
        <w:ind w:left="360"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Взаимоотношения с другими подразделениями общества.</w:t>
      </w:r>
    </w:p>
    <w:p w:rsidR="00E3446D" w:rsidRPr="00E3446D" w:rsidRDefault="00E3446D" w:rsidP="00E3446D">
      <w:pPr>
        <w:numPr>
          <w:ilvl w:val="0"/>
          <w:numId w:val="8"/>
        </w:numPr>
        <w:tabs>
          <w:tab w:val="left" w:pos="494"/>
          <w:tab w:val="num" w:pos="720"/>
        </w:tabs>
        <w:overflowPunct w:val="0"/>
        <w:autoSpaceDE w:val="0"/>
        <w:autoSpaceDN w:val="0"/>
        <w:adjustRightInd w:val="0"/>
        <w:spacing w:after="0" w:line="240" w:lineRule="auto"/>
        <w:ind w:left="360"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Ответственность членов Совета директоров.</w:t>
      </w:r>
    </w:p>
    <w:p w:rsidR="00E3446D" w:rsidRPr="00E3446D" w:rsidRDefault="00E3446D" w:rsidP="00E3446D">
      <w:pPr>
        <w:numPr>
          <w:ilvl w:val="0"/>
          <w:numId w:val="8"/>
        </w:numPr>
        <w:tabs>
          <w:tab w:val="left" w:pos="494"/>
          <w:tab w:val="num" w:pos="720"/>
        </w:tabs>
        <w:overflowPunct w:val="0"/>
        <w:autoSpaceDE w:val="0"/>
        <w:autoSpaceDN w:val="0"/>
        <w:adjustRightInd w:val="0"/>
        <w:spacing w:after="0" w:line="240" w:lineRule="auto"/>
        <w:ind w:left="360"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Порядок утверждения положения о Совете директоров и порядок внесения в него изменений.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государственной организации внесение изменений и дополнений в положе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о коллегиальных и совещательных органах и в положения о структурных подразделениях осуществляется распорядительным документом руководителя организации.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негосударственной организации изменения и дополнения в положения о колле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гиальных и совещательных органах принимаются на общем собрании акционеров.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Положения о временных органах (совещаниях, комиссиях, советах)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создаются на период действия такого органа. Структура текста нормативно не закреплена. Утверждается органом, в компетенцию которого входит создание временного органа.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Учредительный договор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Догово</w:t>
      </w:r>
      <w:proofErr w:type="gramStart"/>
      <w:r w:rsidRPr="00E3446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р-</w:t>
      </w:r>
      <w:proofErr w:type="gramEnd"/>
      <w:r w:rsidRPr="00E3446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соглашение двух или нескольких лиц об установлении, изменении или прекращении гражданских прав или обязанностей.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Договор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юридическое понятие, с которым связано возникновение различных обязательств и отношения, регулирующие их.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учредительном договоре учредители берут обязательство создать юридическое лицо (дается наименование юридического лица), определяется порядок совместной деятельности по его созданию, условия образования имущества и уставного капитала.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Договором определяется </w:t>
      </w: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предмет и цели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 юридического лица, а также условия и порядок управления деятельностью юридического лица и условия распределения между учредителями прибыли.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Местонахождение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юридического лица определяется местом его государственной регистрации, если в соответствии с законом в договоре не установлено иное.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заключительной части договора указывается количество экземпляров договора, юридические адреса и банковские реквизиты сторон.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договоре подписи заверяются печатями. Если одна из сторон (или обе договаривающиеся стороны) являются гражданами, то указываются их фамилии, имена и отчества, паспортные данные и место жительства.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Учредительный договор подлежит государственной регистрации в установленном порядке.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Учредительный договор юридического лица </w:t>
      </w: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заключается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устав </w:t>
      </w: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утверждается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его учредителями (участниками).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Инструкция</w:t>
      </w:r>
      <w:r w:rsidRPr="00E344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правовой акт, издаваемый в целях установления правил, регулирующих организационные, научно-технические, технологические, финансовые и иные специальные стороны деятельности организаций, их подразделений, должностных лиц и граждан.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инструкции излагается порядок осуществления какой-либо деятельности или порядок применения положений законодательных и иных нормативных актов.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Инструкции оформляются на </w:t>
      </w: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общем бланке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организации с указанием </w:t>
      </w: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вида документа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 </w:t>
      </w: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заголовке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инструкции обозначается объект или круг вопросов, на которые распространяются ее требования, например: «Инструкция (о чем?) о ведении бухгалтерского учета на предприятии».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Инструкцию подписывает руководитель структурного подразделения, разработавшего ее.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Инструкция подлежит утверждению. Утверждаются инструкции руководителем организации и заверяются печатью.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Инструкции визируются руководителями всех заинтересованных подразделений, юридической службой, заместителем руководителя, курирующим то направление деятельности, на которое распространяется содержание инструкции.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Текст инструкции состоит из разделов, имеющих заголовки и разбиваемые на пункты и подпункты, нумеруемые арабскими цифрами.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Текст инструкции должен начинаться с раздела «Общие положения», в котором излагаются цели ее издания, область распространения и другие сведения общего характера.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Текст инструкции излагается от третьего лица единственного или множественного числа.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тексте часто используются слова: «должен», «следует», «необходимо», «не допускается», «запрещается» и т. п.</w:t>
      </w:r>
      <w:proofErr w:type="gramEnd"/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Разновидностью инструкции является должностная инструкция.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Должностная инструкция</w:t>
      </w:r>
      <w:r w:rsidRPr="00E3446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— правовой акт, издаваемый организацией в целях регламентации организационно-правового положения работника, его обязанностей, прав, ответственности и обеспечивающий условия для его эффективной работы.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помощью должностной инструкции в любой организации реализуется функ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ция управления персоналом.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Должностные инструкции бывают типовые (примерные) и конкретные (индивидуальные).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Типовая должностная инструкция разрабатывается на должности, имеющие одинаковые обязанности, права, ответственность, независимо от того, к какой отрасли относится организация. Например: «Должностная инструкция секретаря».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большом объеме работы функциональные обязанности по определенной должности выполняют, как правило, несколько человек.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эти обязанности одинаковы, то разрабатывается одна должностная инструкция, которая в этом случае будет типовой, например: «Должностная инструкция бухгалтера».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обязанности работников с одинаковым названием должности различаются, то для каждого из них разрабатывают конкретную должностную инструкцию с уточнением обязанностей работника в заголовке к тексту. Например: «Должно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стная инструкция бухгалтера по налогам».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Должностные инструкции разрабатываются почти на все должности, предусмотренные штатным расписанием. Должностные инструкции не составляются на категорию служащих «руководители», так как их функции и задачи, права, обязанности и ответственность фиксируются в уставе организации или в положении о структурном подразделении в разделе «Руководство».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Должностная инструкция входит в УСОРД и имеет унифицированную форму.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Должностная инструкция оформляется на общем бланке организации с указанием вида документа. Обязательными реквизитами должностной инструкции являются: наименование организации, наименование структурного подразделе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ния, дата, регистрационный номер документа, место составления, заголовок к тексту, подпись, гриф утверждения.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Должностная инструкция подписывается руководителем структурного подразделения и утверждается заместителем руководителя организации — куратором данного подразделения или руководителем структурного подразделения, если ему предоставлено это право. Визируются должностные инструкции руководителями заинтересованных подразделений и юридической службой (юристом), а также другими должностными лицами, от действий которых может зависеть ее выполнение. Датой должностной инструкции является дата ее утверждения. Текст должностной инструкции состоит из следующих разделов. 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1. Общие положения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этом разделе указывают полное наименование долж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ности с обозначением структурного подразделения в соответствии со штатным расписанием; кому непосредственно подчиняется работник (дополнительно — кому подчиняется на период отсутствия вышестоящего лица); порядок назначения на должность и освобождения от должности; порядок замещения в случае временного отсутствия работника; особенности организации работы, если они есть (ненормированный рабочий день, гибкий график и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др.), перечень нормативных, методических и других документов, которыми руководствуется работник на данной должности; квалификационные требования (уровень образования, стаж работы, требования, предъявляемые к работнику в отношении специальных знаний). 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 Функции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разделе приводится перечень основных направлений деятельности работника в соответствии с направлениями деятельности структурно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подразделения.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Должностные обязанности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этом разделе перечисляются: виды работ, выполняемые работником на данной должности; характер выполняемых действий: «руководит», «подготавливает», «утверждает», «рассматривает», «выполняет», «обеспечивает» и т. п. Должностные обязанности целесообразно также объединять в однородные группы в соответствии с функциями работника. Для удобства представления должностных обязанностей текст данного раздела может быть разделен на две части: в первой части перечисляются те виды работ, которые сотрудник выполняет самостоятельно, а во второй те, которые выполняются совместно с другими.</w:t>
      </w:r>
    </w:p>
    <w:p w:rsidR="00E3446D" w:rsidRPr="00E3446D" w:rsidRDefault="00E3446D" w:rsidP="00E3446D">
      <w:pPr>
        <w:tabs>
          <w:tab w:val="left" w:pos="288"/>
        </w:tabs>
        <w:overflowPunct w:val="0"/>
        <w:autoSpaceDE w:val="0"/>
        <w:autoSpaceDN w:val="0"/>
        <w:adjustRightInd w:val="0"/>
        <w:spacing w:after="0" w:line="240" w:lineRule="auto"/>
        <w:ind w:left="360" w:firstLine="34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4. Права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разделе устанавливаются полномочия работника, обеспечивающие выполнение возложенных на него обязанностей: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 принимать определенные решения (перечисление вопросов, которые он может решать самостоятельно); » право давать указания по конкретным вопросам;</w:t>
      </w:r>
    </w:p>
    <w:p w:rsidR="00E3446D" w:rsidRPr="00E3446D" w:rsidRDefault="00E3446D" w:rsidP="00E3446D">
      <w:pPr>
        <w:tabs>
          <w:tab w:val="left" w:pos="523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 самостоятельно подписывать документы в рамках предоставленной ему компетенции;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 обращаться с предложениями к руководителю;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 представительствовать от имени подразделения или организации в других организациях и пределы такого представительства;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 участвовать в совещаниях, на которых рассматриваются вопросы, относящиеся к его ведению;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 на получение необходимой для работы информации (статистической, экономической и др., в том числе и конфиденциальной);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 требовать выполнения определенных действий от других работников.</w:t>
      </w:r>
    </w:p>
    <w:p w:rsidR="00E3446D" w:rsidRPr="00E3446D" w:rsidRDefault="00E3446D" w:rsidP="00E3446D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тексте данного раздела необходимо закрепить также: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 работника вносить предложения по совершенствованию деятельности, связанной с выполнением его непосредственных должностных обязанностей;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 входить в состав рабочих групп по подготовке и реализации конкретных проектов и участвовать в разработке коллегиальных решений, направленных на достижение главной задачи структурного подразделения или всей организации.</w:t>
      </w:r>
    </w:p>
    <w:p w:rsidR="00E3446D" w:rsidRPr="00E3446D" w:rsidRDefault="00E3446D" w:rsidP="00E3446D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необходимых случаях в текст раздела можно внести универсальные права, общие для всех работников (а не только права по должности):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 на все виды установленной компенсации за свой трудовой вклад;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 на комфортные условия труда;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 на повышение квалификации;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 на максимальную реализацию своих профессиональных потребностей.</w:t>
      </w:r>
    </w:p>
    <w:p w:rsidR="00E3446D" w:rsidRPr="00E3446D" w:rsidRDefault="00E3446D" w:rsidP="00E3446D">
      <w:pPr>
        <w:numPr>
          <w:ilvl w:val="12"/>
          <w:numId w:val="0"/>
        </w:numPr>
        <w:tabs>
          <w:tab w:val="left" w:pos="288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</w:t>
      </w: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Ответственность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разделе определяются критерии оценки работы и мера персональной ответственности работника. Критериями оценки являются объективные показатели, характеризующие качество и своевременность выполнения работы. Устанавливается ответственность работника за нарушение действующего законодательства и требований организационно-правовых и распорядительных документов. В необходимых случаях фиксируется полная материальная ответственность работника по должности, которая должна быть оформлена соответствующим дополнительно заключаемым дого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вором. </w:t>
      </w:r>
      <w:proofErr w:type="gramStart"/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Предусматриваются и конкретные формулировки об ответственности за несоблюдение технологий, закрепленных в нормативно-технических документах, за нарушение сроков выполнения работ, предусмотренных нормативами, за отказ от применения передовых приемов работы и имеющихся технических средств, за отказ выполнять письменные и устные распоряжения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руководителя и др. При формулировании пунктов об ответственности не следует злоупотреблять словами с отрицанием «не», так как они придают негативный смысловой оттенок</w:t>
      </w:r>
      <w:proofErr w:type="gramEnd"/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соответствующему пункту текста в целом. Количество пунктов этого раздела не должно превышать количества пунктов в предыдущем разделе «Права».</w:t>
      </w:r>
    </w:p>
    <w:p w:rsidR="00E3446D" w:rsidRPr="00E3446D" w:rsidRDefault="00E3446D" w:rsidP="00E3446D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6. Взаимоотношения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 данном разделе указывается: от кого, в </w:t>
      </w:r>
      <w:proofErr w:type="gramStart"/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</w:t>
      </w:r>
      <w:proofErr w:type="gramEnd"/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сроки и </w:t>
      </w:r>
      <w:proofErr w:type="gramStart"/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какую</w:t>
      </w:r>
      <w:proofErr w:type="gramEnd"/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информацию получает работник; кому, какую и в какие сроки предоставляет; с кем осуществляет совместную подготовку документов и прочие вопросы информационных взаимосвязей работника с другими подразделениями, лицами, организациями. Если взаимоотношения и связи сотрудника хорошо отлажены на уровне документов, то текст раздела можно представить в форме одной или нескольких таблиц с заголовками: «Работник передает»; «Работник получает».</w:t>
      </w:r>
    </w:p>
    <w:p w:rsidR="00E3446D" w:rsidRPr="00E3446D" w:rsidRDefault="00E3446D" w:rsidP="00E3446D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графах таблицы указывают: наименование структурного подразделения, вид документа, срок, периодичность. В текст раздела целесообразно также включать названия и формы журналов или картотек, которые ведутся с целью учета, контроля и лучшей организации работы, а также названия баз данных, которые сотрудник ведет на рабочем месте для упорядочивания и систематизации справочно-информационного фонда. В текст должностной инструкции могут быть включены дополнительные разделы.</w:t>
      </w:r>
    </w:p>
    <w:p w:rsidR="00E3446D" w:rsidRPr="00E3446D" w:rsidRDefault="00E3446D" w:rsidP="00E3446D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Функции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 этом разделе перечисляют основные направления деятельности работника в соответствии с направлениями деятельности структурного подразделения. В формулировках функций необходимо четко отразить вклад сотрудника в достижение главной задачи, перспективных и текущих задач структурного подразделения; указать, какие функции работник выполняет самостоятельно, а в выполнении каких участвует. </w:t>
      </w:r>
    </w:p>
    <w:p w:rsidR="00E3446D" w:rsidRPr="00E3446D" w:rsidRDefault="00E3446D" w:rsidP="00E3446D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Условия оплаты труда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разделе указывается, какой работнику устанавливается должностной оклад в соответствии с контрактом или штатным расписанием; какие он может получать премии (в зависимости от конкретных условий работы можно оговорить виды премий и условия их получения); какие он может получать надбавки и как ему можно повышать зарплату (при каких условиях и с какой периодичностью);</w:t>
      </w:r>
      <w:proofErr w:type="gramEnd"/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может ли работник совмещать профессии (должности) и др.</w:t>
      </w:r>
    </w:p>
    <w:p w:rsidR="00E3446D" w:rsidRPr="00E3446D" w:rsidRDefault="00E3446D" w:rsidP="00E3446D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Показатели оценки работы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Раздел, в котором могут быть закреплены как общие показатели оценки деятельности, так и конкретные, установленные непосредственным и вышестоящими руководителями, а также закрепленные во внутренних нормативных и технологических документах организации. К числу общих показателей могут быть </w:t>
      </w:r>
      <w:proofErr w:type="gramStart"/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отнесены</w:t>
      </w:r>
      <w:proofErr w:type="gramEnd"/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E3446D" w:rsidRPr="00E3446D" w:rsidRDefault="00E3446D" w:rsidP="00E3446D">
      <w:pPr>
        <w:tabs>
          <w:tab w:val="left" w:pos="67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полнота реализации закрепленных за работником задач, должностных обязанностей и предоставленных прав;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качество составления и оформления документов; 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отсутствие ошибок и служебных нарушений;</w:t>
      </w:r>
    </w:p>
    <w:p w:rsidR="00E3446D" w:rsidRPr="00E3446D" w:rsidRDefault="00E3446D" w:rsidP="00E3446D">
      <w:pPr>
        <w:tabs>
          <w:tab w:val="left" w:pos="672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отсутствие жалоб, претензий и нареканий со стороны руководителей;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квалифицированное применение требований инструкций и других нормативных документов; </w:t>
      </w:r>
    </w:p>
    <w:p w:rsidR="00E3446D" w:rsidRPr="00E3446D" w:rsidRDefault="00E3446D" w:rsidP="00E3446D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44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— </w:t>
      </w:r>
      <w:r w:rsidRPr="00E344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своевременность выполнения должностных обязанностей, соблюдение сроков исполнения поручений и указаний руководства. К документам инструктивного характера также относятся «Правила» и «Регламент».</w:t>
      </w:r>
    </w:p>
    <w:p w:rsidR="00E246E3" w:rsidRPr="009E7696" w:rsidRDefault="00E246E3" w:rsidP="008F1A95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E246E3" w:rsidRPr="009E7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013CA"/>
    <w:multiLevelType w:val="hybridMultilevel"/>
    <w:tmpl w:val="F830D3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AE1131"/>
    <w:multiLevelType w:val="hybridMultilevel"/>
    <w:tmpl w:val="83E2EFB8"/>
    <w:lvl w:ilvl="0" w:tplc="075EFB1A">
      <w:numFmt w:val="bullet"/>
      <w:lvlText w:val="–"/>
      <w:lvlJc w:val="left"/>
      <w:pPr>
        <w:ind w:left="220" w:hanging="168"/>
      </w:pPr>
      <w:rPr>
        <w:rFonts w:ascii="Times New Roman" w:eastAsia="Times New Roman" w:hAnsi="Times New Roman" w:cs="Times New Roman" w:hint="default"/>
        <w:color w:val="231F20"/>
        <w:w w:val="100"/>
        <w:sz w:val="22"/>
        <w:szCs w:val="22"/>
        <w:lang w:val="ru-RU" w:eastAsia="ru-RU" w:bidi="ru-RU"/>
      </w:rPr>
    </w:lvl>
    <w:lvl w:ilvl="1" w:tplc="AA1C6D0E">
      <w:numFmt w:val="bullet"/>
      <w:lvlText w:val="•"/>
      <w:lvlJc w:val="left"/>
      <w:pPr>
        <w:ind w:left="1016" w:hanging="168"/>
      </w:pPr>
      <w:rPr>
        <w:rFonts w:hint="default"/>
        <w:lang w:val="ru-RU" w:eastAsia="ru-RU" w:bidi="ru-RU"/>
      </w:rPr>
    </w:lvl>
    <w:lvl w:ilvl="2" w:tplc="50A08986">
      <w:numFmt w:val="bullet"/>
      <w:lvlText w:val="•"/>
      <w:lvlJc w:val="left"/>
      <w:pPr>
        <w:ind w:left="1812" w:hanging="168"/>
      </w:pPr>
      <w:rPr>
        <w:rFonts w:hint="default"/>
        <w:lang w:val="ru-RU" w:eastAsia="ru-RU" w:bidi="ru-RU"/>
      </w:rPr>
    </w:lvl>
    <w:lvl w:ilvl="3" w:tplc="5B3C8634">
      <w:numFmt w:val="bullet"/>
      <w:lvlText w:val="•"/>
      <w:lvlJc w:val="left"/>
      <w:pPr>
        <w:ind w:left="2608" w:hanging="168"/>
      </w:pPr>
      <w:rPr>
        <w:rFonts w:hint="default"/>
        <w:lang w:val="ru-RU" w:eastAsia="ru-RU" w:bidi="ru-RU"/>
      </w:rPr>
    </w:lvl>
    <w:lvl w:ilvl="4" w:tplc="1390F682">
      <w:numFmt w:val="bullet"/>
      <w:lvlText w:val="•"/>
      <w:lvlJc w:val="left"/>
      <w:pPr>
        <w:ind w:left="3404" w:hanging="168"/>
      </w:pPr>
      <w:rPr>
        <w:rFonts w:hint="default"/>
        <w:lang w:val="ru-RU" w:eastAsia="ru-RU" w:bidi="ru-RU"/>
      </w:rPr>
    </w:lvl>
    <w:lvl w:ilvl="5" w:tplc="A498F53A">
      <w:numFmt w:val="bullet"/>
      <w:lvlText w:val="•"/>
      <w:lvlJc w:val="left"/>
      <w:pPr>
        <w:ind w:left="4200" w:hanging="168"/>
      </w:pPr>
      <w:rPr>
        <w:rFonts w:hint="default"/>
        <w:lang w:val="ru-RU" w:eastAsia="ru-RU" w:bidi="ru-RU"/>
      </w:rPr>
    </w:lvl>
    <w:lvl w:ilvl="6" w:tplc="77EC101E">
      <w:numFmt w:val="bullet"/>
      <w:lvlText w:val="•"/>
      <w:lvlJc w:val="left"/>
      <w:pPr>
        <w:ind w:left="4996" w:hanging="168"/>
      </w:pPr>
      <w:rPr>
        <w:rFonts w:hint="default"/>
        <w:lang w:val="ru-RU" w:eastAsia="ru-RU" w:bidi="ru-RU"/>
      </w:rPr>
    </w:lvl>
    <w:lvl w:ilvl="7" w:tplc="CE5665F6">
      <w:numFmt w:val="bullet"/>
      <w:lvlText w:val="•"/>
      <w:lvlJc w:val="left"/>
      <w:pPr>
        <w:ind w:left="5792" w:hanging="168"/>
      </w:pPr>
      <w:rPr>
        <w:rFonts w:hint="default"/>
        <w:lang w:val="ru-RU" w:eastAsia="ru-RU" w:bidi="ru-RU"/>
      </w:rPr>
    </w:lvl>
    <w:lvl w:ilvl="8" w:tplc="F670CC2A">
      <w:numFmt w:val="bullet"/>
      <w:lvlText w:val="•"/>
      <w:lvlJc w:val="left"/>
      <w:pPr>
        <w:ind w:left="6588" w:hanging="168"/>
      </w:pPr>
      <w:rPr>
        <w:rFonts w:hint="default"/>
        <w:lang w:val="ru-RU" w:eastAsia="ru-RU" w:bidi="ru-RU"/>
      </w:rPr>
    </w:lvl>
  </w:abstractNum>
  <w:abstractNum w:abstractNumId="2">
    <w:nsid w:val="19226906"/>
    <w:multiLevelType w:val="hybridMultilevel"/>
    <w:tmpl w:val="AE4C4C60"/>
    <w:lvl w:ilvl="0" w:tplc="71E4D086">
      <w:start w:val="1"/>
      <w:numFmt w:val="decimal"/>
      <w:lvlText w:val="%1."/>
      <w:lvlJc w:val="left"/>
      <w:pPr>
        <w:ind w:left="220" w:hanging="240"/>
        <w:jc w:val="left"/>
      </w:pPr>
      <w:rPr>
        <w:rFonts w:ascii="Times New Roman" w:eastAsia="Times New Roman" w:hAnsi="Times New Roman" w:cs="Times New Roman" w:hint="default"/>
        <w:color w:val="231F20"/>
        <w:w w:val="100"/>
        <w:sz w:val="22"/>
        <w:szCs w:val="22"/>
        <w:lang w:val="ru-RU" w:eastAsia="ru-RU" w:bidi="ru-RU"/>
      </w:rPr>
    </w:lvl>
    <w:lvl w:ilvl="1" w:tplc="35A45802">
      <w:numFmt w:val="bullet"/>
      <w:lvlText w:val="•"/>
      <w:lvlJc w:val="left"/>
      <w:pPr>
        <w:ind w:left="1016" w:hanging="240"/>
      </w:pPr>
      <w:rPr>
        <w:rFonts w:hint="default"/>
        <w:lang w:val="ru-RU" w:eastAsia="ru-RU" w:bidi="ru-RU"/>
      </w:rPr>
    </w:lvl>
    <w:lvl w:ilvl="2" w:tplc="AE70722C">
      <w:numFmt w:val="bullet"/>
      <w:lvlText w:val="•"/>
      <w:lvlJc w:val="left"/>
      <w:pPr>
        <w:ind w:left="1812" w:hanging="240"/>
      </w:pPr>
      <w:rPr>
        <w:rFonts w:hint="default"/>
        <w:lang w:val="ru-RU" w:eastAsia="ru-RU" w:bidi="ru-RU"/>
      </w:rPr>
    </w:lvl>
    <w:lvl w:ilvl="3" w:tplc="92C07368">
      <w:numFmt w:val="bullet"/>
      <w:lvlText w:val="•"/>
      <w:lvlJc w:val="left"/>
      <w:pPr>
        <w:ind w:left="2608" w:hanging="240"/>
      </w:pPr>
      <w:rPr>
        <w:rFonts w:hint="default"/>
        <w:lang w:val="ru-RU" w:eastAsia="ru-RU" w:bidi="ru-RU"/>
      </w:rPr>
    </w:lvl>
    <w:lvl w:ilvl="4" w:tplc="C0BA5806">
      <w:numFmt w:val="bullet"/>
      <w:lvlText w:val="•"/>
      <w:lvlJc w:val="left"/>
      <w:pPr>
        <w:ind w:left="3404" w:hanging="240"/>
      </w:pPr>
      <w:rPr>
        <w:rFonts w:hint="default"/>
        <w:lang w:val="ru-RU" w:eastAsia="ru-RU" w:bidi="ru-RU"/>
      </w:rPr>
    </w:lvl>
    <w:lvl w:ilvl="5" w:tplc="5A784794">
      <w:numFmt w:val="bullet"/>
      <w:lvlText w:val="•"/>
      <w:lvlJc w:val="left"/>
      <w:pPr>
        <w:ind w:left="4200" w:hanging="240"/>
      </w:pPr>
      <w:rPr>
        <w:rFonts w:hint="default"/>
        <w:lang w:val="ru-RU" w:eastAsia="ru-RU" w:bidi="ru-RU"/>
      </w:rPr>
    </w:lvl>
    <w:lvl w:ilvl="6" w:tplc="8702DCD6">
      <w:numFmt w:val="bullet"/>
      <w:lvlText w:val="•"/>
      <w:lvlJc w:val="left"/>
      <w:pPr>
        <w:ind w:left="4996" w:hanging="240"/>
      </w:pPr>
      <w:rPr>
        <w:rFonts w:hint="default"/>
        <w:lang w:val="ru-RU" w:eastAsia="ru-RU" w:bidi="ru-RU"/>
      </w:rPr>
    </w:lvl>
    <w:lvl w:ilvl="7" w:tplc="82F68E18">
      <w:numFmt w:val="bullet"/>
      <w:lvlText w:val="•"/>
      <w:lvlJc w:val="left"/>
      <w:pPr>
        <w:ind w:left="5792" w:hanging="240"/>
      </w:pPr>
      <w:rPr>
        <w:rFonts w:hint="default"/>
        <w:lang w:val="ru-RU" w:eastAsia="ru-RU" w:bidi="ru-RU"/>
      </w:rPr>
    </w:lvl>
    <w:lvl w:ilvl="8" w:tplc="95288310">
      <w:numFmt w:val="bullet"/>
      <w:lvlText w:val="•"/>
      <w:lvlJc w:val="left"/>
      <w:pPr>
        <w:ind w:left="6588" w:hanging="240"/>
      </w:pPr>
      <w:rPr>
        <w:rFonts w:hint="default"/>
        <w:lang w:val="ru-RU" w:eastAsia="ru-RU" w:bidi="ru-RU"/>
      </w:rPr>
    </w:lvl>
  </w:abstractNum>
  <w:abstractNum w:abstractNumId="3">
    <w:nsid w:val="1C7D1CB7"/>
    <w:multiLevelType w:val="hybridMultilevel"/>
    <w:tmpl w:val="C472DD4E"/>
    <w:lvl w:ilvl="0" w:tplc="76DA239A">
      <w:start w:val="1"/>
      <w:numFmt w:val="decimal"/>
      <w:lvlText w:val="%1)"/>
      <w:lvlJc w:val="left"/>
      <w:pPr>
        <w:ind w:left="877" w:hanging="260"/>
        <w:jc w:val="left"/>
      </w:pPr>
      <w:rPr>
        <w:rFonts w:ascii="Times New Roman" w:eastAsia="Times New Roman" w:hAnsi="Times New Roman" w:cs="Times New Roman" w:hint="default"/>
        <w:color w:val="231F20"/>
        <w:w w:val="100"/>
        <w:sz w:val="22"/>
        <w:szCs w:val="22"/>
        <w:lang w:val="ru-RU" w:eastAsia="ru-RU" w:bidi="ru-RU"/>
      </w:rPr>
    </w:lvl>
    <w:lvl w:ilvl="1" w:tplc="50543E76">
      <w:numFmt w:val="bullet"/>
      <w:lvlText w:val="•"/>
      <w:lvlJc w:val="left"/>
      <w:pPr>
        <w:ind w:left="1610" w:hanging="260"/>
      </w:pPr>
      <w:rPr>
        <w:rFonts w:hint="default"/>
        <w:lang w:val="ru-RU" w:eastAsia="ru-RU" w:bidi="ru-RU"/>
      </w:rPr>
    </w:lvl>
    <w:lvl w:ilvl="2" w:tplc="C2223E56">
      <w:numFmt w:val="bullet"/>
      <w:lvlText w:val="•"/>
      <w:lvlJc w:val="left"/>
      <w:pPr>
        <w:ind w:left="2340" w:hanging="260"/>
      </w:pPr>
      <w:rPr>
        <w:rFonts w:hint="default"/>
        <w:lang w:val="ru-RU" w:eastAsia="ru-RU" w:bidi="ru-RU"/>
      </w:rPr>
    </w:lvl>
    <w:lvl w:ilvl="3" w:tplc="E4DC7588">
      <w:numFmt w:val="bullet"/>
      <w:lvlText w:val="•"/>
      <w:lvlJc w:val="left"/>
      <w:pPr>
        <w:ind w:left="3070" w:hanging="260"/>
      </w:pPr>
      <w:rPr>
        <w:rFonts w:hint="default"/>
        <w:lang w:val="ru-RU" w:eastAsia="ru-RU" w:bidi="ru-RU"/>
      </w:rPr>
    </w:lvl>
    <w:lvl w:ilvl="4" w:tplc="50BE1F94">
      <w:numFmt w:val="bullet"/>
      <w:lvlText w:val="•"/>
      <w:lvlJc w:val="left"/>
      <w:pPr>
        <w:ind w:left="3800" w:hanging="260"/>
      </w:pPr>
      <w:rPr>
        <w:rFonts w:hint="default"/>
        <w:lang w:val="ru-RU" w:eastAsia="ru-RU" w:bidi="ru-RU"/>
      </w:rPr>
    </w:lvl>
    <w:lvl w:ilvl="5" w:tplc="F1F2866A">
      <w:numFmt w:val="bullet"/>
      <w:lvlText w:val="•"/>
      <w:lvlJc w:val="left"/>
      <w:pPr>
        <w:ind w:left="4530" w:hanging="260"/>
      </w:pPr>
      <w:rPr>
        <w:rFonts w:hint="default"/>
        <w:lang w:val="ru-RU" w:eastAsia="ru-RU" w:bidi="ru-RU"/>
      </w:rPr>
    </w:lvl>
    <w:lvl w:ilvl="6" w:tplc="0E1A70CC">
      <w:numFmt w:val="bullet"/>
      <w:lvlText w:val="•"/>
      <w:lvlJc w:val="left"/>
      <w:pPr>
        <w:ind w:left="5260" w:hanging="260"/>
      </w:pPr>
      <w:rPr>
        <w:rFonts w:hint="default"/>
        <w:lang w:val="ru-RU" w:eastAsia="ru-RU" w:bidi="ru-RU"/>
      </w:rPr>
    </w:lvl>
    <w:lvl w:ilvl="7" w:tplc="CD1E87BC">
      <w:numFmt w:val="bullet"/>
      <w:lvlText w:val="•"/>
      <w:lvlJc w:val="left"/>
      <w:pPr>
        <w:ind w:left="5990" w:hanging="260"/>
      </w:pPr>
      <w:rPr>
        <w:rFonts w:hint="default"/>
        <w:lang w:val="ru-RU" w:eastAsia="ru-RU" w:bidi="ru-RU"/>
      </w:rPr>
    </w:lvl>
    <w:lvl w:ilvl="8" w:tplc="A52C2E66">
      <w:numFmt w:val="bullet"/>
      <w:lvlText w:val="•"/>
      <w:lvlJc w:val="left"/>
      <w:pPr>
        <w:ind w:left="6720" w:hanging="260"/>
      </w:pPr>
      <w:rPr>
        <w:rFonts w:hint="default"/>
        <w:lang w:val="ru-RU" w:eastAsia="ru-RU" w:bidi="ru-RU"/>
      </w:rPr>
    </w:lvl>
  </w:abstractNum>
  <w:abstractNum w:abstractNumId="4">
    <w:nsid w:val="23553005"/>
    <w:multiLevelType w:val="hybridMultilevel"/>
    <w:tmpl w:val="DC321310"/>
    <w:lvl w:ilvl="0" w:tplc="BEA44BEE">
      <w:start w:val="1"/>
      <w:numFmt w:val="decimal"/>
      <w:lvlText w:val="%1."/>
      <w:lvlJc w:val="left"/>
      <w:pPr>
        <w:ind w:left="220" w:hanging="226"/>
        <w:jc w:val="left"/>
      </w:pPr>
      <w:rPr>
        <w:rFonts w:ascii="Times New Roman" w:eastAsia="Times New Roman" w:hAnsi="Times New Roman" w:cs="Times New Roman" w:hint="default"/>
        <w:color w:val="231F20"/>
        <w:w w:val="100"/>
        <w:sz w:val="22"/>
        <w:szCs w:val="22"/>
        <w:lang w:val="ru-RU" w:eastAsia="ru-RU" w:bidi="ru-RU"/>
      </w:rPr>
    </w:lvl>
    <w:lvl w:ilvl="1" w:tplc="4C54B56C">
      <w:numFmt w:val="bullet"/>
      <w:lvlText w:val="•"/>
      <w:lvlJc w:val="left"/>
      <w:pPr>
        <w:ind w:left="1016" w:hanging="226"/>
      </w:pPr>
      <w:rPr>
        <w:rFonts w:hint="default"/>
        <w:lang w:val="ru-RU" w:eastAsia="ru-RU" w:bidi="ru-RU"/>
      </w:rPr>
    </w:lvl>
    <w:lvl w:ilvl="2" w:tplc="A75CE9D6">
      <w:numFmt w:val="bullet"/>
      <w:lvlText w:val="•"/>
      <w:lvlJc w:val="left"/>
      <w:pPr>
        <w:ind w:left="1812" w:hanging="226"/>
      </w:pPr>
      <w:rPr>
        <w:rFonts w:hint="default"/>
        <w:lang w:val="ru-RU" w:eastAsia="ru-RU" w:bidi="ru-RU"/>
      </w:rPr>
    </w:lvl>
    <w:lvl w:ilvl="3" w:tplc="7CC05736">
      <w:numFmt w:val="bullet"/>
      <w:lvlText w:val="•"/>
      <w:lvlJc w:val="left"/>
      <w:pPr>
        <w:ind w:left="2608" w:hanging="226"/>
      </w:pPr>
      <w:rPr>
        <w:rFonts w:hint="default"/>
        <w:lang w:val="ru-RU" w:eastAsia="ru-RU" w:bidi="ru-RU"/>
      </w:rPr>
    </w:lvl>
    <w:lvl w:ilvl="4" w:tplc="482AD3F4">
      <w:numFmt w:val="bullet"/>
      <w:lvlText w:val="•"/>
      <w:lvlJc w:val="left"/>
      <w:pPr>
        <w:ind w:left="3404" w:hanging="226"/>
      </w:pPr>
      <w:rPr>
        <w:rFonts w:hint="default"/>
        <w:lang w:val="ru-RU" w:eastAsia="ru-RU" w:bidi="ru-RU"/>
      </w:rPr>
    </w:lvl>
    <w:lvl w:ilvl="5" w:tplc="E44006A6">
      <w:numFmt w:val="bullet"/>
      <w:lvlText w:val="•"/>
      <w:lvlJc w:val="left"/>
      <w:pPr>
        <w:ind w:left="4200" w:hanging="226"/>
      </w:pPr>
      <w:rPr>
        <w:rFonts w:hint="default"/>
        <w:lang w:val="ru-RU" w:eastAsia="ru-RU" w:bidi="ru-RU"/>
      </w:rPr>
    </w:lvl>
    <w:lvl w:ilvl="6" w:tplc="848C7E54">
      <w:numFmt w:val="bullet"/>
      <w:lvlText w:val="•"/>
      <w:lvlJc w:val="left"/>
      <w:pPr>
        <w:ind w:left="4996" w:hanging="226"/>
      </w:pPr>
      <w:rPr>
        <w:rFonts w:hint="default"/>
        <w:lang w:val="ru-RU" w:eastAsia="ru-RU" w:bidi="ru-RU"/>
      </w:rPr>
    </w:lvl>
    <w:lvl w:ilvl="7" w:tplc="DA06D934">
      <w:numFmt w:val="bullet"/>
      <w:lvlText w:val="•"/>
      <w:lvlJc w:val="left"/>
      <w:pPr>
        <w:ind w:left="5792" w:hanging="226"/>
      </w:pPr>
      <w:rPr>
        <w:rFonts w:hint="default"/>
        <w:lang w:val="ru-RU" w:eastAsia="ru-RU" w:bidi="ru-RU"/>
      </w:rPr>
    </w:lvl>
    <w:lvl w:ilvl="8" w:tplc="23E68816">
      <w:numFmt w:val="bullet"/>
      <w:lvlText w:val="•"/>
      <w:lvlJc w:val="left"/>
      <w:pPr>
        <w:ind w:left="6588" w:hanging="226"/>
      </w:pPr>
      <w:rPr>
        <w:rFonts w:hint="default"/>
        <w:lang w:val="ru-RU" w:eastAsia="ru-RU" w:bidi="ru-RU"/>
      </w:rPr>
    </w:lvl>
  </w:abstractNum>
  <w:abstractNum w:abstractNumId="5">
    <w:nsid w:val="31972160"/>
    <w:multiLevelType w:val="hybridMultilevel"/>
    <w:tmpl w:val="2222E09A"/>
    <w:lvl w:ilvl="0" w:tplc="32DA22DA">
      <w:numFmt w:val="bullet"/>
      <w:lvlText w:val=""/>
      <w:lvlJc w:val="left"/>
      <w:pPr>
        <w:ind w:left="220" w:hanging="149"/>
      </w:pPr>
      <w:rPr>
        <w:rFonts w:ascii="Symbol" w:eastAsia="Symbol" w:hAnsi="Symbol" w:cs="Symbol" w:hint="default"/>
        <w:color w:val="231F20"/>
        <w:w w:val="100"/>
        <w:sz w:val="20"/>
        <w:szCs w:val="20"/>
        <w:lang w:val="ru-RU" w:eastAsia="ru-RU" w:bidi="ru-RU"/>
      </w:rPr>
    </w:lvl>
    <w:lvl w:ilvl="1" w:tplc="52A88A10">
      <w:numFmt w:val="bullet"/>
      <w:lvlText w:val="•"/>
      <w:lvlJc w:val="left"/>
      <w:pPr>
        <w:ind w:left="1016" w:hanging="149"/>
      </w:pPr>
      <w:rPr>
        <w:rFonts w:hint="default"/>
        <w:lang w:val="ru-RU" w:eastAsia="ru-RU" w:bidi="ru-RU"/>
      </w:rPr>
    </w:lvl>
    <w:lvl w:ilvl="2" w:tplc="2AF417C0">
      <w:numFmt w:val="bullet"/>
      <w:lvlText w:val="•"/>
      <w:lvlJc w:val="left"/>
      <w:pPr>
        <w:ind w:left="1812" w:hanging="149"/>
      </w:pPr>
      <w:rPr>
        <w:rFonts w:hint="default"/>
        <w:lang w:val="ru-RU" w:eastAsia="ru-RU" w:bidi="ru-RU"/>
      </w:rPr>
    </w:lvl>
    <w:lvl w:ilvl="3" w:tplc="9E78DA08">
      <w:numFmt w:val="bullet"/>
      <w:lvlText w:val="•"/>
      <w:lvlJc w:val="left"/>
      <w:pPr>
        <w:ind w:left="2608" w:hanging="149"/>
      </w:pPr>
      <w:rPr>
        <w:rFonts w:hint="default"/>
        <w:lang w:val="ru-RU" w:eastAsia="ru-RU" w:bidi="ru-RU"/>
      </w:rPr>
    </w:lvl>
    <w:lvl w:ilvl="4" w:tplc="EB48DC5C">
      <w:numFmt w:val="bullet"/>
      <w:lvlText w:val="•"/>
      <w:lvlJc w:val="left"/>
      <w:pPr>
        <w:ind w:left="3404" w:hanging="149"/>
      </w:pPr>
      <w:rPr>
        <w:rFonts w:hint="default"/>
        <w:lang w:val="ru-RU" w:eastAsia="ru-RU" w:bidi="ru-RU"/>
      </w:rPr>
    </w:lvl>
    <w:lvl w:ilvl="5" w:tplc="3DBEF6DA">
      <w:numFmt w:val="bullet"/>
      <w:lvlText w:val="•"/>
      <w:lvlJc w:val="left"/>
      <w:pPr>
        <w:ind w:left="4200" w:hanging="149"/>
      </w:pPr>
      <w:rPr>
        <w:rFonts w:hint="default"/>
        <w:lang w:val="ru-RU" w:eastAsia="ru-RU" w:bidi="ru-RU"/>
      </w:rPr>
    </w:lvl>
    <w:lvl w:ilvl="6" w:tplc="8FA093B4">
      <w:numFmt w:val="bullet"/>
      <w:lvlText w:val="•"/>
      <w:lvlJc w:val="left"/>
      <w:pPr>
        <w:ind w:left="4996" w:hanging="149"/>
      </w:pPr>
      <w:rPr>
        <w:rFonts w:hint="default"/>
        <w:lang w:val="ru-RU" w:eastAsia="ru-RU" w:bidi="ru-RU"/>
      </w:rPr>
    </w:lvl>
    <w:lvl w:ilvl="7" w:tplc="E51274FA">
      <w:numFmt w:val="bullet"/>
      <w:lvlText w:val="•"/>
      <w:lvlJc w:val="left"/>
      <w:pPr>
        <w:ind w:left="5792" w:hanging="149"/>
      </w:pPr>
      <w:rPr>
        <w:rFonts w:hint="default"/>
        <w:lang w:val="ru-RU" w:eastAsia="ru-RU" w:bidi="ru-RU"/>
      </w:rPr>
    </w:lvl>
    <w:lvl w:ilvl="8" w:tplc="00AABD80">
      <w:numFmt w:val="bullet"/>
      <w:lvlText w:val="•"/>
      <w:lvlJc w:val="left"/>
      <w:pPr>
        <w:ind w:left="6588" w:hanging="149"/>
      </w:pPr>
      <w:rPr>
        <w:rFonts w:hint="default"/>
        <w:lang w:val="ru-RU" w:eastAsia="ru-RU" w:bidi="ru-RU"/>
      </w:rPr>
    </w:lvl>
  </w:abstractNum>
  <w:abstractNum w:abstractNumId="6">
    <w:nsid w:val="3F26646D"/>
    <w:multiLevelType w:val="singleLevel"/>
    <w:tmpl w:val="088410B6"/>
    <w:lvl w:ilvl="0">
      <w:start w:val="1"/>
      <w:numFmt w:val="decimal"/>
      <w:lvlText w:val="%1."/>
      <w:legacy w:legacy="1" w:legacySpace="0" w:legacyIndent="216"/>
      <w:lvlJc w:val="left"/>
    </w:lvl>
  </w:abstractNum>
  <w:abstractNum w:abstractNumId="7">
    <w:nsid w:val="5FA16FDE"/>
    <w:multiLevelType w:val="hybridMultilevel"/>
    <w:tmpl w:val="C8E802B2"/>
    <w:lvl w:ilvl="0" w:tplc="DB946FE0">
      <w:start w:val="1"/>
      <w:numFmt w:val="decimal"/>
      <w:lvlText w:val="%1."/>
      <w:lvlJc w:val="left"/>
      <w:pPr>
        <w:ind w:left="810" w:hanging="192"/>
        <w:jc w:val="right"/>
      </w:pPr>
      <w:rPr>
        <w:rFonts w:ascii="Times New Roman" w:eastAsia="Times New Roman" w:hAnsi="Times New Roman" w:cs="Times New Roman" w:hint="default"/>
        <w:color w:val="231F20"/>
        <w:w w:val="100"/>
        <w:sz w:val="20"/>
        <w:szCs w:val="20"/>
        <w:lang w:val="ru-RU" w:eastAsia="ru-RU" w:bidi="ru-RU"/>
      </w:rPr>
    </w:lvl>
    <w:lvl w:ilvl="1" w:tplc="6150A312">
      <w:numFmt w:val="bullet"/>
      <w:lvlText w:val="•"/>
      <w:lvlJc w:val="left"/>
      <w:pPr>
        <w:ind w:left="1556" w:hanging="192"/>
      </w:pPr>
      <w:rPr>
        <w:rFonts w:hint="default"/>
        <w:lang w:val="ru-RU" w:eastAsia="ru-RU" w:bidi="ru-RU"/>
      </w:rPr>
    </w:lvl>
    <w:lvl w:ilvl="2" w:tplc="8898A206">
      <w:numFmt w:val="bullet"/>
      <w:lvlText w:val="•"/>
      <w:lvlJc w:val="left"/>
      <w:pPr>
        <w:ind w:left="2292" w:hanging="192"/>
      </w:pPr>
      <w:rPr>
        <w:rFonts w:hint="default"/>
        <w:lang w:val="ru-RU" w:eastAsia="ru-RU" w:bidi="ru-RU"/>
      </w:rPr>
    </w:lvl>
    <w:lvl w:ilvl="3" w:tplc="6786FF2C">
      <w:numFmt w:val="bullet"/>
      <w:lvlText w:val="•"/>
      <w:lvlJc w:val="left"/>
      <w:pPr>
        <w:ind w:left="3028" w:hanging="192"/>
      </w:pPr>
      <w:rPr>
        <w:rFonts w:hint="default"/>
        <w:lang w:val="ru-RU" w:eastAsia="ru-RU" w:bidi="ru-RU"/>
      </w:rPr>
    </w:lvl>
    <w:lvl w:ilvl="4" w:tplc="F0686544">
      <w:numFmt w:val="bullet"/>
      <w:lvlText w:val="•"/>
      <w:lvlJc w:val="left"/>
      <w:pPr>
        <w:ind w:left="3764" w:hanging="192"/>
      </w:pPr>
      <w:rPr>
        <w:rFonts w:hint="default"/>
        <w:lang w:val="ru-RU" w:eastAsia="ru-RU" w:bidi="ru-RU"/>
      </w:rPr>
    </w:lvl>
    <w:lvl w:ilvl="5" w:tplc="3A149EEA">
      <w:numFmt w:val="bullet"/>
      <w:lvlText w:val="•"/>
      <w:lvlJc w:val="left"/>
      <w:pPr>
        <w:ind w:left="4500" w:hanging="192"/>
      </w:pPr>
      <w:rPr>
        <w:rFonts w:hint="default"/>
        <w:lang w:val="ru-RU" w:eastAsia="ru-RU" w:bidi="ru-RU"/>
      </w:rPr>
    </w:lvl>
    <w:lvl w:ilvl="6" w:tplc="1C7E8EF4">
      <w:numFmt w:val="bullet"/>
      <w:lvlText w:val="•"/>
      <w:lvlJc w:val="left"/>
      <w:pPr>
        <w:ind w:left="5236" w:hanging="192"/>
      </w:pPr>
      <w:rPr>
        <w:rFonts w:hint="default"/>
        <w:lang w:val="ru-RU" w:eastAsia="ru-RU" w:bidi="ru-RU"/>
      </w:rPr>
    </w:lvl>
    <w:lvl w:ilvl="7" w:tplc="A2728D72">
      <w:numFmt w:val="bullet"/>
      <w:lvlText w:val="•"/>
      <w:lvlJc w:val="left"/>
      <w:pPr>
        <w:ind w:left="5972" w:hanging="192"/>
      </w:pPr>
      <w:rPr>
        <w:rFonts w:hint="default"/>
        <w:lang w:val="ru-RU" w:eastAsia="ru-RU" w:bidi="ru-RU"/>
      </w:rPr>
    </w:lvl>
    <w:lvl w:ilvl="8" w:tplc="E0280886">
      <w:numFmt w:val="bullet"/>
      <w:lvlText w:val="•"/>
      <w:lvlJc w:val="left"/>
      <w:pPr>
        <w:ind w:left="6708" w:hanging="192"/>
      </w:pPr>
      <w:rPr>
        <w:rFonts w:hint="default"/>
        <w:lang w:val="ru-RU" w:eastAsia="ru-RU" w:bidi="ru-RU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0"/>
  </w:num>
  <w:num w:numId="8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6E3"/>
    <w:rsid w:val="000333D8"/>
    <w:rsid w:val="000950A6"/>
    <w:rsid w:val="00311F47"/>
    <w:rsid w:val="003C46F3"/>
    <w:rsid w:val="004B4C61"/>
    <w:rsid w:val="007D5330"/>
    <w:rsid w:val="008F1A95"/>
    <w:rsid w:val="009E7696"/>
    <w:rsid w:val="00CC3C83"/>
    <w:rsid w:val="00E246E3"/>
    <w:rsid w:val="00E3446D"/>
    <w:rsid w:val="00FD0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1" w:qFormat="1"/>
    <w:lsdException w:name="toc 6" w:uiPriority="1" w:qFormat="1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FD03BA"/>
    <w:pPr>
      <w:widowControl w:val="0"/>
      <w:autoSpaceDE w:val="0"/>
      <w:autoSpaceDN w:val="0"/>
      <w:spacing w:before="16" w:after="0" w:line="240" w:lineRule="auto"/>
      <w:ind w:left="104" w:right="59"/>
      <w:jc w:val="center"/>
      <w:outlineLvl w:val="0"/>
    </w:pPr>
    <w:rPr>
      <w:rFonts w:ascii="Times New Roman" w:eastAsia="Times New Roman" w:hAnsi="Times New Roman" w:cs="Times New Roman"/>
      <w:sz w:val="32"/>
      <w:szCs w:val="32"/>
      <w:lang w:eastAsia="ru-RU" w:bidi="ru-RU"/>
    </w:rPr>
  </w:style>
  <w:style w:type="paragraph" w:styleId="2">
    <w:name w:val="heading 2"/>
    <w:basedOn w:val="a"/>
    <w:link w:val="20"/>
    <w:uiPriority w:val="1"/>
    <w:qFormat/>
    <w:rsid w:val="00FD03BA"/>
    <w:pPr>
      <w:widowControl w:val="0"/>
      <w:autoSpaceDE w:val="0"/>
      <w:autoSpaceDN w:val="0"/>
      <w:spacing w:after="0" w:line="240" w:lineRule="auto"/>
      <w:ind w:left="197"/>
      <w:outlineLvl w:val="1"/>
    </w:pPr>
    <w:rPr>
      <w:rFonts w:ascii="Times New Roman" w:eastAsia="Times New Roman" w:hAnsi="Times New Roman" w:cs="Times New Roman"/>
      <w:b/>
      <w:bCs/>
      <w:sz w:val="26"/>
      <w:szCs w:val="26"/>
      <w:lang w:eastAsia="ru-RU" w:bidi="ru-RU"/>
    </w:rPr>
  </w:style>
  <w:style w:type="paragraph" w:styleId="3">
    <w:name w:val="heading 3"/>
    <w:basedOn w:val="a"/>
    <w:link w:val="30"/>
    <w:uiPriority w:val="1"/>
    <w:qFormat/>
    <w:rsid w:val="00FD03BA"/>
    <w:pPr>
      <w:widowControl w:val="0"/>
      <w:autoSpaceDE w:val="0"/>
      <w:autoSpaceDN w:val="0"/>
      <w:spacing w:before="90" w:after="0" w:line="240" w:lineRule="auto"/>
      <w:ind w:left="618"/>
      <w:jc w:val="both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paragraph" w:styleId="4">
    <w:name w:val="heading 4"/>
    <w:basedOn w:val="a"/>
    <w:link w:val="40"/>
    <w:uiPriority w:val="1"/>
    <w:qFormat/>
    <w:rsid w:val="00FD03BA"/>
    <w:pPr>
      <w:widowControl w:val="0"/>
      <w:autoSpaceDE w:val="0"/>
      <w:autoSpaceDN w:val="0"/>
      <w:spacing w:after="0" w:line="240" w:lineRule="auto"/>
      <w:ind w:left="98" w:right="59"/>
      <w:outlineLvl w:val="3"/>
    </w:pPr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styleId="5">
    <w:name w:val="heading 5"/>
    <w:basedOn w:val="a"/>
    <w:link w:val="50"/>
    <w:uiPriority w:val="1"/>
    <w:qFormat/>
    <w:rsid w:val="00FD03BA"/>
    <w:pPr>
      <w:widowControl w:val="0"/>
      <w:autoSpaceDE w:val="0"/>
      <w:autoSpaceDN w:val="0"/>
      <w:spacing w:after="0" w:line="240" w:lineRule="auto"/>
      <w:ind w:left="135" w:right="220"/>
      <w:jc w:val="center"/>
      <w:outlineLvl w:val="4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paragraph" w:styleId="6">
    <w:name w:val="heading 6"/>
    <w:basedOn w:val="a"/>
    <w:link w:val="60"/>
    <w:uiPriority w:val="1"/>
    <w:qFormat/>
    <w:rsid w:val="00FD03BA"/>
    <w:pPr>
      <w:widowControl w:val="0"/>
      <w:autoSpaceDE w:val="0"/>
      <w:autoSpaceDN w:val="0"/>
      <w:spacing w:before="10" w:after="0" w:line="240" w:lineRule="auto"/>
      <w:ind w:left="40"/>
      <w:outlineLvl w:val="5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7">
    <w:name w:val="heading 7"/>
    <w:basedOn w:val="a"/>
    <w:link w:val="70"/>
    <w:uiPriority w:val="1"/>
    <w:qFormat/>
    <w:rsid w:val="00FD03BA"/>
    <w:pPr>
      <w:widowControl w:val="0"/>
      <w:autoSpaceDE w:val="0"/>
      <w:autoSpaceDN w:val="0"/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lang w:eastAsia="ru-RU" w:bidi="ru-RU"/>
    </w:rPr>
  </w:style>
  <w:style w:type="paragraph" w:styleId="8">
    <w:name w:val="heading 8"/>
    <w:basedOn w:val="a"/>
    <w:link w:val="80"/>
    <w:uiPriority w:val="1"/>
    <w:qFormat/>
    <w:rsid w:val="00FD03BA"/>
    <w:pPr>
      <w:widowControl w:val="0"/>
      <w:autoSpaceDE w:val="0"/>
      <w:autoSpaceDN w:val="0"/>
      <w:spacing w:after="0" w:line="240" w:lineRule="auto"/>
      <w:ind w:left="676"/>
      <w:jc w:val="both"/>
      <w:outlineLvl w:val="7"/>
    </w:pPr>
    <w:rPr>
      <w:rFonts w:ascii="Times New Roman" w:eastAsia="Times New Roman" w:hAnsi="Times New Roman" w:cs="Times New Roman"/>
      <w:b/>
      <w:bCs/>
      <w:i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FD03BA"/>
    <w:rPr>
      <w:rFonts w:ascii="Times New Roman" w:eastAsia="Times New Roman" w:hAnsi="Times New Roman" w:cs="Times New Roman"/>
      <w:sz w:val="32"/>
      <w:szCs w:val="32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FD03BA"/>
    <w:rPr>
      <w:rFonts w:ascii="Times New Roman" w:eastAsia="Times New Roman" w:hAnsi="Times New Roman" w:cs="Times New Roman"/>
      <w:b/>
      <w:bCs/>
      <w:sz w:val="26"/>
      <w:szCs w:val="26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FD03BA"/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character" w:customStyle="1" w:styleId="40">
    <w:name w:val="Заголовок 4 Знак"/>
    <w:basedOn w:val="a0"/>
    <w:link w:val="4"/>
    <w:uiPriority w:val="1"/>
    <w:rsid w:val="00FD03BA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customStyle="1" w:styleId="50">
    <w:name w:val="Заголовок 5 Знак"/>
    <w:basedOn w:val="a0"/>
    <w:link w:val="5"/>
    <w:uiPriority w:val="1"/>
    <w:rsid w:val="00FD03BA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customStyle="1" w:styleId="60">
    <w:name w:val="Заголовок 6 Знак"/>
    <w:basedOn w:val="a0"/>
    <w:link w:val="6"/>
    <w:uiPriority w:val="1"/>
    <w:rsid w:val="00FD03BA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70">
    <w:name w:val="Заголовок 7 Знак"/>
    <w:basedOn w:val="a0"/>
    <w:link w:val="7"/>
    <w:uiPriority w:val="1"/>
    <w:rsid w:val="00FD03BA"/>
    <w:rPr>
      <w:rFonts w:ascii="Times New Roman" w:eastAsia="Times New Roman" w:hAnsi="Times New Roman" w:cs="Times New Roman"/>
      <w:b/>
      <w:bCs/>
      <w:lang w:eastAsia="ru-RU" w:bidi="ru-RU"/>
    </w:rPr>
  </w:style>
  <w:style w:type="character" w:customStyle="1" w:styleId="80">
    <w:name w:val="Заголовок 8 Знак"/>
    <w:basedOn w:val="a0"/>
    <w:link w:val="8"/>
    <w:uiPriority w:val="1"/>
    <w:rsid w:val="00FD03BA"/>
    <w:rPr>
      <w:rFonts w:ascii="Times New Roman" w:eastAsia="Times New Roman" w:hAnsi="Times New Roman" w:cs="Times New Roman"/>
      <w:b/>
      <w:bCs/>
      <w:i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FD03BA"/>
  </w:style>
  <w:style w:type="table" w:customStyle="1" w:styleId="TableNormal">
    <w:name w:val="Table Normal"/>
    <w:uiPriority w:val="2"/>
    <w:semiHidden/>
    <w:unhideWhenUsed/>
    <w:qFormat/>
    <w:rsid w:val="00FD03B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1"/>
    <w:qFormat/>
    <w:rsid w:val="00FD03BA"/>
    <w:pPr>
      <w:widowControl w:val="0"/>
      <w:autoSpaceDE w:val="0"/>
      <w:autoSpaceDN w:val="0"/>
      <w:spacing w:before="39" w:after="0" w:line="240" w:lineRule="auto"/>
      <w:ind w:right="296"/>
      <w:jc w:val="right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21">
    <w:name w:val="toc 2"/>
    <w:basedOn w:val="a"/>
    <w:uiPriority w:val="1"/>
    <w:qFormat/>
    <w:rsid w:val="00FD03BA"/>
    <w:pPr>
      <w:widowControl w:val="0"/>
      <w:autoSpaceDE w:val="0"/>
      <w:autoSpaceDN w:val="0"/>
      <w:spacing w:before="39" w:after="0" w:line="240" w:lineRule="auto"/>
      <w:ind w:right="301"/>
      <w:jc w:val="right"/>
    </w:pPr>
    <w:rPr>
      <w:rFonts w:ascii="Times New Roman" w:eastAsia="Times New Roman" w:hAnsi="Times New Roman" w:cs="Times New Roman"/>
      <w:i/>
      <w:sz w:val="20"/>
      <w:szCs w:val="20"/>
      <w:lang w:eastAsia="ru-RU" w:bidi="ru-RU"/>
    </w:rPr>
  </w:style>
  <w:style w:type="paragraph" w:styleId="31">
    <w:name w:val="toc 3"/>
    <w:basedOn w:val="a"/>
    <w:uiPriority w:val="1"/>
    <w:qFormat/>
    <w:rsid w:val="00FD03BA"/>
    <w:pPr>
      <w:widowControl w:val="0"/>
      <w:autoSpaceDE w:val="0"/>
      <w:autoSpaceDN w:val="0"/>
      <w:spacing w:before="159" w:after="0" w:line="240" w:lineRule="auto"/>
      <w:ind w:left="220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41">
    <w:name w:val="toc 4"/>
    <w:basedOn w:val="a"/>
    <w:uiPriority w:val="1"/>
    <w:qFormat/>
    <w:rsid w:val="00FD03BA"/>
    <w:pPr>
      <w:widowControl w:val="0"/>
      <w:autoSpaceDE w:val="0"/>
      <w:autoSpaceDN w:val="0"/>
      <w:spacing w:before="39" w:after="0" w:line="240" w:lineRule="auto"/>
      <w:ind w:left="897" w:hanging="338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51">
    <w:name w:val="toc 5"/>
    <w:basedOn w:val="a"/>
    <w:uiPriority w:val="1"/>
    <w:qFormat/>
    <w:rsid w:val="00FD03BA"/>
    <w:pPr>
      <w:widowControl w:val="0"/>
      <w:autoSpaceDE w:val="0"/>
      <w:autoSpaceDN w:val="0"/>
      <w:spacing w:before="44" w:after="0" w:line="240" w:lineRule="auto"/>
      <w:ind w:left="560"/>
    </w:pPr>
    <w:rPr>
      <w:rFonts w:ascii="Times New Roman" w:eastAsia="Times New Roman" w:hAnsi="Times New Roman" w:cs="Times New Roman"/>
      <w:i/>
      <w:sz w:val="20"/>
      <w:szCs w:val="20"/>
      <w:lang w:eastAsia="ru-RU" w:bidi="ru-RU"/>
    </w:rPr>
  </w:style>
  <w:style w:type="paragraph" w:styleId="61">
    <w:name w:val="toc 6"/>
    <w:basedOn w:val="a"/>
    <w:uiPriority w:val="1"/>
    <w:qFormat/>
    <w:rsid w:val="00FD03BA"/>
    <w:pPr>
      <w:widowControl w:val="0"/>
      <w:autoSpaceDE w:val="0"/>
      <w:autoSpaceDN w:val="0"/>
      <w:spacing w:before="78" w:after="0" w:line="240" w:lineRule="auto"/>
      <w:ind w:left="3628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a3">
    <w:name w:val="Body Text"/>
    <w:basedOn w:val="a"/>
    <w:link w:val="a4"/>
    <w:uiPriority w:val="1"/>
    <w:qFormat/>
    <w:rsid w:val="00FD03BA"/>
    <w:pPr>
      <w:widowControl w:val="0"/>
      <w:autoSpaceDE w:val="0"/>
      <w:autoSpaceDN w:val="0"/>
      <w:spacing w:after="0" w:line="240" w:lineRule="auto"/>
      <w:ind w:left="282"/>
      <w:jc w:val="both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FD03BA"/>
    <w:rPr>
      <w:rFonts w:ascii="Times New Roman" w:eastAsia="Times New Roman" w:hAnsi="Times New Roman" w:cs="Times New Roman"/>
      <w:lang w:eastAsia="ru-RU" w:bidi="ru-RU"/>
    </w:rPr>
  </w:style>
  <w:style w:type="paragraph" w:styleId="a5">
    <w:name w:val="List Paragraph"/>
    <w:basedOn w:val="a"/>
    <w:uiPriority w:val="1"/>
    <w:qFormat/>
    <w:rsid w:val="00FD03BA"/>
    <w:pPr>
      <w:widowControl w:val="0"/>
      <w:autoSpaceDE w:val="0"/>
      <w:autoSpaceDN w:val="0"/>
      <w:spacing w:before="11" w:after="0" w:line="240" w:lineRule="auto"/>
      <w:ind w:left="282" w:firstLine="393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FD03B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FD03B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FD03BA"/>
    <w:rPr>
      <w:rFonts w:ascii="Tahoma" w:eastAsia="Times New Roman" w:hAnsi="Tahoma" w:cs="Tahoma"/>
      <w:sz w:val="16"/>
      <w:szCs w:val="16"/>
      <w:lang w:eastAsia="ru-RU" w:bidi="ru-RU"/>
    </w:rPr>
  </w:style>
  <w:style w:type="character" w:styleId="a8">
    <w:name w:val="Hyperlink"/>
    <w:basedOn w:val="a0"/>
    <w:uiPriority w:val="99"/>
    <w:unhideWhenUsed/>
    <w:rsid w:val="000950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1" w:qFormat="1"/>
    <w:lsdException w:name="toc 6" w:uiPriority="1" w:qFormat="1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FD03BA"/>
    <w:pPr>
      <w:widowControl w:val="0"/>
      <w:autoSpaceDE w:val="0"/>
      <w:autoSpaceDN w:val="0"/>
      <w:spacing w:before="16" w:after="0" w:line="240" w:lineRule="auto"/>
      <w:ind w:left="104" w:right="59"/>
      <w:jc w:val="center"/>
      <w:outlineLvl w:val="0"/>
    </w:pPr>
    <w:rPr>
      <w:rFonts w:ascii="Times New Roman" w:eastAsia="Times New Roman" w:hAnsi="Times New Roman" w:cs="Times New Roman"/>
      <w:sz w:val="32"/>
      <w:szCs w:val="32"/>
      <w:lang w:eastAsia="ru-RU" w:bidi="ru-RU"/>
    </w:rPr>
  </w:style>
  <w:style w:type="paragraph" w:styleId="2">
    <w:name w:val="heading 2"/>
    <w:basedOn w:val="a"/>
    <w:link w:val="20"/>
    <w:uiPriority w:val="1"/>
    <w:qFormat/>
    <w:rsid w:val="00FD03BA"/>
    <w:pPr>
      <w:widowControl w:val="0"/>
      <w:autoSpaceDE w:val="0"/>
      <w:autoSpaceDN w:val="0"/>
      <w:spacing w:after="0" w:line="240" w:lineRule="auto"/>
      <w:ind w:left="197"/>
      <w:outlineLvl w:val="1"/>
    </w:pPr>
    <w:rPr>
      <w:rFonts w:ascii="Times New Roman" w:eastAsia="Times New Roman" w:hAnsi="Times New Roman" w:cs="Times New Roman"/>
      <w:b/>
      <w:bCs/>
      <w:sz w:val="26"/>
      <w:szCs w:val="26"/>
      <w:lang w:eastAsia="ru-RU" w:bidi="ru-RU"/>
    </w:rPr>
  </w:style>
  <w:style w:type="paragraph" w:styleId="3">
    <w:name w:val="heading 3"/>
    <w:basedOn w:val="a"/>
    <w:link w:val="30"/>
    <w:uiPriority w:val="1"/>
    <w:qFormat/>
    <w:rsid w:val="00FD03BA"/>
    <w:pPr>
      <w:widowControl w:val="0"/>
      <w:autoSpaceDE w:val="0"/>
      <w:autoSpaceDN w:val="0"/>
      <w:spacing w:before="90" w:after="0" w:line="240" w:lineRule="auto"/>
      <w:ind w:left="618"/>
      <w:jc w:val="both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paragraph" w:styleId="4">
    <w:name w:val="heading 4"/>
    <w:basedOn w:val="a"/>
    <w:link w:val="40"/>
    <w:uiPriority w:val="1"/>
    <w:qFormat/>
    <w:rsid w:val="00FD03BA"/>
    <w:pPr>
      <w:widowControl w:val="0"/>
      <w:autoSpaceDE w:val="0"/>
      <w:autoSpaceDN w:val="0"/>
      <w:spacing w:after="0" w:line="240" w:lineRule="auto"/>
      <w:ind w:left="98" w:right="59"/>
      <w:outlineLvl w:val="3"/>
    </w:pPr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styleId="5">
    <w:name w:val="heading 5"/>
    <w:basedOn w:val="a"/>
    <w:link w:val="50"/>
    <w:uiPriority w:val="1"/>
    <w:qFormat/>
    <w:rsid w:val="00FD03BA"/>
    <w:pPr>
      <w:widowControl w:val="0"/>
      <w:autoSpaceDE w:val="0"/>
      <w:autoSpaceDN w:val="0"/>
      <w:spacing w:after="0" w:line="240" w:lineRule="auto"/>
      <w:ind w:left="135" w:right="220"/>
      <w:jc w:val="center"/>
      <w:outlineLvl w:val="4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paragraph" w:styleId="6">
    <w:name w:val="heading 6"/>
    <w:basedOn w:val="a"/>
    <w:link w:val="60"/>
    <w:uiPriority w:val="1"/>
    <w:qFormat/>
    <w:rsid w:val="00FD03BA"/>
    <w:pPr>
      <w:widowControl w:val="0"/>
      <w:autoSpaceDE w:val="0"/>
      <w:autoSpaceDN w:val="0"/>
      <w:spacing w:before="10" w:after="0" w:line="240" w:lineRule="auto"/>
      <w:ind w:left="40"/>
      <w:outlineLvl w:val="5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7">
    <w:name w:val="heading 7"/>
    <w:basedOn w:val="a"/>
    <w:link w:val="70"/>
    <w:uiPriority w:val="1"/>
    <w:qFormat/>
    <w:rsid w:val="00FD03BA"/>
    <w:pPr>
      <w:widowControl w:val="0"/>
      <w:autoSpaceDE w:val="0"/>
      <w:autoSpaceDN w:val="0"/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lang w:eastAsia="ru-RU" w:bidi="ru-RU"/>
    </w:rPr>
  </w:style>
  <w:style w:type="paragraph" w:styleId="8">
    <w:name w:val="heading 8"/>
    <w:basedOn w:val="a"/>
    <w:link w:val="80"/>
    <w:uiPriority w:val="1"/>
    <w:qFormat/>
    <w:rsid w:val="00FD03BA"/>
    <w:pPr>
      <w:widowControl w:val="0"/>
      <w:autoSpaceDE w:val="0"/>
      <w:autoSpaceDN w:val="0"/>
      <w:spacing w:after="0" w:line="240" w:lineRule="auto"/>
      <w:ind w:left="676"/>
      <w:jc w:val="both"/>
      <w:outlineLvl w:val="7"/>
    </w:pPr>
    <w:rPr>
      <w:rFonts w:ascii="Times New Roman" w:eastAsia="Times New Roman" w:hAnsi="Times New Roman" w:cs="Times New Roman"/>
      <w:b/>
      <w:bCs/>
      <w:i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FD03BA"/>
    <w:rPr>
      <w:rFonts w:ascii="Times New Roman" w:eastAsia="Times New Roman" w:hAnsi="Times New Roman" w:cs="Times New Roman"/>
      <w:sz w:val="32"/>
      <w:szCs w:val="32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FD03BA"/>
    <w:rPr>
      <w:rFonts w:ascii="Times New Roman" w:eastAsia="Times New Roman" w:hAnsi="Times New Roman" w:cs="Times New Roman"/>
      <w:b/>
      <w:bCs/>
      <w:sz w:val="26"/>
      <w:szCs w:val="26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FD03BA"/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character" w:customStyle="1" w:styleId="40">
    <w:name w:val="Заголовок 4 Знак"/>
    <w:basedOn w:val="a0"/>
    <w:link w:val="4"/>
    <w:uiPriority w:val="1"/>
    <w:rsid w:val="00FD03BA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customStyle="1" w:styleId="50">
    <w:name w:val="Заголовок 5 Знак"/>
    <w:basedOn w:val="a0"/>
    <w:link w:val="5"/>
    <w:uiPriority w:val="1"/>
    <w:rsid w:val="00FD03BA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customStyle="1" w:styleId="60">
    <w:name w:val="Заголовок 6 Знак"/>
    <w:basedOn w:val="a0"/>
    <w:link w:val="6"/>
    <w:uiPriority w:val="1"/>
    <w:rsid w:val="00FD03BA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70">
    <w:name w:val="Заголовок 7 Знак"/>
    <w:basedOn w:val="a0"/>
    <w:link w:val="7"/>
    <w:uiPriority w:val="1"/>
    <w:rsid w:val="00FD03BA"/>
    <w:rPr>
      <w:rFonts w:ascii="Times New Roman" w:eastAsia="Times New Roman" w:hAnsi="Times New Roman" w:cs="Times New Roman"/>
      <w:b/>
      <w:bCs/>
      <w:lang w:eastAsia="ru-RU" w:bidi="ru-RU"/>
    </w:rPr>
  </w:style>
  <w:style w:type="character" w:customStyle="1" w:styleId="80">
    <w:name w:val="Заголовок 8 Знак"/>
    <w:basedOn w:val="a0"/>
    <w:link w:val="8"/>
    <w:uiPriority w:val="1"/>
    <w:rsid w:val="00FD03BA"/>
    <w:rPr>
      <w:rFonts w:ascii="Times New Roman" w:eastAsia="Times New Roman" w:hAnsi="Times New Roman" w:cs="Times New Roman"/>
      <w:b/>
      <w:bCs/>
      <w:i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FD03BA"/>
  </w:style>
  <w:style w:type="table" w:customStyle="1" w:styleId="TableNormal">
    <w:name w:val="Table Normal"/>
    <w:uiPriority w:val="2"/>
    <w:semiHidden/>
    <w:unhideWhenUsed/>
    <w:qFormat/>
    <w:rsid w:val="00FD03B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1"/>
    <w:qFormat/>
    <w:rsid w:val="00FD03BA"/>
    <w:pPr>
      <w:widowControl w:val="0"/>
      <w:autoSpaceDE w:val="0"/>
      <w:autoSpaceDN w:val="0"/>
      <w:spacing w:before="39" w:after="0" w:line="240" w:lineRule="auto"/>
      <w:ind w:right="296"/>
      <w:jc w:val="right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21">
    <w:name w:val="toc 2"/>
    <w:basedOn w:val="a"/>
    <w:uiPriority w:val="1"/>
    <w:qFormat/>
    <w:rsid w:val="00FD03BA"/>
    <w:pPr>
      <w:widowControl w:val="0"/>
      <w:autoSpaceDE w:val="0"/>
      <w:autoSpaceDN w:val="0"/>
      <w:spacing w:before="39" w:after="0" w:line="240" w:lineRule="auto"/>
      <w:ind w:right="301"/>
      <w:jc w:val="right"/>
    </w:pPr>
    <w:rPr>
      <w:rFonts w:ascii="Times New Roman" w:eastAsia="Times New Roman" w:hAnsi="Times New Roman" w:cs="Times New Roman"/>
      <w:i/>
      <w:sz w:val="20"/>
      <w:szCs w:val="20"/>
      <w:lang w:eastAsia="ru-RU" w:bidi="ru-RU"/>
    </w:rPr>
  </w:style>
  <w:style w:type="paragraph" w:styleId="31">
    <w:name w:val="toc 3"/>
    <w:basedOn w:val="a"/>
    <w:uiPriority w:val="1"/>
    <w:qFormat/>
    <w:rsid w:val="00FD03BA"/>
    <w:pPr>
      <w:widowControl w:val="0"/>
      <w:autoSpaceDE w:val="0"/>
      <w:autoSpaceDN w:val="0"/>
      <w:spacing w:before="159" w:after="0" w:line="240" w:lineRule="auto"/>
      <w:ind w:left="220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41">
    <w:name w:val="toc 4"/>
    <w:basedOn w:val="a"/>
    <w:uiPriority w:val="1"/>
    <w:qFormat/>
    <w:rsid w:val="00FD03BA"/>
    <w:pPr>
      <w:widowControl w:val="0"/>
      <w:autoSpaceDE w:val="0"/>
      <w:autoSpaceDN w:val="0"/>
      <w:spacing w:before="39" w:after="0" w:line="240" w:lineRule="auto"/>
      <w:ind w:left="897" w:hanging="338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51">
    <w:name w:val="toc 5"/>
    <w:basedOn w:val="a"/>
    <w:uiPriority w:val="1"/>
    <w:qFormat/>
    <w:rsid w:val="00FD03BA"/>
    <w:pPr>
      <w:widowControl w:val="0"/>
      <w:autoSpaceDE w:val="0"/>
      <w:autoSpaceDN w:val="0"/>
      <w:spacing w:before="44" w:after="0" w:line="240" w:lineRule="auto"/>
      <w:ind w:left="560"/>
    </w:pPr>
    <w:rPr>
      <w:rFonts w:ascii="Times New Roman" w:eastAsia="Times New Roman" w:hAnsi="Times New Roman" w:cs="Times New Roman"/>
      <w:i/>
      <w:sz w:val="20"/>
      <w:szCs w:val="20"/>
      <w:lang w:eastAsia="ru-RU" w:bidi="ru-RU"/>
    </w:rPr>
  </w:style>
  <w:style w:type="paragraph" w:styleId="61">
    <w:name w:val="toc 6"/>
    <w:basedOn w:val="a"/>
    <w:uiPriority w:val="1"/>
    <w:qFormat/>
    <w:rsid w:val="00FD03BA"/>
    <w:pPr>
      <w:widowControl w:val="0"/>
      <w:autoSpaceDE w:val="0"/>
      <w:autoSpaceDN w:val="0"/>
      <w:spacing w:before="78" w:after="0" w:line="240" w:lineRule="auto"/>
      <w:ind w:left="3628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a3">
    <w:name w:val="Body Text"/>
    <w:basedOn w:val="a"/>
    <w:link w:val="a4"/>
    <w:uiPriority w:val="1"/>
    <w:qFormat/>
    <w:rsid w:val="00FD03BA"/>
    <w:pPr>
      <w:widowControl w:val="0"/>
      <w:autoSpaceDE w:val="0"/>
      <w:autoSpaceDN w:val="0"/>
      <w:spacing w:after="0" w:line="240" w:lineRule="auto"/>
      <w:ind w:left="282"/>
      <w:jc w:val="both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FD03BA"/>
    <w:rPr>
      <w:rFonts w:ascii="Times New Roman" w:eastAsia="Times New Roman" w:hAnsi="Times New Roman" w:cs="Times New Roman"/>
      <w:lang w:eastAsia="ru-RU" w:bidi="ru-RU"/>
    </w:rPr>
  </w:style>
  <w:style w:type="paragraph" w:styleId="a5">
    <w:name w:val="List Paragraph"/>
    <w:basedOn w:val="a"/>
    <w:uiPriority w:val="1"/>
    <w:qFormat/>
    <w:rsid w:val="00FD03BA"/>
    <w:pPr>
      <w:widowControl w:val="0"/>
      <w:autoSpaceDE w:val="0"/>
      <w:autoSpaceDN w:val="0"/>
      <w:spacing w:before="11" w:after="0" w:line="240" w:lineRule="auto"/>
      <w:ind w:left="282" w:firstLine="393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FD03B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FD03B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FD03BA"/>
    <w:rPr>
      <w:rFonts w:ascii="Tahoma" w:eastAsia="Times New Roman" w:hAnsi="Tahoma" w:cs="Tahoma"/>
      <w:sz w:val="16"/>
      <w:szCs w:val="16"/>
      <w:lang w:eastAsia="ru-RU" w:bidi="ru-RU"/>
    </w:rPr>
  </w:style>
  <w:style w:type="character" w:styleId="a8">
    <w:name w:val="Hyperlink"/>
    <w:basedOn w:val="a0"/>
    <w:uiPriority w:val="99"/>
    <w:unhideWhenUsed/>
    <w:rsid w:val="000950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7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7262">
          <w:marLeft w:val="0"/>
          <w:marRight w:val="0"/>
          <w:marTop w:val="225"/>
          <w:marBottom w:val="225"/>
          <w:divBdr>
            <w:top w:val="single" w:sz="6" w:space="0" w:color="D2D2D2"/>
            <w:left w:val="single" w:sz="6" w:space="0" w:color="D2D2D2"/>
            <w:bottom w:val="single" w:sz="6" w:space="0" w:color="D2D2D2"/>
            <w:right w:val="single" w:sz="6" w:space="0" w:color="D2D2D2"/>
          </w:divBdr>
          <w:divsChild>
            <w:div w:id="116693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D2D2D2"/>
                <w:right w:val="none" w:sz="0" w:space="0" w:color="auto"/>
              </w:divBdr>
            </w:div>
          </w:divsChild>
        </w:div>
        <w:div w:id="148404848">
          <w:marLeft w:val="0"/>
          <w:marRight w:val="0"/>
          <w:marTop w:val="225"/>
          <w:marBottom w:val="225"/>
          <w:divBdr>
            <w:top w:val="single" w:sz="6" w:space="0" w:color="D2D2D2"/>
            <w:left w:val="single" w:sz="6" w:space="0" w:color="D2D2D2"/>
            <w:bottom w:val="single" w:sz="6" w:space="0" w:color="D2D2D2"/>
            <w:right w:val="single" w:sz="6" w:space="0" w:color="D2D2D2"/>
          </w:divBdr>
          <w:divsChild>
            <w:div w:id="92283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D2D2D2"/>
                <w:right w:val="none" w:sz="0" w:space="0" w:color="auto"/>
              </w:divBdr>
            </w:div>
          </w:divsChild>
        </w:div>
        <w:div w:id="1435856525">
          <w:marLeft w:val="0"/>
          <w:marRight w:val="0"/>
          <w:marTop w:val="225"/>
          <w:marBottom w:val="225"/>
          <w:divBdr>
            <w:top w:val="single" w:sz="6" w:space="0" w:color="D2D2D2"/>
            <w:left w:val="single" w:sz="6" w:space="0" w:color="D2D2D2"/>
            <w:bottom w:val="single" w:sz="6" w:space="0" w:color="D2D2D2"/>
            <w:right w:val="single" w:sz="6" w:space="0" w:color="D2D2D2"/>
          </w:divBdr>
          <w:divsChild>
            <w:div w:id="123535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D2D2D2"/>
                <w:right w:val="none" w:sz="0" w:space="0" w:color="auto"/>
              </w:divBdr>
            </w:div>
          </w:divsChild>
        </w:div>
        <w:div w:id="857354762">
          <w:marLeft w:val="0"/>
          <w:marRight w:val="0"/>
          <w:marTop w:val="225"/>
          <w:marBottom w:val="225"/>
          <w:divBdr>
            <w:top w:val="single" w:sz="6" w:space="0" w:color="D2D2D2"/>
            <w:left w:val="single" w:sz="6" w:space="0" w:color="D2D2D2"/>
            <w:bottom w:val="single" w:sz="6" w:space="0" w:color="D2D2D2"/>
            <w:right w:val="single" w:sz="6" w:space="0" w:color="D2D2D2"/>
          </w:divBdr>
          <w:divsChild>
            <w:div w:id="81988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D2D2D2"/>
                <w:right w:val="none" w:sz="0" w:space="0" w:color="auto"/>
              </w:divBdr>
            </w:div>
          </w:divsChild>
        </w:div>
        <w:div w:id="141848783">
          <w:marLeft w:val="0"/>
          <w:marRight w:val="0"/>
          <w:marTop w:val="225"/>
          <w:marBottom w:val="225"/>
          <w:divBdr>
            <w:top w:val="single" w:sz="6" w:space="0" w:color="D2D2D2"/>
            <w:left w:val="single" w:sz="6" w:space="0" w:color="D2D2D2"/>
            <w:bottom w:val="single" w:sz="6" w:space="0" w:color="D2D2D2"/>
            <w:right w:val="single" w:sz="6" w:space="0" w:color="D2D2D2"/>
          </w:divBdr>
          <w:divsChild>
            <w:div w:id="112218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D2D2D2"/>
                <w:right w:val="none" w:sz="0" w:space="0" w:color="auto"/>
              </w:divBdr>
            </w:div>
          </w:divsChild>
        </w:div>
        <w:div w:id="1611232660">
          <w:marLeft w:val="0"/>
          <w:marRight w:val="0"/>
          <w:marTop w:val="225"/>
          <w:marBottom w:val="225"/>
          <w:divBdr>
            <w:top w:val="single" w:sz="6" w:space="0" w:color="D2D2D2"/>
            <w:left w:val="single" w:sz="6" w:space="0" w:color="D2D2D2"/>
            <w:bottom w:val="single" w:sz="6" w:space="0" w:color="D2D2D2"/>
            <w:right w:val="single" w:sz="6" w:space="0" w:color="D2D2D2"/>
          </w:divBdr>
          <w:divsChild>
            <w:div w:id="15718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D2D2D2"/>
                <w:right w:val="none" w:sz="0" w:space="0" w:color="auto"/>
              </w:divBdr>
            </w:div>
          </w:divsChild>
        </w:div>
        <w:div w:id="1956017343">
          <w:marLeft w:val="0"/>
          <w:marRight w:val="0"/>
          <w:marTop w:val="225"/>
          <w:marBottom w:val="225"/>
          <w:divBdr>
            <w:top w:val="single" w:sz="6" w:space="0" w:color="D2D2D2"/>
            <w:left w:val="single" w:sz="6" w:space="0" w:color="D2D2D2"/>
            <w:bottom w:val="single" w:sz="6" w:space="0" w:color="D2D2D2"/>
            <w:right w:val="single" w:sz="6" w:space="0" w:color="D2D2D2"/>
          </w:divBdr>
          <w:divsChild>
            <w:div w:id="174005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D2D2D2"/>
                <w:right w:val="none" w:sz="0" w:space="0" w:color="auto"/>
              </w:divBdr>
            </w:div>
          </w:divsChild>
        </w:div>
        <w:div w:id="1719864259">
          <w:marLeft w:val="0"/>
          <w:marRight w:val="0"/>
          <w:marTop w:val="225"/>
          <w:marBottom w:val="225"/>
          <w:divBdr>
            <w:top w:val="single" w:sz="6" w:space="0" w:color="D2D2D2"/>
            <w:left w:val="single" w:sz="6" w:space="0" w:color="D2D2D2"/>
            <w:bottom w:val="single" w:sz="6" w:space="0" w:color="D2D2D2"/>
            <w:right w:val="single" w:sz="6" w:space="0" w:color="D2D2D2"/>
          </w:divBdr>
          <w:divsChild>
            <w:div w:id="198103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D2D2D2"/>
                <w:right w:val="none" w:sz="0" w:space="0" w:color="auto"/>
              </w:divBdr>
            </w:div>
          </w:divsChild>
        </w:div>
        <w:div w:id="1398817568">
          <w:marLeft w:val="0"/>
          <w:marRight w:val="0"/>
          <w:marTop w:val="225"/>
          <w:marBottom w:val="225"/>
          <w:divBdr>
            <w:top w:val="single" w:sz="6" w:space="0" w:color="D2D2D2"/>
            <w:left w:val="single" w:sz="6" w:space="0" w:color="D2D2D2"/>
            <w:bottom w:val="single" w:sz="6" w:space="0" w:color="D2D2D2"/>
            <w:right w:val="single" w:sz="6" w:space="0" w:color="D2D2D2"/>
          </w:divBdr>
          <w:divsChild>
            <w:div w:id="80951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D2D2D2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3792</Words>
  <Characters>21621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2020-11-02T10:19:00Z</dcterms:created>
  <dcterms:modified xsi:type="dcterms:W3CDTF">2020-11-02T10:19:00Z</dcterms:modified>
</cp:coreProperties>
</file>