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6E3" w:rsidRDefault="00775077" w:rsidP="004B4C6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hyperlink r:id="rId6" w:history="1">
        <w:r w:rsidRPr="009A6FCF">
          <w:rPr>
            <w:rStyle w:val="a3"/>
            <w:rFonts w:ascii="Times New Roman" w:hAnsi="Times New Roman" w:cs="Times New Roman"/>
            <w:sz w:val="26"/>
            <w:szCs w:val="26"/>
          </w:rPr>
          <w:t>http://edu.vspu.ru/members/julmeln/docs/130788/</w:t>
        </w:r>
      </w:hyperlink>
    </w:p>
    <w:p w:rsidR="00775077" w:rsidRDefault="00775077" w:rsidP="004B4C6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ссылке скачать сборник статей, изучить 2 секцию, распределить статьи между студентами  и каждому сделать рецензию на статью по плану:</w:t>
      </w:r>
    </w:p>
    <w:p w:rsidR="00775077" w:rsidRDefault="00775077" w:rsidP="0077507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Название, автор,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Введение, актуальность</w:t>
      </w:r>
    </w:p>
    <w:p w:rsidR="00775077" w:rsidRDefault="00775077" w:rsidP="0077507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Проблематика, освященная в статье</w:t>
      </w:r>
    </w:p>
    <w:p w:rsidR="00775077" w:rsidRDefault="00775077" w:rsidP="0077507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Использованные источники и анализ</w:t>
      </w:r>
    </w:p>
    <w:p w:rsidR="00775077" w:rsidRDefault="00775077" w:rsidP="0077507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Наличие аргументов и выводов</w:t>
      </w:r>
    </w:p>
    <w:p w:rsidR="00775077" w:rsidRPr="00775077" w:rsidRDefault="00775077" w:rsidP="0077507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Недостатки и перспективы работы автора</w:t>
      </w:r>
    </w:p>
    <w:sectPr w:rsidR="00775077" w:rsidRPr="00775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60C89"/>
    <w:multiLevelType w:val="hybridMultilevel"/>
    <w:tmpl w:val="ABF0A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E3"/>
    <w:rsid w:val="000333D8"/>
    <w:rsid w:val="00311F47"/>
    <w:rsid w:val="003C46F3"/>
    <w:rsid w:val="004B4C61"/>
    <w:rsid w:val="00775077"/>
    <w:rsid w:val="007D5330"/>
    <w:rsid w:val="009E7696"/>
    <w:rsid w:val="00E2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507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750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507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75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.vspu.ru/members/julmeln/docs/130788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2020-10-19T12:17:00Z</dcterms:created>
  <dcterms:modified xsi:type="dcterms:W3CDTF">2020-10-19T12:17:00Z</dcterms:modified>
</cp:coreProperties>
</file>