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3BA" w:rsidRPr="00FD03BA" w:rsidRDefault="00FD03BA" w:rsidP="00FD03BA">
      <w:pPr>
        <w:widowControl w:val="0"/>
        <w:tabs>
          <w:tab w:val="left" w:pos="3441"/>
        </w:tabs>
        <w:autoSpaceDE w:val="0"/>
        <w:autoSpaceDN w:val="0"/>
        <w:spacing w:after="0" w:line="240" w:lineRule="auto"/>
        <w:ind w:left="3440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 w:bidi="ru-RU"/>
        </w:rPr>
      </w:pPr>
      <w:r w:rsidRPr="00FD03BA">
        <w:rPr>
          <w:rFonts w:ascii="Times New Roman" w:eastAsia="Times New Roman" w:hAnsi="Times New Roman" w:cs="Times New Roman"/>
          <w:b/>
          <w:bCs/>
          <w:color w:val="231F20"/>
          <w:sz w:val="26"/>
          <w:szCs w:val="26"/>
          <w:lang w:eastAsia="ru-RU" w:bidi="ru-RU"/>
        </w:rPr>
        <w:t>Функции</w:t>
      </w:r>
      <w:r w:rsidRPr="00FD03BA">
        <w:rPr>
          <w:rFonts w:ascii="Times New Roman" w:eastAsia="Times New Roman" w:hAnsi="Times New Roman" w:cs="Times New Roman"/>
          <w:b/>
          <w:bCs/>
          <w:color w:val="231F20"/>
          <w:spacing w:val="-14"/>
          <w:sz w:val="26"/>
          <w:szCs w:val="2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b/>
          <w:bCs/>
          <w:color w:val="231F20"/>
          <w:sz w:val="26"/>
          <w:szCs w:val="26"/>
          <w:lang w:eastAsia="ru-RU" w:bidi="ru-RU"/>
        </w:rPr>
        <w:t>денег</w:t>
      </w:r>
    </w:p>
    <w:p w:rsidR="00FD03BA" w:rsidRPr="00FD03BA" w:rsidRDefault="00FD03BA" w:rsidP="00FD03BA">
      <w:pPr>
        <w:widowControl w:val="0"/>
        <w:autoSpaceDE w:val="0"/>
        <w:autoSpaceDN w:val="0"/>
        <w:spacing w:before="223" w:after="0" w:line="259" w:lineRule="auto"/>
        <w:ind w:left="282" w:right="237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Наиболее полно сущность денег как экономической категории проявляется через выполняемые ими функции. Дж. М. Кейнс выделяет три функции денег: средство обращения, мера стоимости, средство накопления.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59" w:lineRule="auto"/>
        <w:ind w:left="282" w:right="236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Средство обращения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– деньги  используются как средство оплаты товаров  и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>услуг,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уплаты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долгов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прочих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платежей.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Эта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функция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позволяет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исключить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я-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мой товарообмен между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двумя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владельцами товара путем введения в процесс обмена мобильного посредника в виде</w:t>
      </w:r>
      <w:r w:rsidRPr="00FD03BA">
        <w:rPr>
          <w:rFonts w:ascii="Times New Roman" w:eastAsia="Times New Roman" w:hAnsi="Times New Roman" w:cs="Times New Roman"/>
          <w:color w:val="231F20"/>
          <w:spacing w:val="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>денег.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59" w:lineRule="auto"/>
        <w:ind w:left="282" w:right="246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 России роль средства обращения выполняют монеты и бумажные деньги, выпускаемые Центральным банком России.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59" w:lineRule="auto"/>
        <w:ind w:left="282" w:right="241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Основным параметром, обеспечивающим стабильность денежного обращ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е-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ния и влияющим как на спрос, так и на предложение денег в экономической сис- теме, является приемлемость денег.</w:t>
      </w:r>
    </w:p>
    <w:p w:rsidR="00FD03BA" w:rsidRPr="00FD03BA" w:rsidRDefault="00FD03BA" w:rsidP="00FD03BA">
      <w:pPr>
        <w:widowControl w:val="0"/>
        <w:autoSpaceDE w:val="0"/>
        <w:autoSpaceDN w:val="0"/>
        <w:spacing w:before="4" w:after="0" w:line="259" w:lineRule="auto"/>
        <w:ind w:left="282" w:right="237" w:firstLine="393"/>
        <w:jc w:val="both"/>
        <w:rPr>
          <w:rFonts w:ascii="Times New Roman" w:eastAsia="Times New Roman" w:hAnsi="Times New Roman" w:cs="Times New Roman"/>
          <w:lang w:eastAsia="ru-RU" w:bidi="ru-RU"/>
        </w:rPr>
        <w:sectPr w:rsidR="00FD03BA" w:rsidRPr="00FD03BA">
          <w:pgSz w:w="9640" w:h="13600"/>
          <w:pgMar w:top="1300" w:right="720" w:bottom="280" w:left="740" w:header="967" w:footer="0" w:gutter="0"/>
          <w:cols w:space="720"/>
        </w:sect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Приемлемость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денег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– это готовность населения пользоваться национальной валютой. Данная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готовность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зависит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от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двух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факторов: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макроэкономической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при- емлемости и </w:t>
      </w:r>
      <w:r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технической.</w:t>
      </w:r>
      <w:bookmarkStart w:id="0" w:name="_GoBack"/>
      <w:bookmarkEnd w:id="0"/>
    </w:p>
    <w:p w:rsidR="00FD03BA" w:rsidRPr="00FD03BA" w:rsidRDefault="00FD03BA" w:rsidP="00FD03BA">
      <w:pPr>
        <w:widowControl w:val="0"/>
        <w:autoSpaceDE w:val="0"/>
        <w:autoSpaceDN w:val="0"/>
        <w:spacing w:before="91" w:after="0" w:line="259" w:lineRule="auto"/>
        <w:ind w:left="220" w:right="299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lastRenderedPageBreak/>
        <w:t>Макроэкономическая приемлемость денег определяется степенью устойч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вости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национальной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экономики и уровнем доверия к платежным инструментам со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стороны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пользователей.</w:t>
      </w:r>
      <w:r w:rsidRPr="00FD03BA">
        <w:rPr>
          <w:rFonts w:ascii="Times New Roman" w:eastAsia="Times New Roman" w:hAnsi="Times New Roman" w:cs="Times New Roman"/>
          <w:color w:val="231F20"/>
          <w:spacing w:val="-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Данный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параметр</w:t>
      </w:r>
      <w:r w:rsidRPr="00FD03BA">
        <w:rPr>
          <w:rFonts w:ascii="Times New Roman" w:eastAsia="Times New Roman" w:hAnsi="Times New Roman" w:cs="Times New Roman"/>
          <w:color w:val="231F20"/>
          <w:spacing w:val="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зависит</w:t>
      </w:r>
      <w:r w:rsidRPr="00FD03BA">
        <w:rPr>
          <w:rFonts w:ascii="Times New Roman" w:eastAsia="Times New Roman" w:hAnsi="Times New Roman" w:cs="Times New Roman"/>
          <w:color w:val="231F20"/>
          <w:spacing w:val="-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от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тех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же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факторов,</w:t>
      </w:r>
      <w:r w:rsidRPr="00FD03BA">
        <w:rPr>
          <w:rFonts w:ascii="Times New Roman" w:eastAsia="Times New Roman" w:hAnsi="Times New Roman" w:cs="Times New Roman"/>
          <w:color w:val="231F20"/>
          <w:spacing w:val="-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котор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ы-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ми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характеризуется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инвестиционная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среда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любой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национальной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экономики:</w:t>
      </w:r>
    </w:p>
    <w:p w:rsidR="00FD03BA" w:rsidRPr="00FD03BA" w:rsidRDefault="00FD03BA" w:rsidP="00FD03BA">
      <w:pPr>
        <w:widowControl w:val="0"/>
        <w:numPr>
          <w:ilvl w:val="0"/>
          <w:numId w:val="1"/>
        </w:numPr>
        <w:tabs>
          <w:tab w:val="left" w:pos="772"/>
        </w:tabs>
        <w:autoSpaceDE w:val="0"/>
        <w:autoSpaceDN w:val="0"/>
        <w:spacing w:before="2" w:after="0" w:line="264" w:lineRule="auto"/>
        <w:ind w:right="303" w:firstLine="398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доверия населения к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экономическому 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курсу,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проводимому правительством, Центральным</w:t>
      </w:r>
      <w:r w:rsidRPr="00FD03BA">
        <w:rPr>
          <w:rFonts w:ascii="Times New Roman" w:eastAsia="Times New Roman" w:hAnsi="Times New Roman" w:cs="Times New Roman"/>
          <w:color w:val="231F20"/>
          <w:spacing w:val="2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банком;</w:t>
      </w:r>
    </w:p>
    <w:p w:rsidR="00FD03BA" w:rsidRPr="00FD03BA" w:rsidRDefault="00FD03BA" w:rsidP="00FD03BA">
      <w:pPr>
        <w:widowControl w:val="0"/>
        <w:numPr>
          <w:ilvl w:val="0"/>
          <w:numId w:val="1"/>
        </w:numPr>
        <w:tabs>
          <w:tab w:val="left" w:pos="767"/>
        </w:tabs>
        <w:autoSpaceDE w:val="0"/>
        <w:autoSpaceDN w:val="0"/>
        <w:spacing w:after="0" w:line="248" w:lineRule="exact"/>
        <w:ind w:left="767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наличия или отсутствия гражданского мира в</w:t>
      </w:r>
      <w:r w:rsidRPr="00FD03BA">
        <w:rPr>
          <w:rFonts w:ascii="Times New Roman" w:eastAsia="Times New Roman" w:hAnsi="Times New Roman" w:cs="Times New Roman"/>
          <w:color w:val="231F20"/>
          <w:spacing w:val="3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обществе;</w:t>
      </w:r>
    </w:p>
    <w:p w:rsidR="00FD03BA" w:rsidRPr="00FD03BA" w:rsidRDefault="00FD03BA" w:rsidP="00FD03BA">
      <w:pPr>
        <w:widowControl w:val="0"/>
        <w:numPr>
          <w:ilvl w:val="0"/>
          <w:numId w:val="1"/>
        </w:numPr>
        <w:tabs>
          <w:tab w:val="left" w:pos="758"/>
        </w:tabs>
        <w:autoSpaceDE w:val="0"/>
        <w:autoSpaceDN w:val="0"/>
        <w:spacing w:before="20" w:after="0" w:line="240" w:lineRule="auto"/>
        <w:ind w:left="757" w:hanging="140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наличия или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отсутствия ясной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 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предсказуемой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стратегии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развития</w:t>
      </w:r>
      <w:r w:rsidRPr="00FD03BA">
        <w:rPr>
          <w:rFonts w:ascii="Times New Roman" w:eastAsia="Times New Roman" w:hAnsi="Times New Roman" w:cs="Times New Roman"/>
          <w:color w:val="231F20"/>
          <w:spacing w:val="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>государства;</w:t>
      </w:r>
    </w:p>
    <w:p w:rsidR="00FD03BA" w:rsidRPr="00FD03BA" w:rsidRDefault="00FD03BA" w:rsidP="00FD03BA">
      <w:pPr>
        <w:widowControl w:val="0"/>
        <w:numPr>
          <w:ilvl w:val="0"/>
          <w:numId w:val="1"/>
        </w:numPr>
        <w:tabs>
          <w:tab w:val="left" w:pos="763"/>
        </w:tabs>
        <w:autoSpaceDE w:val="0"/>
        <w:autoSpaceDN w:val="0"/>
        <w:spacing w:before="21" w:after="0" w:line="259" w:lineRule="auto"/>
        <w:ind w:right="302" w:firstLine="398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прозрачности и стабильности деятельности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банковского сектора экономики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 финансовых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рынков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-4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целом;</w:t>
      </w:r>
    </w:p>
    <w:p w:rsidR="00FD03BA" w:rsidRPr="00FD03BA" w:rsidRDefault="00FD03BA" w:rsidP="00FD03BA">
      <w:pPr>
        <w:widowControl w:val="0"/>
        <w:numPr>
          <w:ilvl w:val="0"/>
          <w:numId w:val="1"/>
        </w:numPr>
        <w:tabs>
          <w:tab w:val="left" w:pos="782"/>
        </w:tabs>
        <w:autoSpaceDE w:val="0"/>
        <w:autoSpaceDN w:val="0"/>
        <w:spacing w:before="1" w:after="0" w:line="259" w:lineRule="auto"/>
        <w:ind w:right="301" w:firstLine="398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стабильности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законодательной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базы, уважения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государством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обществом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основных прав 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свобод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граждан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и,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первую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очередь,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права</w:t>
      </w:r>
      <w:r w:rsidRPr="00FD03BA">
        <w:rPr>
          <w:rFonts w:ascii="Times New Roman" w:eastAsia="Times New Roman" w:hAnsi="Times New Roman" w:cs="Times New Roman"/>
          <w:color w:val="231F20"/>
          <w:spacing w:val="5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собственности.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59" w:lineRule="auto"/>
        <w:ind w:left="220" w:right="301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Техническая приемлемость денег определяет их удобство для пользователей по техническим и физическим параметрам (вес, цвет, номинальность и т. д.):</w:t>
      </w:r>
    </w:p>
    <w:p w:rsidR="00FD03BA" w:rsidRPr="00FD03BA" w:rsidRDefault="00FD03BA" w:rsidP="00FD03BA">
      <w:pPr>
        <w:widowControl w:val="0"/>
        <w:numPr>
          <w:ilvl w:val="0"/>
          <w:numId w:val="6"/>
        </w:numPr>
        <w:tabs>
          <w:tab w:val="left" w:pos="782"/>
        </w:tabs>
        <w:autoSpaceDE w:val="0"/>
        <w:autoSpaceDN w:val="0"/>
        <w:spacing w:before="1" w:after="0" w:line="259" w:lineRule="auto"/>
        <w:ind w:right="301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формы и размера денежных знаков и соответственно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от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желания населения использовать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их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обменных операциях. В случае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неудобства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денежные знаки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ускоренно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возвращаются в</w:t>
      </w:r>
      <w:r w:rsidRPr="00FD03BA">
        <w:rPr>
          <w:rFonts w:ascii="Times New Roman" w:eastAsia="Times New Roman" w:hAnsi="Times New Roman" w:cs="Times New Roman"/>
          <w:color w:val="231F20"/>
          <w:spacing w:val="2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оборот;</w:t>
      </w:r>
    </w:p>
    <w:p w:rsidR="00FD03BA" w:rsidRPr="00FD03BA" w:rsidRDefault="00FD03BA" w:rsidP="00FD03BA">
      <w:pPr>
        <w:widowControl w:val="0"/>
        <w:numPr>
          <w:ilvl w:val="0"/>
          <w:numId w:val="6"/>
        </w:numPr>
        <w:tabs>
          <w:tab w:val="left" w:pos="773"/>
        </w:tabs>
        <w:autoSpaceDE w:val="0"/>
        <w:autoSpaceDN w:val="0"/>
        <w:spacing w:before="6" w:after="0" w:line="259" w:lineRule="auto"/>
        <w:ind w:right="297" w:firstLine="398"/>
        <w:jc w:val="right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номинальности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купюр.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Процесс</w:t>
      </w:r>
      <w:r w:rsidRPr="00FD03BA">
        <w:rPr>
          <w:rFonts w:ascii="Times New Roman" w:eastAsia="Times New Roman" w:hAnsi="Times New Roman" w:cs="Times New Roman"/>
          <w:color w:val="231F20"/>
          <w:spacing w:val="-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расчета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покупюрного</w:t>
      </w:r>
      <w:r w:rsidRPr="00FD03BA">
        <w:rPr>
          <w:rFonts w:ascii="Times New Roman" w:eastAsia="Times New Roman" w:hAnsi="Times New Roman" w:cs="Times New Roman"/>
          <w:color w:val="231F20"/>
          <w:spacing w:val="-2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состава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денежной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ма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сы достаточно сложен. Специалисты Центрального</w:t>
      </w:r>
      <w:r w:rsidRPr="00FD03BA">
        <w:rPr>
          <w:rFonts w:ascii="Times New Roman" w:eastAsia="Times New Roman" w:hAnsi="Times New Roman" w:cs="Times New Roman"/>
          <w:color w:val="231F20"/>
          <w:spacing w:val="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банка рассчитывают</w:t>
      </w:r>
      <w:r w:rsidRPr="00FD03BA">
        <w:rPr>
          <w:rFonts w:ascii="Times New Roman" w:eastAsia="Times New Roman" w:hAnsi="Times New Roman" w:cs="Times New Roman"/>
          <w:color w:val="231F20"/>
          <w:spacing w:val="2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«сре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ний размер покупки»,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исходя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из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которого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определяется,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сколько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-3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какого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номина- ла купюр и монет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следует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иметь в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денежном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обращении. Если в</w:t>
      </w:r>
      <w:r w:rsidRPr="00FD03BA">
        <w:rPr>
          <w:rFonts w:ascii="Times New Roman" w:eastAsia="Times New Roman" w:hAnsi="Times New Roman" w:cs="Times New Roman"/>
          <w:color w:val="231F20"/>
          <w:spacing w:val="-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обращении</w:t>
      </w:r>
      <w:r w:rsidRPr="00FD03BA">
        <w:rPr>
          <w:rFonts w:ascii="Times New Roman" w:eastAsia="Times New Roman" w:hAnsi="Times New Roman" w:cs="Times New Roman"/>
          <w:color w:val="231F20"/>
          <w:spacing w:val="-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>будут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преобладать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крупные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купюры,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розничной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торговой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сети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могут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возникнуть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про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б-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лемы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обслуживанием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населения,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ввиду</w:t>
      </w:r>
      <w:r w:rsidRPr="00FD03BA">
        <w:rPr>
          <w:rFonts w:ascii="Times New Roman" w:eastAsia="Times New Roman" w:hAnsi="Times New Roman" w:cs="Times New Roman"/>
          <w:color w:val="231F20"/>
          <w:spacing w:val="-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отсутствия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разменной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монеты</w:t>
      </w:r>
      <w:r w:rsidRPr="00FD03BA">
        <w:rPr>
          <w:rFonts w:ascii="Times New Roman" w:eastAsia="Times New Roman" w:hAnsi="Times New Roman" w:cs="Times New Roman"/>
          <w:color w:val="231F20"/>
          <w:spacing w:val="-1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или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мелко-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номинальной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купюры,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также</w:t>
      </w:r>
      <w:r w:rsidRPr="00FD03BA">
        <w:rPr>
          <w:rFonts w:ascii="Times New Roman" w:eastAsia="Times New Roman" w:hAnsi="Times New Roman" w:cs="Times New Roman"/>
          <w:color w:val="231F20"/>
          <w:spacing w:val="-1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может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наблюдаться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отток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вкладов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со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счетов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банков-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ской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системы. Если же в обращении сверх меры</w:t>
      </w:r>
      <w:r w:rsidRPr="00FD03BA">
        <w:rPr>
          <w:rFonts w:ascii="Times New Roman" w:eastAsia="Times New Roman" w:hAnsi="Times New Roman" w:cs="Times New Roman"/>
          <w:color w:val="231F20"/>
          <w:spacing w:val="-2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скапливается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мелкономинальная купюра,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происходит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процесс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постепенного</w:t>
      </w:r>
      <w:r w:rsidRPr="00FD03BA">
        <w:rPr>
          <w:rFonts w:ascii="Times New Roman" w:eastAsia="Times New Roman" w:hAnsi="Times New Roman" w:cs="Times New Roman"/>
          <w:color w:val="231F20"/>
          <w:spacing w:val="-1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приобщения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населения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альтернати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ным, по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отношению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к наличным деньгам,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способам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хранения</w:t>
      </w:r>
      <w:r w:rsidRPr="00FD03BA">
        <w:rPr>
          <w:rFonts w:ascii="Times New Roman" w:eastAsia="Times New Roman" w:hAnsi="Times New Roman" w:cs="Times New Roman"/>
          <w:color w:val="231F20"/>
          <w:spacing w:val="-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средств: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банковским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депозитным счетам; пластиковым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дебетовым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 кредитным картам.</w:t>
      </w:r>
      <w:r w:rsidRPr="00FD03BA">
        <w:rPr>
          <w:rFonts w:ascii="Times New Roman" w:eastAsia="Times New Roman" w:hAnsi="Times New Roman" w:cs="Times New Roman"/>
          <w:color w:val="231F20"/>
          <w:spacing w:val="3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Таким</w:t>
      </w:r>
      <w:r w:rsidRPr="00FD03BA">
        <w:rPr>
          <w:rFonts w:ascii="Times New Roman" w:eastAsia="Times New Roman" w:hAnsi="Times New Roman" w:cs="Times New Roman"/>
          <w:color w:val="231F20"/>
          <w:spacing w:val="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обр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зом,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воздействуя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на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некоторые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параметры денежной массы,</w:t>
      </w:r>
      <w:r w:rsidRPr="00FD03BA">
        <w:rPr>
          <w:rFonts w:ascii="Times New Roman" w:eastAsia="Times New Roman" w:hAnsi="Times New Roman" w:cs="Times New Roman"/>
          <w:color w:val="231F20"/>
          <w:spacing w:val="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Центральный</w:t>
      </w:r>
      <w:r w:rsidRPr="00FD03BA">
        <w:rPr>
          <w:rFonts w:ascii="Times New Roman" w:eastAsia="Times New Roman" w:hAnsi="Times New Roman" w:cs="Times New Roman"/>
          <w:color w:val="231F20"/>
          <w:spacing w:val="3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банк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стимулирует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определенные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тенденции в развитии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денежного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обращения</w:t>
      </w:r>
      <w:r w:rsidRPr="00FD03BA">
        <w:rPr>
          <w:rFonts w:ascii="Times New Roman" w:eastAsia="Times New Roman" w:hAnsi="Times New Roman" w:cs="Times New Roman"/>
          <w:color w:val="231F20"/>
          <w:spacing w:val="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страны.</w:t>
      </w:r>
    </w:p>
    <w:p w:rsidR="00FD03BA" w:rsidRPr="00FD03BA" w:rsidRDefault="00FD03BA" w:rsidP="00FD03BA">
      <w:pPr>
        <w:widowControl w:val="0"/>
        <w:autoSpaceDE w:val="0"/>
        <w:autoSpaceDN w:val="0"/>
        <w:spacing w:before="10" w:after="0" w:line="259" w:lineRule="auto"/>
        <w:ind w:left="220" w:right="296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Может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возникнуть вопрос: зачем отслеживать уровень приемлемости денег в национальной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экономике?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Причиной отслеживания уровня приемлемости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денег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национальной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экономике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является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изменение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скорости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обращения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>денег.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От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уро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в-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ня приемлемости зависит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скорость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обращения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денег.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А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вот скорость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движения денег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(количество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оборотов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год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одноименной денежной единицы)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может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быть различной.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Чем больше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оборотов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год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делает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денежная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единица,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тем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меньше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д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е-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нег</w:t>
      </w:r>
      <w:r w:rsidRPr="00FD03BA">
        <w:rPr>
          <w:rFonts w:ascii="Times New Roman" w:eastAsia="Times New Roman" w:hAnsi="Times New Roman" w:cs="Times New Roman"/>
          <w:color w:val="231F20"/>
          <w:spacing w:val="-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необходимо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для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обращения.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Если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же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количество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денег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экономике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постоянно, а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скорость</w:t>
      </w:r>
      <w:r w:rsidRPr="00FD03BA">
        <w:rPr>
          <w:rFonts w:ascii="Times New Roman" w:eastAsia="Times New Roman" w:hAnsi="Times New Roman" w:cs="Times New Roman"/>
          <w:color w:val="231F20"/>
          <w:spacing w:val="-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обращения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возрастает,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>тогда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возрастает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национальный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>доход,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наци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5"/>
          <w:lang w:eastAsia="ru-RU" w:bidi="ru-RU"/>
        </w:rPr>
        <w:t xml:space="preserve">нальный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продукт </w:t>
      </w:r>
      <w:r w:rsidRPr="00FD03BA">
        <w:rPr>
          <w:rFonts w:ascii="Times New Roman" w:eastAsia="Times New Roman" w:hAnsi="Times New Roman" w:cs="Times New Roman"/>
          <w:color w:val="231F20"/>
          <w:spacing w:val="6"/>
          <w:lang w:eastAsia="ru-RU" w:bidi="ru-RU"/>
        </w:rPr>
        <w:t xml:space="preserve">становится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оценкой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скорости </w:t>
      </w:r>
      <w:r w:rsidRPr="00FD03BA">
        <w:rPr>
          <w:rFonts w:ascii="Times New Roman" w:eastAsia="Times New Roman" w:hAnsi="Times New Roman" w:cs="Times New Roman"/>
          <w:color w:val="231F20"/>
          <w:spacing w:val="4"/>
          <w:lang w:eastAsia="ru-RU" w:bidi="ru-RU"/>
        </w:rPr>
        <w:t xml:space="preserve">обращения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денег. </w:t>
      </w:r>
      <w:r w:rsidRPr="00FD03BA">
        <w:rPr>
          <w:rFonts w:ascii="Times New Roman" w:eastAsia="Times New Roman" w:hAnsi="Times New Roman" w:cs="Times New Roman"/>
          <w:color w:val="231F20"/>
          <w:spacing w:val="5"/>
          <w:lang w:eastAsia="ru-RU" w:bidi="ru-RU"/>
        </w:rPr>
        <w:t xml:space="preserve">Обратимся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 уравнению</w:t>
      </w:r>
      <w:r w:rsidRPr="00FD03BA">
        <w:rPr>
          <w:rFonts w:ascii="Times New Roman" w:eastAsia="Times New Roman" w:hAnsi="Times New Roman" w:cs="Times New Roman"/>
          <w:color w:val="231F20"/>
          <w:spacing w:val="-2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Фишера</w:t>
      </w:r>
    </w:p>
    <w:p w:rsidR="00FD03BA" w:rsidRPr="00FD03BA" w:rsidRDefault="00FD03BA" w:rsidP="00FD03BA">
      <w:pPr>
        <w:widowControl w:val="0"/>
        <w:autoSpaceDE w:val="0"/>
        <w:autoSpaceDN w:val="0"/>
        <w:spacing w:before="119" w:after="0" w:line="240" w:lineRule="auto"/>
        <w:ind w:left="131" w:right="220"/>
        <w:jc w:val="center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M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V = PQ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 w:bidi="ru-RU"/>
        </w:rPr>
        <w:sectPr w:rsidR="00FD03BA" w:rsidRPr="00FD03BA">
          <w:pgSz w:w="9640" w:h="13600"/>
          <w:pgMar w:top="1300" w:right="720" w:bottom="280" w:left="740" w:header="967" w:footer="0" w:gutter="0"/>
          <w:cols w:space="720"/>
        </w:sectPr>
      </w:pPr>
    </w:p>
    <w:p w:rsidR="00FD03BA" w:rsidRPr="00FD03BA" w:rsidRDefault="00FD03BA" w:rsidP="00FD03B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15"/>
          <w:lang w:eastAsia="ru-RU" w:bidi="ru-RU"/>
        </w:rPr>
      </w:pPr>
    </w:p>
    <w:p w:rsidR="00FD03BA" w:rsidRPr="00FD03BA" w:rsidRDefault="00FD03BA" w:rsidP="00FD03BA">
      <w:pPr>
        <w:widowControl w:val="0"/>
        <w:autoSpaceDE w:val="0"/>
        <w:autoSpaceDN w:val="0"/>
        <w:spacing w:before="92" w:after="0" w:line="249" w:lineRule="auto"/>
        <w:ind w:left="282" w:right="240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Совокупная денежная масса,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существующая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экономике,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представлена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соч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е-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танием M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V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где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M – денежная масса, а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V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–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скорость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обращения данной денежной массы в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экономике.</w:t>
      </w:r>
    </w:p>
    <w:p w:rsidR="00FD03BA" w:rsidRPr="00FD03BA" w:rsidRDefault="00FD03BA" w:rsidP="00FD03BA">
      <w:pPr>
        <w:widowControl w:val="0"/>
        <w:autoSpaceDE w:val="0"/>
        <w:autoSpaceDN w:val="0"/>
        <w:spacing w:before="3" w:after="0" w:line="249" w:lineRule="auto"/>
        <w:ind w:left="282" w:right="241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Из уравнения следует, что при низком уровне приемлемости денег увелич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вается скорость их обращения.</w:t>
      </w:r>
    </w:p>
    <w:p w:rsidR="00FD03BA" w:rsidRPr="00FD03BA" w:rsidRDefault="00FD03BA" w:rsidP="00FD03BA">
      <w:pPr>
        <w:widowControl w:val="0"/>
        <w:autoSpaceDE w:val="0"/>
        <w:autoSpaceDN w:val="0"/>
        <w:spacing w:before="1" w:after="0" w:line="249" w:lineRule="auto"/>
        <w:ind w:left="282" w:right="238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Саму денежную массу можно рассматривать как совокупность различных инструментов обращения. В настоящее время для анализа изменений денег и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пользуют денежные агрегаты – группу ликвидных активов, с помощью которых измеряется денежная масса в экономической системе.</w:t>
      </w:r>
    </w:p>
    <w:p w:rsidR="00FD03BA" w:rsidRPr="00FD03BA" w:rsidRDefault="00FD03BA" w:rsidP="00FD03BA">
      <w:pPr>
        <w:widowControl w:val="0"/>
        <w:autoSpaceDE w:val="0"/>
        <w:autoSpaceDN w:val="0"/>
        <w:spacing w:before="4" w:after="0" w:line="249" w:lineRule="auto"/>
        <w:ind w:left="282" w:right="238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Центральный банк каждой страны разрабатывает собственный порядок агр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е-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гирования</w:t>
      </w:r>
      <w:r w:rsidRPr="00FD03BA">
        <w:rPr>
          <w:rFonts w:ascii="Times New Roman" w:eastAsia="Times New Roman" w:hAnsi="Times New Roman" w:cs="Times New Roman"/>
          <w:color w:val="231F20"/>
          <w:position w:val="7"/>
          <w:sz w:val="13"/>
          <w:lang w:eastAsia="ru-RU" w:bidi="ru-RU"/>
        </w:rPr>
        <w:t xml:space="preserve">7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денежной массы, основанный, тем не менее, на международных стан- дартах. Расчет денежных агрегатов производится нарастающим порядком, п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у-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тем включения нижестоящего агрегата в состав вышерасположенного. При этом ликвидность каждого последующего показателя снижается.</w:t>
      </w:r>
    </w:p>
    <w:p w:rsidR="00FD03BA" w:rsidRPr="00FD03BA" w:rsidRDefault="00FD03BA" w:rsidP="00FD03BA">
      <w:pPr>
        <w:widowControl w:val="0"/>
        <w:autoSpaceDE w:val="0"/>
        <w:autoSpaceDN w:val="0"/>
        <w:spacing w:before="4" w:after="0" w:line="284" w:lineRule="exact"/>
        <w:ind w:left="676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Банк России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рассчитывает три основных денежных агрегата: М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position w:val="-6"/>
          <w:sz w:val="13"/>
          <w:lang w:eastAsia="ru-RU" w:bidi="ru-RU"/>
        </w:rPr>
        <w:t>0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, М</w:t>
      </w:r>
      <w:r w:rsidRPr="00FD03BA">
        <w:rPr>
          <w:rFonts w:ascii="Times New Roman" w:eastAsia="Times New Roman" w:hAnsi="Times New Roman" w:cs="Times New Roman"/>
          <w:color w:val="231F20"/>
          <w:position w:val="-6"/>
          <w:sz w:val="13"/>
          <w:lang w:eastAsia="ru-RU" w:bidi="ru-RU"/>
        </w:rPr>
        <w:t>1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, М</w:t>
      </w:r>
      <w:r w:rsidRPr="00FD03BA">
        <w:rPr>
          <w:rFonts w:ascii="Times New Roman" w:eastAsia="Times New Roman" w:hAnsi="Times New Roman" w:cs="Times New Roman"/>
          <w:color w:val="231F20"/>
          <w:position w:val="-6"/>
          <w:sz w:val="13"/>
          <w:lang w:eastAsia="ru-RU" w:bidi="ru-RU"/>
        </w:rPr>
        <w:t>2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28" w:lineRule="auto"/>
        <w:ind w:left="282" w:right="235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Денежный агрегат М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position w:val="-6"/>
          <w:sz w:val="13"/>
          <w:lang w:eastAsia="ru-RU" w:bidi="ru-RU"/>
        </w:rPr>
        <w:t>0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position w:val="-6"/>
          <w:sz w:val="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включает в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себя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наличные деньги, 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т.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е.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металлические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монеты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банкноты,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непосредственно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обращающиеся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государстве.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расчет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нимается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денежная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масса,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покинувшая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банковские</w:t>
      </w:r>
      <w:r w:rsidRPr="00FD03BA">
        <w:rPr>
          <w:rFonts w:ascii="Times New Roman" w:eastAsia="Times New Roman" w:hAnsi="Times New Roman" w:cs="Times New Roman"/>
          <w:color w:val="231F20"/>
          <w:spacing w:val="-1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хранилища.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Это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самая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ликвид-</w:t>
      </w:r>
    </w:p>
    <w:p w:rsidR="00FD03BA" w:rsidRPr="00FD03BA" w:rsidRDefault="00FD03BA" w:rsidP="00FD03BA">
      <w:pPr>
        <w:widowControl w:val="0"/>
        <w:autoSpaceDE w:val="0"/>
        <w:autoSpaceDN w:val="0"/>
        <w:spacing w:before="1" w:after="0" w:line="240" w:lineRule="auto"/>
        <w:ind w:left="282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ная</w:t>
      </w:r>
      <w:r w:rsidRPr="00FD03BA">
        <w:rPr>
          <w:rFonts w:ascii="Times New Roman" w:eastAsia="Times New Roman" w:hAnsi="Times New Roman" w:cs="Times New Roman"/>
          <w:color w:val="231F20"/>
          <w:spacing w:val="-1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часть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денежной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массы,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находящаяся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«на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руках»</w:t>
      </w:r>
      <w:r w:rsidRPr="00FD03BA">
        <w:rPr>
          <w:rFonts w:ascii="Times New Roman" w:eastAsia="Times New Roman" w:hAnsi="Times New Roman" w:cs="Times New Roman"/>
          <w:color w:val="231F20"/>
          <w:spacing w:val="-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у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населения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непосредственно</w:t>
      </w:r>
    </w:p>
    <w:p w:rsidR="00FD03BA" w:rsidRPr="00FD03BA" w:rsidRDefault="00FD03BA" w:rsidP="00FD03BA">
      <w:pPr>
        <w:widowControl w:val="0"/>
        <w:autoSpaceDE w:val="0"/>
        <w:autoSpaceDN w:val="0"/>
        <w:spacing w:before="11" w:after="0" w:line="249" w:lineRule="auto"/>
        <w:ind w:left="282" w:right="236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«давящая» на рынок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товаров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услуг.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Для проведения расчетно-платежной опер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ции достаточно открыть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кошелек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 вынуть деньги.</w:t>
      </w:r>
    </w:p>
    <w:p w:rsidR="00FD03BA" w:rsidRPr="00FD03BA" w:rsidRDefault="00FD03BA" w:rsidP="00FD03BA">
      <w:pPr>
        <w:widowControl w:val="0"/>
        <w:autoSpaceDE w:val="0"/>
        <w:autoSpaceDN w:val="0"/>
        <w:spacing w:before="2" w:after="0" w:line="240" w:lineRule="auto"/>
        <w:ind w:left="676"/>
        <w:jc w:val="both"/>
        <w:rPr>
          <w:rFonts w:ascii="Times New Roman" w:eastAsia="Times New Roman" w:hAnsi="Times New Roman" w:cs="Times New Roman"/>
          <w:i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Таким 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образом, понятно,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что </w:t>
      </w:r>
      <w:r w:rsidRPr="00FD03BA">
        <w:rPr>
          <w:rFonts w:ascii="Times New Roman" w:eastAsia="Times New Roman" w:hAnsi="Times New Roman" w:cs="Times New Roman"/>
          <w:i/>
          <w:color w:val="231F20"/>
          <w:spacing w:val="-8"/>
          <w:lang w:eastAsia="ru-RU" w:bidi="ru-RU"/>
        </w:rPr>
        <w:t xml:space="preserve">сами </w:t>
      </w:r>
      <w:r w:rsidRPr="00FD03BA">
        <w:rPr>
          <w:rFonts w:ascii="Times New Roman" w:eastAsia="Times New Roman" w:hAnsi="Times New Roman" w:cs="Times New Roman"/>
          <w:i/>
          <w:color w:val="231F20"/>
          <w:spacing w:val="-7"/>
          <w:lang w:eastAsia="ru-RU" w:bidi="ru-RU"/>
        </w:rPr>
        <w:t xml:space="preserve">деньги </w:t>
      </w:r>
      <w:r w:rsidRPr="00FD03BA">
        <w:rPr>
          <w:rFonts w:ascii="Times New Roman" w:eastAsia="Times New Roman" w:hAnsi="Times New Roman" w:cs="Times New Roman"/>
          <w:i/>
          <w:color w:val="231F20"/>
          <w:spacing w:val="-8"/>
          <w:lang w:eastAsia="ru-RU" w:bidi="ru-RU"/>
        </w:rPr>
        <w:t xml:space="preserve">обладают абсолютной </w:t>
      </w:r>
      <w:r w:rsidRPr="00FD03BA">
        <w:rPr>
          <w:rFonts w:ascii="Times New Roman" w:eastAsia="Times New Roman" w:hAnsi="Times New Roman" w:cs="Times New Roman"/>
          <w:i/>
          <w:color w:val="231F20"/>
          <w:spacing w:val="-9"/>
          <w:lang w:eastAsia="ru-RU" w:bidi="ru-RU"/>
        </w:rPr>
        <w:t>ликвидностью.</w:t>
      </w:r>
    </w:p>
    <w:p w:rsidR="00FD03BA" w:rsidRPr="00FD03BA" w:rsidRDefault="00FD03BA" w:rsidP="00FD03BA">
      <w:pPr>
        <w:widowControl w:val="0"/>
        <w:autoSpaceDE w:val="0"/>
        <w:autoSpaceDN w:val="0"/>
        <w:spacing w:before="5" w:after="0" w:line="264" w:lineRule="exact"/>
        <w:ind w:left="282" w:right="237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Значимость агрегата М</w:t>
      </w:r>
      <w:r w:rsidRPr="00FD03BA">
        <w:rPr>
          <w:rFonts w:ascii="Times New Roman" w:eastAsia="Times New Roman" w:hAnsi="Times New Roman" w:cs="Times New Roman"/>
          <w:color w:val="231F20"/>
          <w:position w:val="-6"/>
          <w:sz w:val="13"/>
          <w:lang w:eastAsia="ru-RU" w:bidi="ru-RU"/>
        </w:rPr>
        <w:t xml:space="preserve">0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достаточно высока,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хотя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 снижается по мере разв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тия системы безналичных платежей. Но для стран с низким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уровнем экономиче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с-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кой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культуры,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высокой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степенью участия различных денежных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суррогатов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де-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нежном обращении этот показатель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может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быть определяющим в расчетах всех денежных агрегатов.</w:t>
      </w:r>
    </w:p>
    <w:p w:rsidR="00FD03BA" w:rsidRPr="00FD03BA" w:rsidRDefault="00FD03BA" w:rsidP="00FD03BA">
      <w:pPr>
        <w:widowControl w:val="0"/>
        <w:autoSpaceDE w:val="0"/>
        <w:autoSpaceDN w:val="0"/>
        <w:spacing w:before="31" w:after="0" w:line="208" w:lineRule="auto"/>
        <w:ind w:left="282" w:right="233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Следующим рассчитывается денежный агрегат М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position w:val="-6"/>
          <w:sz w:val="13"/>
          <w:lang w:eastAsia="ru-RU" w:bidi="ru-RU"/>
        </w:rPr>
        <w:t>1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. Он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включает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себя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агр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е-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гат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>М</w:t>
      </w:r>
      <w:r w:rsidRPr="00FD03BA">
        <w:rPr>
          <w:rFonts w:ascii="Times New Roman" w:eastAsia="Times New Roman" w:hAnsi="Times New Roman" w:cs="Times New Roman"/>
          <w:color w:val="231F20"/>
          <w:spacing w:val="2"/>
          <w:position w:val="-6"/>
          <w:sz w:val="13"/>
          <w:lang w:eastAsia="ru-RU" w:bidi="ru-RU"/>
        </w:rPr>
        <w:t>0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а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также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остатки средств в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национальной валюте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на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расчетных, текущих и иных счетах до востребования населения, нефинансовых и финансовых</w:t>
      </w:r>
      <w:r w:rsidRPr="00FD03BA">
        <w:rPr>
          <w:rFonts w:ascii="Times New Roman" w:eastAsia="Times New Roman" w:hAnsi="Times New Roman" w:cs="Times New Roman"/>
          <w:color w:val="231F20"/>
          <w:spacing w:val="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(кроме</w:t>
      </w:r>
    </w:p>
    <w:p w:rsidR="00FD03BA" w:rsidRPr="00FD03BA" w:rsidRDefault="00FD03BA" w:rsidP="00FD03BA">
      <w:pPr>
        <w:widowControl w:val="0"/>
        <w:autoSpaceDE w:val="0"/>
        <w:autoSpaceDN w:val="0"/>
        <w:spacing w:before="15" w:after="0" w:line="252" w:lineRule="auto"/>
        <w:ind w:left="282" w:right="23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кредитных) организаций, являющихся резидентами Российской Федерации. Да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ную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группу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счетов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Банк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России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называет </w:t>
      </w:r>
      <w:r w:rsidRPr="00FD03BA">
        <w:rPr>
          <w:rFonts w:ascii="Times New Roman" w:eastAsia="Times New Roman" w:hAnsi="Times New Roman" w:cs="Times New Roman"/>
          <w:i/>
          <w:color w:val="231F20"/>
          <w:spacing w:val="-5"/>
          <w:lang w:eastAsia="ru-RU" w:bidi="ru-RU"/>
        </w:rPr>
        <w:t>переводные депозиты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, подчеркивая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вы-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сокий уровень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их ликвидности.</w:t>
      </w:r>
    </w:p>
    <w:p w:rsidR="00FD03BA" w:rsidRPr="00FD03BA" w:rsidRDefault="00FD03BA" w:rsidP="00FD03BA">
      <w:pPr>
        <w:widowControl w:val="0"/>
        <w:autoSpaceDE w:val="0"/>
        <w:autoSpaceDN w:val="0"/>
        <w:spacing w:before="17" w:after="0" w:line="213" w:lineRule="auto"/>
        <w:ind w:left="282" w:right="240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Таким образом, денежный агрегат М</w:t>
      </w:r>
      <w:r w:rsidRPr="00FD03BA">
        <w:rPr>
          <w:rFonts w:ascii="Times New Roman" w:eastAsia="Times New Roman" w:hAnsi="Times New Roman" w:cs="Times New Roman"/>
          <w:color w:val="231F20"/>
          <w:position w:val="-6"/>
          <w:sz w:val="13"/>
          <w:lang w:eastAsia="ru-RU" w:bidi="ru-RU"/>
        </w:rPr>
        <w:t xml:space="preserve">1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акцентирует внимание на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высоколи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к-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видных инструментах денежного обращения. Общий уровень ликвидности </w:t>
      </w:r>
      <w:r w:rsidRPr="00FD03BA">
        <w:rPr>
          <w:rFonts w:ascii="Times New Roman" w:eastAsia="Times New Roman" w:hAnsi="Times New Roman" w:cs="Times New Roman"/>
          <w:color w:val="231F20"/>
          <w:spacing w:val="2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этой</w:t>
      </w:r>
    </w:p>
    <w:p w:rsidR="00FD03BA" w:rsidRPr="00FD03BA" w:rsidRDefault="00FD03BA" w:rsidP="00FD03BA">
      <w:pPr>
        <w:widowControl w:val="0"/>
        <w:autoSpaceDE w:val="0"/>
        <w:autoSpaceDN w:val="0"/>
        <w:spacing w:before="21" w:after="0" w:line="230" w:lineRule="auto"/>
        <w:ind w:left="282" w:right="230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группы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несколько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ниже,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чем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 агрегате М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position w:val="-6"/>
          <w:sz w:val="13"/>
          <w:lang w:eastAsia="ru-RU" w:bidi="ru-RU"/>
        </w:rPr>
        <w:t>0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. Например, для совершения расчетной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сделки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помощью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пластиковой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карты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необходимо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наличие</w:t>
      </w:r>
      <w:r w:rsidRPr="00FD03BA">
        <w:rPr>
          <w:rFonts w:ascii="Times New Roman" w:eastAsia="Times New Roman" w:hAnsi="Times New Roman" w:cs="Times New Roman"/>
          <w:color w:val="231F20"/>
          <w:spacing w:val="-1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банкомата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или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проце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сора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торгово-сервисной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>точке.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Подобное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оборудование</w:t>
      </w:r>
      <w:r w:rsidRPr="00FD03BA">
        <w:rPr>
          <w:rFonts w:ascii="Times New Roman" w:eastAsia="Times New Roman" w:hAnsi="Times New Roman" w:cs="Times New Roman"/>
          <w:color w:val="231F20"/>
          <w:spacing w:val="-2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имеется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не</w:t>
      </w:r>
      <w:r w:rsidRPr="00FD03BA">
        <w:rPr>
          <w:rFonts w:ascii="Times New Roman" w:eastAsia="Times New Roman" w:hAnsi="Times New Roman" w:cs="Times New Roman"/>
          <w:color w:val="231F20"/>
          <w:spacing w:val="-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везде,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поэтому</w:t>
      </w:r>
    </w:p>
    <w:p w:rsidR="00FD03BA" w:rsidRPr="00FD03BA" w:rsidRDefault="00FD03BA" w:rsidP="00FD03BA">
      <w:pPr>
        <w:widowControl w:val="0"/>
        <w:autoSpaceDE w:val="0"/>
        <w:autoSpaceDN w:val="0"/>
        <w:spacing w:before="12" w:after="0" w:line="254" w:lineRule="auto"/>
        <w:ind w:left="282" w:right="23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скорость превращения имеющейся накопленной стоимости в виде денег на сто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мость в товаре замедляется.</w:t>
      </w:r>
    </w:p>
    <w:p w:rsidR="00FD03BA" w:rsidRPr="00FD03BA" w:rsidRDefault="00FD03BA" w:rsidP="00FD03BA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sz w:val="9"/>
          <w:lang w:eastAsia="ru-RU" w:bidi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646430</wp:posOffset>
                </wp:positionH>
                <wp:positionV relativeFrom="paragraph">
                  <wp:posOffset>100965</wp:posOffset>
                </wp:positionV>
                <wp:extent cx="1087755" cy="0"/>
                <wp:effectExtent l="8255" t="12700" r="8890" b="6350"/>
                <wp:wrapTopAndBottom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775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0.9pt,7.95pt" to="136.55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" strokecolor="#231f20" strokeweight=".48pt">
                <w10:wrap type="topAndBottom" anchorx="page"/>
              </v:line>
            </w:pict>
          </mc:Fallback>
        </mc:AlternateContent>
      </w:r>
    </w:p>
    <w:p w:rsidR="00FD03BA" w:rsidRPr="00FD03BA" w:rsidRDefault="00FD03BA" w:rsidP="00FD03BA">
      <w:pPr>
        <w:widowControl w:val="0"/>
        <w:autoSpaceDE w:val="0"/>
        <w:autoSpaceDN w:val="0"/>
        <w:spacing w:before="129" w:after="0" w:line="254" w:lineRule="auto"/>
        <w:ind w:left="282" w:firstLine="393"/>
        <w:rPr>
          <w:rFonts w:ascii="Times New Roman" w:eastAsia="Times New Roman" w:hAnsi="Times New Roman" w:cs="Times New Roman"/>
          <w:sz w:val="17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w w:val="105"/>
          <w:position w:val="6"/>
          <w:sz w:val="10"/>
          <w:lang w:eastAsia="ru-RU" w:bidi="ru-RU"/>
        </w:rPr>
        <w:t>7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w w:val="105"/>
          <w:position w:val="6"/>
          <w:sz w:val="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А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 xml:space="preserve">грегировать (от лат. </w:t>
      </w:r>
      <w:r w:rsidRPr="00FD03BA">
        <w:rPr>
          <w:rFonts w:ascii="Times New Roman" w:eastAsia="Times New Roman" w:hAnsi="Times New Roman" w:cs="Times New Roman"/>
          <w:i/>
          <w:color w:val="231F20"/>
          <w:w w:val="105"/>
          <w:sz w:val="17"/>
          <w:lang w:eastAsia="ru-RU" w:bidi="ru-RU"/>
        </w:rPr>
        <w:t xml:space="preserve">aggregare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– присоединять) – объединять, суммировать какие-либо однородные показатели с целью получения более общих, совокупных показателей.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54" w:lineRule="auto"/>
        <w:rPr>
          <w:rFonts w:ascii="Times New Roman" w:eastAsia="Times New Roman" w:hAnsi="Times New Roman" w:cs="Times New Roman"/>
          <w:sz w:val="17"/>
          <w:lang w:eastAsia="ru-RU" w:bidi="ru-RU"/>
        </w:rPr>
        <w:sectPr w:rsidR="00FD03BA" w:rsidRPr="00FD03BA">
          <w:pgSz w:w="9640" w:h="13600"/>
          <w:pgMar w:top="1300" w:right="720" w:bottom="280" w:left="740" w:header="967" w:footer="0" w:gutter="0"/>
          <w:cols w:space="720"/>
        </w:sectPr>
      </w:pPr>
    </w:p>
    <w:p w:rsidR="00FD03BA" w:rsidRPr="00FD03BA" w:rsidRDefault="00FD03BA" w:rsidP="00FD03B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15"/>
          <w:lang w:eastAsia="ru-RU" w:bidi="ru-RU"/>
        </w:rPr>
      </w:pPr>
    </w:p>
    <w:p w:rsidR="00FD03BA" w:rsidRPr="00FD03BA" w:rsidRDefault="00FD03BA" w:rsidP="00FD03BA">
      <w:pPr>
        <w:widowControl w:val="0"/>
        <w:autoSpaceDE w:val="0"/>
        <w:autoSpaceDN w:val="0"/>
        <w:spacing w:before="86" w:after="0" w:line="264" w:lineRule="exact"/>
        <w:ind w:left="220" w:right="300" w:firstLine="398"/>
        <w:jc w:val="right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Денежный агрегат М</w:t>
      </w:r>
      <w:r w:rsidRPr="00FD03BA">
        <w:rPr>
          <w:rFonts w:ascii="Times New Roman" w:eastAsia="Times New Roman" w:hAnsi="Times New Roman" w:cs="Times New Roman"/>
          <w:color w:val="231F20"/>
          <w:position w:val="-6"/>
          <w:sz w:val="13"/>
          <w:lang w:eastAsia="ru-RU" w:bidi="ru-RU"/>
        </w:rPr>
        <w:t xml:space="preserve">2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охватывает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более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широкое пространство в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эконом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и-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ческой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системе и отражает деньги как достаточно ликвидное средство накопле- ния, пригодное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для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использования в расчетах. Кроме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активов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агрегата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>М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3"/>
          <w:position w:val="-6"/>
          <w:sz w:val="13"/>
          <w:lang w:eastAsia="ru-RU" w:bidi="ru-RU"/>
        </w:rPr>
        <w:t>1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он включает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остатки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средств в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национальной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валюте на счетах срочных депозитов и иных привлеченных на срок средств населения, нефинансовых и финансовых (кроме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кредитных)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организаций,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являющихся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резидентами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Российской Федерации.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Срочными считаются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депозиты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(вклады),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открываемые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на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определенный срок,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приносящие владельцу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определенный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доход.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Досрочное изъятие вклада из</w:t>
      </w:r>
      <w:r w:rsidRPr="00FD03BA">
        <w:rPr>
          <w:rFonts w:ascii="Times New Roman" w:eastAsia="Times New Roman" w:hAnsi="Times New Roman" w:cs="Times New Roman"/>
          <w:color w:val="231F20"/>
          <w:spacing w:val="5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бан-</w:t>
      </w:r>
    </w:p>
    <w:p w:rsidR="00FD03BA" w:rsidRPr="00FD03BA" w:rsidRDefault="00FD03BA" w:rsidP="00FD03BA">
      <w:pPr>
        <w:widowControl w:val="0"/>
        <w:autoSpaceDE w:val="0"/>
        <w:autoSpaceDN w:val="0"/>
        <w:spacing w:before="6" w:after="0" w:line="240" w:lineRule="auto"/>
        <w:ind w:left="220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ковского учреждения подразумевает понижение ставки процента на вклад.</w:t>
      </w:r>
    </w:p>
    <w:p w:rsidR="00FD03BA" w:rsidRPr="00FD03BA" w:rsidRDefault="00FD03BA" w:rsidP="00FD03BA">
      <w:pPr>
        <w:widowControl w:val="0"/>
        <w:autoSpaceDE w:val="0"/>
        <w:autoSpaceDN w:val="0"/>
        <w:spacing w:before="5" w:after="0" w:line="264" w:lineRule="exact"/>
        <w:ind w:left="220" w:right="300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Для Центрального банка России агрегат М</w:t>
      </w:r>
      <w:r w:rsidRPr="00FD03BA">
        <w:rPr>
          <w:rFonts w:ascii="Times New Roman" w:eastAsia="Times New Roman" w:hAnsi="Times New Roman" w:cs="Times New Roman"/>
          <w:color w:val="231F20"/>
          <w:position w:val="-6"/>
          <w:sz w:val="13"/>
          <w:lang w:eastAsia="ru-RU" w:bidi="ru-RU"/>
        </w:rPr>
        <w:t xml:space="preserve">2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является основным аналитиче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ким параметром оценки денежной массы. В нем отражена вся совокупность пл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тежных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инструментов,</w:t>
      </w:r>
      <w:r w:rsidRPr="00FD03BA">
        <w:rPr>
          <w:rFonts w:ascii="Times New Roman" w:eastAsia="Times New Roman" w:hAnsi="Times New Roman" w:cs="Times New Roman"/>
          <w:color w:val="231F20"/>
          <w:spacing w:val="-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прямо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или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косвенно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«давящих»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товарный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рынок,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сле-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довательно,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формирующих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величину</w:t>
      </w:r>
      <w:r w:rsidRPr="00FD03BA">
        <w:rPr>
          <w:rFonts w:ascii="Times New Roman" w:eastAsia="Times New Roman" w:hAnsi="Times New Roman" w:cs="Times New Roman"/>
          <w:color w:val="231F20"/>
          <w:spacing w:val="-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платежеспособного</w:t>
      </w:r>
      <w:r w:rsidRPr="00FD03BA">
        <w:rPr>
          <w:rFonts w:ascii="Times New Roman" w:eastAsia="Times New Roman" w:hAnsi="Times New Roman" w:cs="Times New Roman"/>
          <w:color w:val="231F20"/>
          <w:spacing w:val="-1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спроса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населения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лик- видную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емкость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рынка. Именно поэтому агрегат М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position w:val="-6"/>
          <w:sz w:val="13"/>
          <w:lang w:eastAsia="ru-RU" w:bidi="ru-RU"/>
        </w:rPr>
        <w:t>2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position w:val="-6"/>
          <w:sz w:val="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получил название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денежная </w:t>
      </w:r>
      <w:r w:rsidRPr="00FD03BA">
        <w:rPr>
          <w:rFonts w:ascii="Times New Roman" w:eastAsia="Times New Roman" w:hAnsi="Times New Roman" w:cs="Times New Roman"/>
          <w:i/>
          <w:color w:val="231F20"/>
          <w:spacing w:val="2"/>
          <w:lang w:eastAsia="ru-RU" w:bidi="ru-RU"/>
        </w:rPr>
        <w:t xml:space="preserve">масса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i/>
          <w:color w:val="231F20"/>
          <w:spacing w:val="4"/>
          <w:lang w:eastAsia="ru-RU" w:bidi="ru-RU"/>
        </w:rPr>
        <w:t>национальном</w:t>
      </w:r>
      <w:r w:rsidRPr="00FD03BA">
        <w:rPr>
          <w:rFonts w:ascii="Times New Roman" w:eastAsia="Times New Roman" w:hAnsi="Times New Roman" w:cs="Times New Roman"/>
          <w:i/>
          <w:color w:val="231F20"/>
          <w:spacing w:val="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i/>
          <w:color w:val="231F20"/>
          <w:spacing w:val="5"/>
          <w:lang w:eastAsia="ru-RU" w:bidi="ru-RU"/>
        </w:rPr>
        <w:t>определении</w:t>
      </w:r>
      <w:r w:rsidRPr="00FD03BA">
        <w:rPr>
          <w:rFonts w:ascii="Times New Roman" w:eastAsia="Times New Roman" w:hAnsi="Times New Roman" w:cs="Times New Roman"/>
          <w:color w:val="231F20"/>
          <w:spacing w:val="5"/>
          <w:lang w:eastAsia="ru-RU" w:bidi="ru-RU"/>
        </w:rPr>
        <w:t>.</w:t>
      </w:r>
    </w:p>
    <w:p w:rsidR="00FD03BA" w:rsidRPr="00FD03BA" w:rsidRDefault="00FD03BA" w:rsidP="00FD03BA">
      <w:pPr>
        <w:widowControl w:val="0"/>
        <w:autoSpaceDE w:val="0"/>
        <w:autoSpaceDN w:val="0"/>
        <w:spacing w:before="26" w:after="0" w:line="208" w:lineRule="auto"/>
        <w:ind w:left="220" w:right="295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Кроме того, Банк России рассчитывает агрегат М</w:t>
      </w:r>
      <w:r w:rsidRPr="00FD03BA">
        <w:rPr>
          <w:rFonts w:ascii="Times New Roman" w:eastAsia="Times New Roman" w:hAnsi="Times New Roman" w:cs="Times New Roman"/>
          <w:color w:val="231F20"/>
          <w:position w:val="-6"/>
          <w:sz w:val="13"/>
          <w:lang w:eastAsia="ru-RU" w:bidi="ru-RU"/>
        </w:rPr>
        <w:t>2</w:t>
      </w:r>
      <w:r w:rsidRPr="00FD03BA">
        <w:rPr>
          <w:rFonts w:ascii="Times New Roman" w:eastAsia="Times New Roman" w:hAnsi="Times New Roman" w:cs="Times New Roman"/>
          <w:i/>
          <w:color w:val="231F20"/>
          <w:position w:val="-6"/>
          <w:sz w:val="13"/>
          <w:lang w:eastAsia="ru-RU" w:bidi="ru-RU"/>
        </w:rPr>
        <w:t xml:space="preserve">х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(называемый «Широкие деньги»), включающий помимо агрегата М</w:t>
      </w:r>
      <w:r w:rsidRPr="00FD03BA">
        <w:rPr>
          <w:rFonts w:ascii="Times New Roman" w:eastAsia="Times New Roman" w:hAnsi="Times New Roman" w:cs="Times New Roman"/>
          <w:color w:val="231F20"/>
          <w:position w:val="-6"/>
          <w:sz w:val="13"/>
          <w:lang w:eastAsia="ru-RU" w:bidi="ru-RU"/>
        </w:rPr>
        <w:t xml:space="preserve">2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сумму депозитов в иностранной в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люте, открытой в российских банках.</w:t>
      </w:r>
    </w:p>
    <w:p w:rsidR="00FD03BA" w:rsidRPr="00FD03BA" w:rsidRDefault="00FD03BA" w:rsidP="00FD03BA">
      <w:pPr>
        <w:widowControl w:val="0"/>
        <w:autoSpaceDE w:val="0"/>
        <w:autoSpaceDN w:val="0"/>
        <w:spacing w:before="5" w:after="0" w:line="264" w:lineRule="exact"/>
        <w:ind w:left="220" w:right="299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Важным параметром состояния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экономической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системы является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коэффиц</w:t>
      </w:r>
      <w:proofErr w:type="gramStart"/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и-</w:t>
      </w:r>
      <w:proofErr w:type="gramEnd"/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 ент монетизации экономики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,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который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показывает насыщенность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экономики де-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нежными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средствами.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Коэффициент монетизации рассчитывается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соотнош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е-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нием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размеров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денежной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массы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(денежный</w:t>
      </w:r>
      <w:r w:rsidRPr="00FD03BA">
        <w:rPr>
          <w:rFonts w:ascii="Times New Roman" w:eastAsia="Times New Roman" w:hAnsi="Times New Roman" w:cs="Times New Roman"/>
          <w:color w:val="231F20"/>
          <w:spacing w:val="-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агрегат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</w:t>
      </w:r>
      <w:r w:rsidRPr="00FD03BA">
        <w:rPr>
          <w:rFonts w:ascii="Times New Roman" w:eastAsia="Times New Roman" w:hAnsi="Times New Roman" w:cs="Times New Roman"/>
          <w:color w:val="231F20"/>
          <w:position w:val="-6"/>
          <w:sz w:val="13"/>
          <w:lang w:eastAsia="ru-RU" w:bidi="ru-RU"/>
        </w:rPr>
        <w:t>2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)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величине</w:t>
      </w:r>
      <w:r w:rsidRPr="00FD03BA">
        <w:rPr>
          <w:rFonts w:ascii="Times New Roman" w:eastAsia="Times New Roman" w:hAnsi="Times New Roman" w:cs="Times New Roman"/>
          <w:color w:val="231F20"/>
          <w:spacing w:val="-1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валового</w:t>
      </w:r>
      <w:r w:rsidRPr="00FD03BA">
        <w:rPr>
          <w:rFonts w:ascii="Times New Roman" w:eastAsia="Times New Roman" w:hAnsi="Times New Roman" w:cs="Times New Roman"/>
          <w:color w:val="231F20"/>
          <w:spacing w:val="-1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внут- реннего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продукта.</w:t>
      </w:r>
    </w:p>
    <w:p w:rsidR="00FD03BA" w:rsidRPr="00FD03BA" w:rsidRDefault="00FD03BA" w:rsidP="00FD03BA">
      <w:pPr>
        <w:widowControl w:val="0"/>
        <w:autoSpaceDE w:val="0"/>
        <w:autoSpaceDN w:val="0"/>
        <w:spacing w:before="6" w:after="0" w:line="249" w:lineRule="auto"/>
        <w:ind w:left="220" w:right="299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Известно, что избыточная денежная масса вызывает рост цен, падение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р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е-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альных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доходов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граждан.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Однако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 недостаток денежной массы в обращении</w:t>
      </w:r>
      <w:r w:rsidRPr="00FD03BA">
        <w:rPr>
          <w:rFonts w:ascii="Times New Roman" w:eastAsia="Times New Roman" w:hAnsi="Times New Roman" w:cs="Times New Roman"/>
          <w:color w:val="231F20"/>
          <w:spacing w:val="-3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вл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е-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чет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негативные последствия.</w:t>
      </w:r>
    </w:p>
    <w:p w:rsidR="00FD03BA" w:rsidRPr="00FD03BA" w:rsidRDefault="00FD03BA" w:rsidP="00FD03BA">
      <w:pPr>
        <w:widowControl w:val="0"/>
        <w:autoSpaceDE w:val="0"/>
        <w:autoSpaceDN w:val="0"/>
        <w:spacing w:before="2" w:after="0" w:line="249" w:lineRule="auto"/>
        <w:ind w:left="220" w:right="297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Путем многолетних наблюдений, проведенных почти в 80 странах мира, в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ы-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явлено,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что</w:t>
      </w:r>
      <w:r w:rsidRPr="00FD03BA">
        <w:rPr>
          <w:rFonts w:ascii="Times New Roman" w:eastAsia="Times New Roman" w:hAnsi="Times New Roman" w:cs="Times New Roman"/>
          <w:color w:val="231F20"/>
          <w:spacing w:val="-1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минимальная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величина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коэффициента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монетизации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составляет</w:t>
      </w:r>
      <w:r w:rsidRPr="00FD03BA">
        <w:rPr>
          <w:rFonts w:ascii="Times New Roman" w:eastAsia="Times New Roman" w:hAnsi="Times New Roman" w:cs="Times New Roman"/>
          <w:color w:val="231F20"/>
          <w:spacing w:val="-1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30–33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%.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При дальнейшем сокращении коэффициента падает управляемость экономикой со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стороны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государства,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товарообменные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процессы дезорганизуются,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а каналы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де-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нежного обращения заполняются суррогатами. Кроме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того,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существенно сниж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ется значение кредита в национальной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экономике.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Все это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ведет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 практически полному свертыванию инвестиционной деятельности в</w:t>
      </w:r>
      <w:r w:rsidRPr="00FD03BA">
        <w:rPr>
          <w:rFonts w:ascii="Times New Roman" w:eastAsia="Times New Roman" w:hAnsi="Times New Roman" w:cs="Times New Roman"/>
          <w:color w:val="231F20"/>
          <w:spacing w:val="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обществе.</w:t>
      </w:r>
    </w:p>
    <w:p w:rsidR="00FD03BA" w:rsidRPr="00FD03BA" w:rsidRDefault="00FD03BA" w:rsidP="00FD03BA">
      <w:pPr>
        <w:widowControl w:val="0"/>
        <w:autoSpaceDE w:val="0"/>
        <w:autoSpaceDN w:val="0"/>
        <w:spacing w:before="7" w:after="0" w:line="249" w:lineRule="auto"/>
        <w:ind w:left="220" w:right="297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Развитые страны мира поддерживают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уровень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монетизации своих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экономик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уровне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60–200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%.</w:t>
      </w:r>
      <w:r w:rsidRPr="00FD03BA">
        <w:rPr>
          <w:rFonts w:ascii="Times New Roman" w:eastAsia="Times New Roman" w:hAnsi="Times New Roman" w:cs="Times New Roman"/>
          <w:color w:val="231F20"/>
          <w:spacing w:val="-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качестве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одного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из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инструментов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повышения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уровня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мон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е-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тизации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экономики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традиционно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используется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эмиссионный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механизм.</w:t>
      </w:r>
    </w:p>
    <w:p w:rsidR="00FD03BA" w:rsidRPr="00FD03BA" w:rsidRDefault="00FD03BA" w:rsidP="00FD03BA">
      <w:pPr>
        <w:widowControl w:val="0"/>
        <w:autoSpaceDE w:val="0"/>
        <w:autoSpaceDN w:val="0"/>
        <w:spacing w:before="2" w:after="0" w:line="249" w:lineRule="auto"/>
        <w:ind w:left="220" w:right="301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Особым показателем при анализе денежной массы является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денежная база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,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т. </w:t>
      </w:r>
      <w:r w:rsidRPr="00FD03BA">
        <w:rPr>
          <w:rFonts w:ascii="Times New Roman" w:eastAsia="Times New Roman" w:hAnsi="Times New Roman" w:cs="Times New Roman"/>
          <w:i/>
          <w:color w:val="231F20"/>
          <w:spacing w:val="-4"/>
          <w:lang w:eastAsia="ru-RU" w:bidi="ru-RU"/>
        </w:rPr>
        <w:t xml:space="preserve">е. находящаяся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в обращении </w:t>
      </w:r>
      <w:r w:rsidRPr="00FD03BA">
        <w:rPr>
          <w:rFonts w:ascii="Times New Roman" w:eastAsia="Times New Roman" w:hAnsi="Times New Roman" w:cs="Times New Roman"/>
          <w:i/>
          <w:color w:val="231F20"/>
          <w:spacing w:val="-3"/>
          <w:lang w:eastAsia="ru-RU" w:bidi="ru-RU"/>
        </w:rPr>
        <w:t xml:space="preserve">денежная </w:t>
      </w:r>
      <w:r w:rsidRPr="00FD03BA">
        <w:rPr>
          <w:rFonts w:ascii="Times New Roman" w:eastAsia="Times New Roman" w:hAnsi="Times New Roman" w:cs="Times New Roman"/>
          <w:i/>
          <w:color w:val="231F20"/>
          <w:spacing w:val="-4"/>
          <w:lang w:eastAsia="ru-RU" w:bidi="ru-RU"/>
        </w:rPr>
        <w:t>масса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,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i/>
          <w:color w:val="231F20"/>
          <w:spacing w:val="-6"/>
          <w:lang w:eastAsia="ru-RU" w:bidi="ru-RU"/>
        </w:rPr>
        <w:t xml:space="preserve">том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числе наличные деньги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,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счета  и  резервы  коммерческих </w:t>
      </w:r>
      <w:proofErr w:type="gramStart"/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банков</w:t>
      </w:r>
      <w:proofErr w:type="gramEnd"/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  и  другие финансовые  активы.</w:t>
      </w:r>
      <w:r w:rsidRPr="00FD03BA">
        <w:rPr>
          <w:rFonts w:ascii="Times New Roman" w:eastAsia="Times New Roman" w:hAnsi="Times New Roman" w:cs="Times New Roman"/>
          <w:i/>
          <w:color w:val="231F20"/>
          <w:spacing w:val="-2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Понятия</w:t>
      </w:r>
    </w:p>
    <w:p w:rsidR="00FD03BA" w:rsidRPr="00FD03BA" w:rsidRDefault="00FD03BA" w:rsidP="00FD03BA">
      <w:pPr>
        <w:widowControl w:val="0"/>
        <w:autoSpaceDE w:val="0"/>
        <w:autoSpaceDN w:val="0"/>
        <w:spacing w:before="3" w:after="0" w:line="249" w:lineRule="auto"/>
        <w:ind w:left="220" w:right="299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«денежная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база» и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«денежная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масса» не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совпадают.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Первое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используется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для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ределения степени возможного влияния Центрального банка на денежный рынок и включает ряд показателей, не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входящих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расчет денежной массы. Денежная база значительно меньше денежной массы, 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однако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это именно та денежная</w:t>
      </w:r>
      <w:r w:rsidRPr="00FD03BA">
        <w:rPr>
          <w:rFonts w:ascii="Times New Roman" w:eastAsia="Times New Roman" w:hAnsi="Times New Roman" w:cs="Times New Roman"/>
          <w:color w:val="231F20"/>
          <w:spacing w:val="2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сово-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lang w:eastAsia="ru-RU" w:bidi="ru-RU"/>
        </w:rPr>
        <w:sectPr w:rsidR="00FD03BA" w:rsidRPr="00FD03BA">
          <w:pgSz w:w="9640" w:h="13600"/>
          <w:pgMar w:top="1300" w:right="720" w:bottom="280" w:left="740" w:header="967" w:footer="0" w:gutter="0"/>
          <w:cols w:space="720"/>
        </w:sectPr>
      </w:pPr>
    </w:p>
    <w:p w:rsidR="00FD03BA" w:rsidRPr="00FD03BA" w:rsidRDefault="00FD03BA" w:rsidP="00FD03B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15"/>
          <w:lang w:eastAsia="ru-RU" w:bidi="ru-RU"/>
        </w:rPr>
      </w:pPr>
    </w:p>
    <w:p w:rsidR="00FD03BA" w:rsidRPr="00FD03BA" w:rsidRDefault="00FD03BA" w:rsidP="00FD03BA">
      <w:pPr>
        <w:widowControl w:val="0"/>
        <w:autoSpaceDE w:val="0"/>
        <w:autoSpaceDN w:val="0"/>
        <w:spacing w:before="92" w:after="0" w:line="254" w:lineRule="auto"/>
        <w:ind w:left="282" w:right="237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купность, на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которую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ЦБ РФ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может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воздействовать напрямую. Объем наличн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денежной массы непосредственно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зависит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от проводимой денежно-кредитной политики и перспектив исполнения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экономической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программы; обязательные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ре-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зервы и остатки на корреспондентских счетах напрямую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подвержены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влиянию главного банка, чего не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скажешь об 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объеме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депозитной базы,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формируемой </w:t>
      </w:r>
      <w:r w:rsidRPr="00FD03BA">
        <w:rPr>
          <w:rFonts w:ascii="Times New Roman" w:eastAsia="Times New Roman" w:hAnsi="Times New Roman" w:cs="Times New Roman"/>
          <w:color w:val="231F20"/>
          <w:spacing w:val="2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бан-</w:t>
      </w:r>
    </w:p>
    <w:p w:rsidR="00FD03BA" w:rsidRPr="00FD03BA" w:rsidRDefault="00FD03BA" w:rsidP="00FD03BA">
      <w:pPr>
        <w:widowControl w:val="0"/>
        <w:autoSpaceDE w:val="0"/>
        <w:autoSpaceDN w:val="0"/>
        <w:spacing w:before="15" w:after="0" w:line="213" w:lineRule="auto"/>
        <w:ind w:left="282" w:right="235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ковским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сектором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экономики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(составляющей денежного агрегата М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position w:val="-6"/>
          <w:sz w:val="13"/>
          <w:lang w:eastAsia="ru-RU" w:bidi="ru-RU"/>
        </w:rPr>
        <w:t>2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). Порядок взаимоотношений банковских институтов с корпоративным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сектором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экономики</w:t>
      </w:r>
    </w:p>
    <w:p w:rsidR="00FD03BA" w:rsidRPr="00FD03BA" w:rsidRDefault="00FD03BA" w:rsidP="00FD03BA">
      <w:pPr>
        <w:widowControl w:val="0"/>
        <w:autoSpaceDE w:val="0"/>
        <w:autoSpaceDN w:val="0"/>
        <w:spacing w:before="20" w:after="0" w:line="252" w:lineRule="auto"/>
        <w:ind w:left="191" w:right="235"/>
        <w:jc w:val="right"/>
        <w:rPr>
          <w:rFonts w:ascii="Times New Roman" w:eastAsia="Times New Roman" w:hAnsi="Times New Roman" w:cs="Times New Roman"/>
          <w:i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 населением,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конечно,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также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регулируется Банком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России,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однако</w:t>
      </w:r>
      <w:r w:rsidRPr="00FD03BA">
        <w:rPr>
          <w:rFonts w:ascii="Times New Roman" w:eastAsia="Times New Roman" w:hAnsi="Times New Roman" w:cs="Times New Roman"/>
          <w:color w:val="231F20"/>
          <w:spacing w:val="-2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степень</w:t>
      </w:r>
      <w:r w:rsidRPr="00FD03BA">
        <w:rPr>
          <w:rFonts w:ascii="Times New Roman" w:eastAsia="Times New Roman" w:hAnsi="Times New Roman" w:cs="Times New Roman"/>
          <w:color w:val="231F20"/>
          <w:spacing w:val="3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его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воздействия на данные вопросы существенно ограничена и</w:t>
      </w:r>
      <w:r w:rsidRPr="00FD03BA">
        <w:rPr>
          <w:rFonts w:ascii="Times New Roman" w:eastAsia="Times New Roman" w:hAnsi="Times New Roman" w:cs="Times New Roman"/>
          <w:color w:val="231F20"/>
          <w:spacing w:val="5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подразумевает</w:t>
      </w:r>
      <w:r w:rsidRPr="00FD03BA">
        <w:rPr>
          <w:rFonts w:ascii="Times New Roman" w:eastAsia="Times New Roman" w:hAnsi="Times New Roman" w:cs="Times New Roman"/>
          <w:color w:val="231F20"/>
          <w:spacing w:val="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лишь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возможность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установления ряда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экономических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-3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административных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ориентиров. Одна из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ключевых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функций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денег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–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быть </w:t>
      </w:r>
      <w:r w:rsidRPr="00FD03BA">
        <w:rPr>
          <w:rFonts w:ascii="Times New Roman" w:eastAsia="Times New Roman" w:hAnsi="Times New Roman" w:cs="Times New Roman"/>
          <w:i/>
          <w:color w:val="231F20"/>
          <w:spacing w:val="-3"/>
          <w:lang w:eastAsia="ru-RU" w:bidi="ru-RU"/>
        </w:rPr>
        <w:t>средством</w:t>
      </w:r>
      <w:r w:rsidRPr="00FD03BA">
        <w:rPr>
          <w:rFonts w:ascii="Times New Roman" w:eastAsia="Times New Roman" w:hAnsi="Times New Roman" w:cs="Times New Roman"/>
          <w:i/>
          <w:color w:val="231F20"/>
          <w:spacing w:val="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измерения</w:t>
      </w:r>
      <w:r w:rsidRPr="00FD03BA">
        <w:rPr>
          <w:rFonts w:ascii="Times New Roman" w:eastAsia="Times New Roman" w:hAnsi="Times New Roman" w:cs="Times New Roman"/>
          <w:i/>
          <w:color w:val="231F20"/>
          <w:spacing w:val="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стоимости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(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мерой стоимости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). Суть этой  функции состоит в  том,  что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деньги могут</w:t>
      </w:r>
      <w:r w:rsidRPr="00FD03BA">
        <w:rPr>
          <w:rFonts w:ascii="Times New Roman" w:eastAsia="Times New Roman" w:hAnsi="Times New Roman" w:cs="Times New Roman"/>
          <w:i/>
          <w:color w:val="231F20"/>
          <w:spacing w:val="3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изме-</w:t>
      </w:r>
    </w:p>
    <w:p w:rsidR="00FD03BA" w:rsidRPr="00FD03BA" w:rsidRDefault="00FD03BA" w:rsidP="00FD03BA">
      <w:pPr>
        <w:widowControl w:val="0"/>
        <w:autoSpaceDE w:val="0"/>
        <w:autoSpaceDN w:val="0"/>
        <w:spacing w:before="1" w:after="0" w:line="240" w:lineRule="auto"/>
        <w:ind w:left="282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рить стоимость любого товара, попавшего на рынок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.</w:t>
      </w:r>
    </w:p>
    <w:p w:rsidR="00FD03BA" w:rsidRPr="00FD03BA" w:rsidRDefault="00FD03BA" w:rsidP="00FD03BA">
      <w:pPr>
        <w:widowControl w:val="0"/>
        <w:autoSpaceDE w:val="0"/>
        <w:autoSpaceDN w:val="0"/>
        <w:spacing w:before="11" w:after="0" w:line="252" w:lineRule="auto"/>
        <w:ind w:left="282" w:right="236" w:firstLine="393"/>
        <w:jc w:val="right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Мера стоимости –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это объективная, не зависящая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воли отдельного инд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видуума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функция 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денег, 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которая 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будет 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существовать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до 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тех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пор,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пока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отменят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день-</w:t>
      </w:r>
      <w:r w:rsidRPr="00FD03BA">
        <w:rPr>
          <w:rFonts w:ascii="Times New Roman" w:eastAsia="Times New Roman" w:hAnsi="Times New Roman" w:cs="Times New Roman"/>
          <w:color w:val="231F20"/>
          <w:spacing w:val="-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ги или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не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прекратится существование человеческой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цивилизации.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Деньги явл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я-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ются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всеобщим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стоимостным эквивалентом, выразителем стоимости всех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товаров.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Для выполнения функции меры стоимости в любой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экономической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системе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существует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масштаб цен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,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т. е. денежная единица, </w:t>
      </w:r>
      <w:r w:rsidRPr="00FD03BA">
        <w:rPr>
          <w:rFonts w:ascii="Times New Roman" w:eastAsia="Times New Roman" w:hAnsi="Times New Roman" w:cs="Times New Roman"/>
          <w:i/>
          <w:color w:val="231F20"/>
          <w:spacing w:val="-3"/>
          <w:lang w:eastAsia="ru-RU" w:bidi="ru-RU"/>
        </w:rPr>
        <w:t xml:space="preserve">используемая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для </w:t>
      </w:r>
      <w:r w:rsidRPr="00FD03BA">
        <w:rPr>
          <w:rFonts w:ascii="Times New Roman" w:eastAsia="Times New Roman" w:hAnsi="Times New Roman" w:cs="Times New Roman"/>
          <w:i/>
          <w:color w:val="231F20"/>
          <w:spacing w:val="-3"/>
          <w:lang w:eastAsia="ru-RU" w:bidi="ru-RU"/>
        </w:rPr>
        <w:t>измерения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 и сравнения </w:t>
      </w:r>
      <w:r w:rsidRPr="00FD03BA">
        <w:rPr>
          <w:rFonts w:ascii="Times New Roman" w:eastAsia="Times New Roman" w:hAnsi="Times New Roman" w:cs="Times New Roman"/>
          <w:i/>
          <w:color w:val="231F20"/>
          <w:spacing w:val="-3"/>
          <w:lang w:eastAsia="ru-RU" w:bidi="ru-RU"/>
        </w:rPr>
        <w:t xml:space="preserve">стоимости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товаров и </w:t>
      </w:r>
      <w:r w:rsidRPr="00FD03BA">
        <w:rPr>
          <w:rFonts w:ascii="Times New Roman" w:eastAsia="Times New Roman" w:hAnsi="Times New Roman" w:cs="Times New Roman"/>
          <w:i/>
          <w:color w:val="231F20"/>
          <w:spacing w:val="-4"/>
          <w:lang w:eastAsia="ru-RU" w:bidi="ru-RU"/>
        </w:rPr>
        <w:t xml:space="preserve">услуг.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каждой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стране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существует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свой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ма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штаб цен: в России –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рубль,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 США – доллар, в Великобритании – фунт стерлин-</w:t>
      </w:r>
    </w:p>
    <w:p w:rsidR="00FD03BA" w:rsidRPr="00FD03BA" w:rsidRDefault="00FD03BA" w:rsidP="00FD03BA">
      <w:pPr>
        <w:widowControl w:val="0"/>
        <w:autoSpaceDE w:val="0"/>
        <w:autoSpaceDN w:val="0"/>
        <w:spacing w:before="2" w:after="0" w:line="240" w:lineRule="auto"/>
        <w:ind w:left="282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гов, в Киргизии – сом и т. д.</w:t>
      </w:r>
    </w:p>
    <w:p w:rsidR="00FD03BA" w:rsidRPr="00FD03BA" w:rsidRDefault="00FD03BA" w:rsidP="00FD03BA">
      <w:pPr>
        <w:widowControl w:val="0"/>
        <w:autoSpaceDE w:val="0"/>
        <w:autoSpaceDN w:val="0"/>
        <w:spacing w:before="16" w:after="0" w:line="252" w:lineRule="auto"/>
        <w:ind w:left="282" w:right="233" w:firstLine="393"/>
        <w:jc w:val="right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Во времена золотомонетного обращения и существовавшего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золотого</w:t>
      </w:r>
      <w:r w:rsidRPr="00FD03BA">
        <w:rPr>
          <w:rFonts w:ascii="Times New Roman" w:eastAsia="Times New Roman" w:hAnsi="Times New Roman" w:cs="Times New Roman"/>
          <w:color w:val="231F20"/>
          <w:spacing w:val="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ста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дарта за масштаб цен принималось определенное весовое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количество</w:t>
      </w:r>
      <w:r w:rsidRPr="00FD03BA">
        <w:rPr>
          <w:rFonts w:ascii="Times New Roman" w:eastAsia="Times New Roman" w:hAnsi="Times New Roman" w:cs="Times New Roman"/>
          <w:color w:val="231F20"/>
          <w:spacing w:val="3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золота,</w:t>
      </w:r>
      <w:r w:rsidRPr="00FD03BA">
        <w:rPr>
          <w:rFonts w:ascii="Times New Roman" w:eastAsia="Times New Roman" w:hAnsi="Times New Roman" w:cs="Times New Roman"/>
          <w:color w:val="231F20"/>
          <w:spacing w:val="1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за-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крепленное</w:t>
      </w:r>
      <w:r w:rsidRPr="00FD03BA">
        <w:rPr>
          <w:rFonts w:ascii="Times New Roman" w:eastAsia="Times New Roman" w:hAnsi="Times New Roman" w:cs="Times New Roman"/>
          <w:color w:val="231F20"/>
          <w:spacing w:val="-2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за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национальной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денежной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единицей.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Но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по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мере</w:t>
      </w:r>
      <w:r w:rsidRPr="00FD03BA">
        <w:rPr>
          <w:rFonts w:ascii="Times New Roman" w:eastAsia="Times New Roman" w:hAnsi="Times New Roman" w:cs="Times New Roman"/>
          <w:color w:val="231F20"/>
          <w:spacing w:val="-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введения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плавающих курсов валют</w:t>
      </w:r>
      <w:r w:rsidRPr="00FD03BA">
        <w:rPr>
          <w:rFonts w:ascii="Times New Roman" w:eastAsia="Times New Roman" w:hAnsi="Times New Roman" w:cs="Times New Roman"/>
          <w:color w:val="231F20"/>
          <w:position w:val="7"/>
          <w:sz w:val="13"/>
          <w:lang w:eastAsia="ru-RU" w:bidi="ru-RU"/>
        </w:rPr>
        <w:t>8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, отделения функций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денег от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золота и превращения золота</w:t>
      </w:r>
      <w:r w:rsidRPr="00FD03BA">
        <w:rPr>
          <w:rFonts w:ascii="Times New Roman" w:eastAsia="Times New Roman" w:hAnsi="Times New Roman" w:cs="Times New Roman"/>
          <w:color w:val="231F20"/>
          <w:spacing w:val="-2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-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обы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ч-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ный</w:t>
      </w:r>
      <w:r w:rsidRPr="00FD03BA">
        <w:rPr>
          <w:rFonts w:ascii="Times New Roman" w:eastAsia="Times New Roman" w:hAnsi="Times New Roman" w:cs="Times New Roman"/>
          <w:color w:val="231F20"/>
          <w:spacing w:val="4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товар,</w:t>
      </w:r>
      <w:r w:rsidRPr="00FD03BA">
        <w:rPr>
          <w:rFonts w:ascii="Times New Roman" w:eastAsia="Times New Roman" w:hAnsi="Times New Roman" w:cs="Times New Roman"/>
          <w:color w:val="231F20"/>
          <w:spacing w:val="3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измеряемый</w:t>
      </w:r>
      <w:r w:rsidRPr="00FD03BA">
        <w:rPr>
          <w:rFonts w:ascii="Times New Roman" w:eastAsia="Times New Roman" w:hAnsi="Times New Roman" w:cs="Times New Roman"/>
          <w:color w:val="231F20"/>
          <w:spacing w:val="4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деньгами,</w:t>
      </w:r>
      <w:r w:rsidRPr="00FD03BA">
        <w:rPr>
          <w:rFonts w:ascii="Times New Roman" w:eastAsia="Times New Roman" w:hAnsi="Times New Roman" w:cs="Times New Roman"/>
          <w:color w:val="231F20"/>
          <w:spacing w:val="3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мера</w:t>
      </w:r>
      <w:r w:rsidRPr="00FD03BA">
        <w:rPr>
          <w:rFonts w:ascii="Times New Roman" w:eastAsia="Times New Roman" w:hAnsi="Times New Roman" w:cs="Times New Roman"/>
          <w:color w:val="231F20"/>
          <w:spacing w:val="4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стоимости</w:t>
      </w:r>
      <w:r w:rsidRPr="00FD03BA">
        <w:rPr>
          <w:rFonts w:ascii="Times New Roman" w:eastAsia="Times New Roman" w:hAnsi="Times New Roman" w:cs="Times New Roman"/>
          <w:color w:val="231F20"/>
          <w:spacing w:val="3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>стала</w:t>
      </w:r>
      <w:r w:rsidRPr="00FD03BA">
        <w:rPr>
          <w:rFonts w:ascii="Times New Roman" w:eastAsia="Times New Roman" w:hAnsi="Times New Roman" w:cs="Times New Roman"/>
          <w:color w:val="231F20"/>
          <w:spacing w:val="4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одной</w:t>
      </w:r>
      <w:r w:rsidRPr="00FD03BA">
        <w:rPr>
          <w:rFonts w:ascii="Times New Roman" w:eastAsia="Times New Roman" w:hAnsi="Times New Roman" w:cs="Times New Roman"/>
          <w:color w:val="231F20"/>
          <w:spacing w:val="3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>из</w:t>
      </w:r>
      <w:r w:rsidRPr="00FD03BA">
        <w:rPr>
          <w:rFonts w:ascii="Times New Roman" w:eastAsia="Times New Roman" w:hAnsi="Times New Roman" w:cs="Times New Roman"/>
          <w:color w:val="231F20"/>
          <w:spacing w:val="3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>идеальных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функций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денег.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Идеальность выполнения деньгами данной функции</w:t>
      </w:r>
      <w:r w:rsidRPr="00FD03BA">
        <w:rPr>
          <w:rFonts w:ascii="Times New Roman" w:eastAsia="Times New Roman" w:hAnsi="Times New Roman" w:cs="Times New Roman"/>
          <w:color w:val="231F20"/>
          <w:spacing w:val="-2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означает,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что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для</w:t>
      </w:r>
      <w:r w:rsidRPr="00FD03BA">
        <w:rPr>
          <w:rFonts w:ascii="Times New Roman" w:eastAsia="Times New Roman" w:hAnsi="Times New Roman" w:cs="Times New Roman"/>
          <w:color w:val="231F20"/>
          <w:spacing w:val="-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назначения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цены</w:t>
      </w:r>
      <w:r w:rsidRPr="00FD03BA">
        <w:rPr>
          <w:rFonts w:ascii="Times New Roman" w:eastAsia="Times New Roman" w:hAnsi="Times New Roman" w:cs="Times New Roman"/>
          <w:color w:val="231F20"/>
          <w:spacing w:val="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товара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или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какой-либо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иной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ценности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совершенно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не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обяз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тельно</w:t>
      </w:r>
      <w:r w:rsidRPr="00FD03BA">
        <w:rPr>
          <w:rFonts w:ascii="Times New Roman" w:eastAsia="Times New Roman" w:hAnsi="Times New Roman" w:cs="Times New Roman"/>
          <w:color w:val="231F20"/>
          <w:spacing w:val="-1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иметь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наличии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эквивалент.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Процесс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назначения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цены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сводится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следу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ю-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щему: мы подразумеваем, что стоимость товара должна быть</w:t>
      </w:r>
      <w:r w:rsidRPr="00FD03BA">
        <w:rPr>
          <w:rFonts w:ascii="Times New Roman" w:eastAsia="Times New Roman" w:hAnsi="Times New Roman" w:cs="Times New Roman"/>
          <w:color w:val="231F20"/>
          <w:spacing w:val="-2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равна</w:t>
      </w:r>
      <w:r w:rsidRPr="00FD03BA">
        <w:rPr>
          <w:rFonts w:ascii="Times New Roman" w:eastAsia="Times New Roman" w:hAnsi="Times New Roman" w:cs="Times New Roman"/>
          <w:color w:val="231F20"/>
          <w:spacing w:val="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определенно-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му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количеству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эквивалента (например,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определенной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сумме</w:t>
      </w:r>
      <w:r w:rsidRPr="00FD03BA">
        <w:rPr>
          <w:rFonts w:ascii="Times New Roman" w:eastAsia="Times New Roman" w:hAnsi="Times New Roman" w:cs="Times New Roman"/>
          <w:color w:val="231F20"/>
          <w:spacing w:val="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российских</w:t>
      </w:r>
      <w:r w:rsidRPr="00FD03BA">
        <w:rPr>
          <w:rFonts w:ascii="Times New Roman" w:eastAsia="Times New Roman" w:hAnsi="Times New Roman" w:cs="Times New Roman"/>
          <w:color w:val="231F20"/>
          <w:spacing w:val="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рублей).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Между понятиями «мера стоимости» и «масштаб цен» нельзя</w:t>
      </w:r>
      <w:r w:rsidRPr="00FD03BA">
        <w:rPr>
          <w:rFonts w:ascii="Times New Roman" w:eastAsia="Times New Roman" w:hAnsi="Times New Roman" w:cs="Times New Roman"/>
          <w:color w:val="231F20"/>
          <w:spacing w:val="-4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поставить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знак равенства.</w:t>
      </w:r>
      <w:r w:rsidRPr="00FD03BA">
        <w:rPr>
          <w:rFonts w:ascii="Times New Roman" w:eastAsia="Times New Roman" w:hAnsi="Times New Roman" w:cs="Times New Roman"/>
          <w:color w:val="231F20"/>
          <w:spacing w:val="3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Мера</w:t>
      </w:r>
      <w:r w:rsidRPr="00FD03BA">
        <w:rPr>
          <w:rFonts w:ascii="Times New Roman" w:eastAsia="Times New Roman" w:hAnsi="Times New Roman" w:cs="Times New Roman"/>
          <w:color w:val="231F20"/>
          <w:spacing w:val="3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стоимости</w:t>
      </w:r>
      <w:r w:rsidRPr="00FD03BA">
        <w:rPr>
          <w:rFonts w:ascii="Times New Roman" w:eastAsia="Times New Roman" w:hAnsi="Times New Roman" w:cs="Times New Roman"/>
          <w:color w:val="231F20"/>
          <w:spacing w:val="3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–</w:t>
      </w:r>
      <w:r w:rsidRPr="00FD03BA">
        <w:rPr>
          <w:rFonts w:ascii="Times New Roman" w:eastAsia="Times New Roman" w:hAnsi="Times New Roman" w:cs="Times New Roman"/>
          <w:color w:val="231F20"/>
          <w:spacing w:val="3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объективная</w:t>
      </w:r>
      <w:r w:rsidRPr="00FD03BA">
        <w:rPr>
          <w:rFonts w:ascii="Times New Roman" w:eastAsia="Times New Roman" w:hAnsi="Times New Roman" w:cs="Times New Roman"/>
          <w:color w:val="231F20"/>
          <w:spacing w:val="3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функция</w:t>
      </w:r>
      <w:r w:rsidRPr="00FD03BA">
        <w:rPr>
          <w:rFonts w:ascii="Times New Roman" w:eastAsia="Times New Roman" w:hAnsi="Times New Roman" w:cs="Times New Roman"/>
          <w:color w:val="231F20"/>
          <w:spacing w:val="3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>денег,</w:t>
      </w:r>
      <w:r w:rsidRPr="00FD03BA">
        <w:rPr>
          <w:rFonts w:ascii="Times New Roman" w:eastAsia="Times New Roman" w:hAnsi="Times New Roman" w:cs="Times New Roman"/>
          <w:color w:val="231F20"/>
          <w:spacing w:val="3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3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то</w:t>
      </w:r>
      <w:r w:rsidRPr="00FD03BA">
        <w:rPr>
          <w:rFonts w:ascii="Times New Roman" w:eastAsia="Times New Roman" w:hAnsi="Times New Roman" w:cs="Times New Roman"/>
          <w:color w:val="231F20"/>
          <w:spacing w:val="2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время</w:t>
      </w:r>
      <w:r w:rsidRPr="00FD03BA">
        <w:rPr>
          <w:rFonts w:ascii="Times New Roman" w:eastAsia="Times New Roman" w:hAnsi="Times New Roman" w:cs="Times New Roman"/>
          <w:color w:val="231F20"/>
          <w:spacing w:val="3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как</w:t>
      </w:r>
      <w:r w:rsidRPr="00FD03BA">
        <w:rPr>
          <w:rFonts w:ascii="Times New Roman" w:eastAsia="Times New Roman" w:hAnsi="Times New Roman" w:cs="Times New Roman"/>
          <w:color w:val="231F20"/>
          <w:spacing w:val="2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ма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штаб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цен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–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это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инструмент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выражения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цен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товаров.</w:t>
      </w:r>
      <w:r w:rsidRPr="00FD03BA">
        <w:rPr>
          <w:rFonts w:ascii="Times New Roman" w:eastAsia="Times New Roman" w:hAnsi="Times New Roman" w:cs="Times New Roman"/>
          <w:color w:val="231F20"/>
          <w:spacing w:val="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Масштаб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цен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зависит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от</w:t>
      </w:r>
      <w:r w:rsidRPr="00FD03BA">
        <w:rPr>
          <w:rFonts w:ascii="Times New Roman" w:eastAsia="Times New Roman" w:hAnsi="Times New Roman" w:cs="Times New Roman"/>
          <w:color w:val="231F20"/>
          <w:spacing w:val="-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воли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государства,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носит юридический характер и</w:t>
      </w:r>
      <w:r w:rsidRPr="00FD03BA">
        <w:rPr>
          <w:rFonts w:ascii="Times New Roman" w:eastAsia="Times New Roman" w:hAnsi="Times New Roman" w:cs="Times New Roman"/>
          <w:color w:val="231F20"/>
          <w:spacing w:val="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может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достаточно просто</w:t>
      </w:r>
      <w:r w:rsidRPr="00FD03BA">
        <w:rPr>
          <w:rFonts w:ascii="Times New Roman" w:eastAsia="Times New Roman" w:hAnsi="Times New Roman" w:cs="Times New Roman"/>
          <w:color w:val="231F20"/>
          <w:spacing w:val="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меняться. В обычных условиях деньги выполняют все свои функции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одновременно.</w:t>
      </w:r>
    </w:p>
    <w:p w:rsidR="00FD03BA" w:rsidRPr="00FD03BA" w:rsidRDefault="00FD03BA" w:rsidP="00FD03BA">
      <w:pPr>
        <w:widowControl w:val="0"/>
        <w:autoSpaceDE w:val="0"/>
        <w:autoSpaceDN w:val="0"/>
        <w:spacing w:before="14" w:after="0" w:line="254" w:lineRule="auto"/>
        <w:ind w:right="241"/>
        <w:jc w:val="right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2"/>
          <w:lang w:eastAsia="ru-RU" w:bidi="ru-RU"/>
        </w:rPr>
        <w:t xml:space="preserve">Однако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 определенные моменты времени функции меры стоимости</w:t>
      </w:r>
      <w:r w:rsidRPr="00FD03BA">
        <w:rPr>
          <w:rFonts w:ascii="Times New Roman" w:eastAsia="Times New Roman" w:hAnsi="Times New Roman" w:cs="Times New Roman"/>
          <w:color w:val="231F20"/>
          <w:spacing w:val="2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средства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обращения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могут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отрываться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друг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от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друга.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Так,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колониальной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Америке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основной</w:t>
      </w:r>
    </w:p>
    <w:p w:rsidR="00FD03BA" w:rsidRPr="00FD03BA" w:rsidRDefault="00FD03BA" w:rsidP="00FD03BA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9"/>
          <w:lang w:eastAsia="ru-RU" w:bidi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646430</wp:posOffset>
                </wp:positionH>
                <wp:positionV relativeFrom="paragraph">
                  <wp:posOffset>94615</wp:posOffset>
                </wp:positionV>
                <wp:extent cx="1078865" cy="0"/>
                <wp:effectExtent l="8255" t="12700" r="8255" b="6350"/>
                <wp:wrapTopAndBottom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886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0.9pt,7.45pt" to="135.8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" strokecolor="#231f20" strokeweight=".48pt">
                <w10:wrap type="topAndBottom" anchorx="page"/>
              </v:line>
            </w:pict>
          </mc:Fallback>
        </mc:AlternateContent>
      </w:r>
    </w:p>
    <w:p w:rsidR="00FD03BA" w:rsidRPr="00FD03BA" w:rsidRDefault="00FD03BA" w:rsidP="00FD03BA">
      <w:pPr>
        <w:widowControl w:val="0"/>
        <w:autoSpaceDE w:val="0"/>
        <w:autoSpaceDN w:val="0"/>
        <w:spacing w:before="119" w:after="0" w:line="256" w:lineRule="auto"/>
        <w:ind w:left="282" w:right="241" w:firstLine="393"/>
        <w:jc w:val="both"/>
        <w:rPr>
          <w:rFonts w:ascii="Times New Roman" w:eastAsia="Times New Roman" w:hAnsi="Times New Roman" w:cs="Times New Roman"/>
          <w:sz w:val="17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w w:val="105"/>
          <w:position w:val="6"/>
          <w:sz w:val="10"/>
          <w:lang w:eastAsia="ru-RU" w:bidi="ru-RU"/>
        </w:rPr>
        <w:t xml:space="preserve">8 </w:t>
      </w:r>
      <w:r w:rsidRPr="00FD03BA">
        <w:rPr>
          <w:rFonts w:ascii="Times New Roman" w:eastAsia="Times New Roman" w:hAnsi="Times New Roman" w:cs="Times New Roman"/>
          <w:color w:val="231F20"/>
          <w:spacing w:val="7"/>
          <w:w w:val="105"/>
          <w:sz w:val="17"/>
          <w:lang w:eastAsia="ru-RU" w:bidi="ru-RU"/>
        </w:rPr>
        <w:t xml:space="preserve">Официальное </w:t>
      </w:r>
      <w:r w:rsidRPr="00FD03BA">
        <w:rPr>
          <w:rFonts w:ascii="Times New Roman" w:eastAsia="Times New Roman" w:hAnsi="Times New Roman" w:cs="Times New Roman"/>
          <w:color w:val="231F20"/>
          <w:spacing w:val="5"/>
          <w:w w:val="105"/>
          <w:sz w:val="17"/>
          <w:lang w:eastAsia="ru-RU" w:bidi="ru-RU"/>
        </w:rPr>
        <w:t xml:space="preserve">оформление системы </w:t>
      </w:r>
      <w:r w:rsidRPr="00FD03BA">
        <w:rPr>
          <w:rFonts w:ascii="Times New Roman" w:eastAsia="Times New Roman" w:hAnsi="Times New Roman" w:cs="Times New Roman"/>
          <w:color w:val="231F20"/>
          <w:spacing w:val="6"/>
          <w:w w:val="105"/>
          <w:sz w:val="17"/>
          <w:lang w:eastAsia="ru-RU" w:bidi="ru-RU"/>
        </w:rPr>
        <w:t xml:space="preserve">плавающих валютных </w:t>
      </w:r>
      <w:r w:rsidRPr="00FD03BA">
        <w:rPr>
          <w:rFonts w:ascii="Times New Roman" w:eastAsia="Times New Roman" w:hAnsi="Times New Roman" w:cs="Times New Roman"/>
          <w:color w:val="231F20"/>
          <w:spacing w:val="3"/>
          <w:w w:val="105"/>
          <w:sz w:val="17"/>
          <w:lang w:eastAsia="ru-RU" w:bidi="ru-RU"/>
        </w:rPr>
        <w:t xml:space="preserve">курсов </w:t>
      </w:r>
      <w:r w:rsidRPr="00FD03BA">
        <w:rPr>
          <w:rFonts w:ascii="Times New Roman" w:eastAsia="Times New Roman" w:hAnsi="Times New Roman" w:cs="Times New Roman"/>
          <w:color w:val="231F20"/>
          <w:spacing w:val="6"/>
          <w:w w:val="105"/>
          <w:sz w:val="17"/>
          <w:lang w:eastAsia="ru-RU" w:bidi="ru-RU"/>
        </w:rPr>
        <w:t xml:space="preserve">произошло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color w:val="231F20"/>
          <w:spacing w:val="8"/>
          <w:w w:val="105"/>
          <w:sz w:val="17"/>
          <w:lang w:eastAsia="ru-RU" w:bidi="ru-RU"/>
        </w:rPr>
        <w:t xml:space="preserve">1976 </w:t>
      </w:r>
      <w:r w:rsidRPr="00FD03BA">
        <w:rPr>
          <w:rFonts w:ascii="Times New Roman" w:eastAsia="Times New Roman" w:hAnsi="Times New Roman" w:cs="Times New Roman"/>
          <w:color w:val="231F20"/>
          <w:spacing w:val="-6"/>
          <w:w w:val="105"/>
          <w:sz w:val="17"/>
          <w:lang w:eastAsia="ru-RU" w:bidi="ru-RU"/>
        </w:rPr>
        <w:t xml:space="preserve">г.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на Ямайской валютной конференции, которая подтвердила отмену фиксированной цены на золото и отказ от золотого содержания денег стран – участниц Международного валютного</w:t>
      </w:r>
      <w:r w:rsidRPr="00FD03BA">
        <w:rPr>
          <w:rFonts w:ascii="Times New Roman" w:eastAsia="Times New Roman" w:hAnsi="Times New Roman" w:cs="Times New Roman"/>
          <w:color w:val="231F20"/>
          <w:spacing w:val="15"/>
          <w:w w:val="105"/>
          <w:sz w:val="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фонда.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56" w:lineRule="auto"/>
        <w:jc w:val="both"/>
        <w:rPr>
          <w:rFonts w:ascii="Times New Roman" w:eastAsia="Times New Roman" w:hAnsi="Times New Roman" w:cs="Times New Roman"/>
          <w:sz w:val="17"/>
          <w:lang w:eastAsia="ru-RU" w:bidi="ru-RU"/>
        </w:rPr>
        <w:sectPr w:rsidR="00FD03BA" w:rsidRPr="00FD03BA">
          <w:pgSz w:w="9640" w:h="13600"/>
          <w:pgMar w:top="1300" w:right="720" w:bottom="280" w:left="740" w:header="967" w:footer="0" w:gutter="0"/>
          <w:cols w:space="720"/>
        </w:sectPr>
      </w:pPr>
    </w:p>
    <w:p w:rsidR="00FD03BA" w:rsidRPr="00FD03BA" w:rsidRDefault="00FD03BA" w:rsidP="00FD03BA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16"/>
          <w:lang w:eastAsia="ru-RU" w:bidi="ru-RU"/>
        </w:rPr>
      </w:pPr>
    </w:p>
    <w:p w:rsidR="00FD03BA" w:rsidRPr="00FD03BA" w:rsidRDefault="00FD03BA" w:rsidP="00FD03BA">
      <w:pPr>
        <w:widowControl w:val="0"/>
        <w:autoSpaceDE w:val="0"/>
        <w:autoSpaceDN w:val="0"/>
        <w:spacing w:before="91" w:after="0" w:line="256" w:lineRule="auto"/>
        <w:ind w:left="220" w:right="301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денежной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единицей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обращении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был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испанский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далеро</w:t>
      </w:r>
      <w:r w:rsidRPr="00FD03BA">
        <w:rPr>
          <w:rFonts w:ascii="Times New Roman" w:eastAsia="Times New Roman" w:hAnsi="Times New Roman" w:cs="Times New Roman"/>
          <w:color w:val="231F20"/>
          <w:spacing w:val="-1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(в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английской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транскри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ции –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dollar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)</w:t>
      </w:r>
      <w:r w:rsidRPr="00FD03BA">
        <w:rPr>
          <w:rFonts w:ascii="Times New Roman" w:eastAsia="Times New Roman" w:hAnsi="Times New Roman" w:cs="Times New Roman"/>
          <w:color w:val="231F20"/>
          <w:position w:val="7"/>
          <w:sz w:val="13"/>
          <w:lang w:eastAsia="ru-RU" w:bidi="ru-RU"/>
        </w:rPr>
        <w:t>9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, а реальный масштаб цен измерялся в английских фунтах. Доллар заменил фунт в роли масштаба цен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только</w:t>
      </w:r>
      <w:r w:rsidRPr="00FD03BA">
        <w:rPr>
          <w:rFonts w:ascii="Times New Roman" w:eastAsia="Times New Roman" w:hAnsi="Times New Roman" w:cs="Times New Roman"/>
          <w:color w:val="231F20"/>
          <w:spacing w:val="1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 середине XIX в.</w:t>
      </w:r>
    </w:p>
    <w:p w:rsidR="00FD03BA" w:rsidRPr="00FD03BA" w:rsidRDefault="00FD03BA" w:rsidP="00FD03BA">
      <w:pPr>
        <w:widowControl w:val="0"/>
        <w:autoSpaceDE w:val="0"/>
        <w:autoSpaceDN w:val="0"/>
        <w:spacing w:before="4" w:after="0" w:line="256" w:lineRule="auto"/>
        <w:ind w:left="220" w:right="298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Подобный разрыв функций денег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существует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 сегодня. Основная причина этого – высокий уровень инфляции в национальной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экономической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системе. С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вершенно очевидно, что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ситуация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 искусственным разделением функций денег в рамках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одной экономической среды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(национальной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экономики)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не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может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долго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существовать (по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крайней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мере, без очевидной потери экономического, а затем и национального суверенитета</w:t>
      </w:r>
      <w:r w:rsidRPr="00FD03BA">
        <w:rPr>
          <w:rFonts w:ascii="Times New Roman" w:eastAsia="Times New Roman" w:hAnsi="Times New Roman" w:cs="Times New Roman"/>
          <w:color w:val="231F20"/>
          <w:spacing w:val="-2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страны).</w:t>
      </w:r>
    </w:p>
    <w:p w:rsidR="00FD03BA" w:rsidRPr="00FD03BA" w:rsidRDefault="00FD03BA" w:rsidP="00FD03BA">
      <w:pPr>
        <w:widowControl w:val="0"/>
        <w:autoSpaceDE w:val="0"/>
        <w:autoSpaceDN w:val="0"/>
        <w:spacing w:before="8" w:after="0" w:line="259" w:lineRule="auto"/>
        <w:ind w:left="220" w:right="293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Правительство, Центральный банк страны обязаны принимать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конкретные,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адекватные ситуации меры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>по</w:t>
      </w:r>
      <w:r w:rsidRPr="00FD03BA">
        <w:rPr>
          <w:rFonts w:ascii="Times New Roman" w:eastAsia="Times New Roman" w:hAnsi="Times New Roman" w:cs="Times New Roman"/>
          <w:color w:val="231F20"/>
          <w:spacing w:val="-4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приведению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экономической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системы в нормальное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состояние.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число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таких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мер, как правило,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входит: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изменение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структуры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упра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ления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национальной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экономикой,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реформа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бюджетных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расходов,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смена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налоговой политики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обязательно</w:t>
      </w:r>
      <w:r w:rsidRPr="00FD03BA">
        <w:rPr>
          <w:rFonts w:ascii="Times New Roman" w:eastAsia="Times New Roman" w:hAnsi="Times New Roman" w:cs="Times New Roman"/>
          <w:color w:val="231F20"/>
          <w:spacing w:val="-1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–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денежная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реформа.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Под</w:t>
      </w:r>
      <w:r w:rsidRPr="00FD03BA">
        <w:rPr>
          <w:rFonts w:ascii="Times New Roman" w:eastAsia="Times New Roman" w:hAnsi="Times New Roman" w:cs="Times New Roman"/>
          <w:color w:val="231F20"/>
          <w:spacing w:val="-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денежной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реформой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подразум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е-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вается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глубокое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преобразование денежной системы страны в целях укрепления национальной валюты, стабилизации</w:t>
      </w:r>
      <w:r w:rsidRPr="00FD03BA">
        <w:rPr>
          <w:rFonts w:ascii="Times New Roman" w:eastAsia="Times New Roman" w:hAnsi="Times New Roman" w:cs="Times New Roman"/>
          <w:color w:val="231F20"/>
          <w:spacing w:val="-4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денежной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единицы.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59" w:lineRule="auto"/>
        <w:ind w:left="220" w:right="295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 ходе проведения денежных реформ в основном используются следующие методы:</w:t>
      </w:r>
    </w:p>
    <w:p w:rsidR="00FD03BA" w:rsidRPr="00FD03BA" w:rsidRDefault="00FD03BA" w:rsidP="00FD03BA">
      <w:pPr>
        <w:widowControl w:val="0"/>
        <w:numPr>
          <w:ilvl w:val="0"/>
          <w:numId w:val="5"/>
        </w:numPr>
        <w:tabs>
          <w:tab w:val="left" w:pos="859"/>
        </w:tabs>
        <w:autoSpaceDE w:val="0"/>
        <w:autoSpaceDN w:val="0"/>
        <w:spacing w:after="0" w:line="259" w:lineRule="auto"/>
        <w:ind w:right="298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Девальвации денег.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Девальвация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(от лат.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de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–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от,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раз… и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valere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– стоить) означает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снижение</w:t>
      </w:r>
      <w:r w:rsidRPr="00FD03BA">
        <w:rPr>
          <w:rFonts w:ascii="Times New Roman" w:eastAsia="Times New Roman" w:hAnsi="Times New Roman" w:cs="Times New Roman"/>
          <w:color w:val="231F20"/>
          <w:spacing w:val="-2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реального</w:t>
      </w:r>
      <w:r w:rsidRPr="00FD03BA">
        <w:rPr>
          <w:rFonts w:ascii="Times New Roman" w:eastAsia="Times New Roman" w:hAnsi="Times New Roman" w:cs="Times New Roman"/>
          <w:color w:val="231F20"/>
          <w:spacing w:val="-1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золотого</w:t>
      </w:r>
      <w:r w:rsidRPr="00FD03BA">
        <w:rPr>
          <w:rFonts w:ascii="Times New Roman" w:eastAsia="Times New Roman" w:hAnsi="Times New Roman" w:cs="Times New Roman"/>
          <w:color w:val="231F20"/>
          <w:spacing w:val="-1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содержания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>денег,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понижение</w:t>
      </w:r>
      <w:r w:rsidRPr="00FD03BA">
        <w:rPr>
          <w:rFonts w:ascii="Times New Roman" w:eastAsia="Times New Roman" w:hAnsi="Times New Roman" w:cs="Times New Roman"/>
          <w:color w:val="231F20"/>
          <w:spacing w:val="-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курса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наци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нальной валюты по отношению к твердым валютам, международным средствам расчетов. Девальвация может быть открытой или скрытой. В первом случае пр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вительство официально проводит мероприятия по изъятию из обращения части денежной массы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или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обменивает старые денежные знаки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на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новые;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во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втором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без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официального изъятия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денег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сокращает золотодевизное наполнение неполно- ценных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денег.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Обратным девальвации является процесс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ревальвации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.</w:t>
      </w:r>
    </w:p>
    <w:p w:rsidR="00FD03BA" w:rsidRPr="00FD03BA" w:rsidRDefault="00FD03BA" w:rsidP="00FD03BA">
      <w:pPr>
        <w:widowControl w:val="0"/>
        <w:autoSpaceDE w:val="0"/>
        <w:autoSpaceDN w:val="0"/>
        <w:spacing w:before="2" w:after="0" w:line="259" w:lineRule="auto"/>
        <w:ind w:left="220" w:right="296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Примерами девальвации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денег могут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служить две денежные реформы в Ро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сии. Реформа 1839–1843 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гг.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выразилась в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том, что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обесцененные бумажные а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сигнации были обменены по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курсу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3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руб.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50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коп.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за 1 серебряный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рубль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на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кре-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дитные билеты,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которые,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свою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очередь,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подлежали размену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на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золото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 серебро по номинальной стоимости. Денежная реформа графа С. Ю. Витте (1897) состо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я-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ла в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том,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что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так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называемые кредитные билеты, размен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которых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был прекращен со времени Крымской войны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1853–1856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гг.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 которые фактически превратились в бумажные деньги, стали вновь разменными на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золотые монеты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по номиналу (рубль за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рубль).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Но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при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этом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золотое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содержание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рубля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было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снижено на 1/3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(с 26,1 до 17,4 доли чистого</w:t>
      </w:r>
      <w:r w:rsidRPr="00FD03BA">
        <w:rPr>
          <w:rFonts w:ascii="Times New Roman" w:eastAsia="Times New Roman" w:hAnsi="Times New Roman" w:cs="Times New Roman"/>
          <w:color w:val="231F20"/>
          <w:spacing w:val="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золота).</w:t>
      </w:r>
    </w:p>
    <w:p w:rsidR="00FD03BA" w:rsidRPr="00FD03BA" w:rsidRDefault="00FD03BA" w:rsidP="00FD03BA">
      <w:pPr>
        <w:widowControl w:val="0"/>
        <w:numPr>
          <w:ilvl w:val="0"/>
          <w:numId w:val="5"/>
        </w:numPr>
        <w:tabs>
          <w:tab w:val="left" w:pos="878"/>
        </w:tabs>
        <w:autoSpaceDE w:val="0"/>
        <w:autoSpaceDN w:val="0"/>
        <w:spacing w:after="0" w:line="259" w:lineRule="auto"/>
        <w:ind w:right="305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Реставрации прежней валюты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, иначе говоря, восстановления размена бумажных денег на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 золото.</w:t>
      </w:r>
    </w:p>
    <w:p w:rsidR="00FD03BA" w:rsidRPr="00FD03BA" w:rsidRDefault="00FD03BA" w:rsidP="00FD03BA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11"/>
          <w:lang w:eastAsia="ru-RU" w:bidi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609600</wp:posOffset>
                </wp:positionH>
                <wp:positionV relativeFrom="paragraph">
                  <wp:posOffset>109220</wp:posOffset>
                </wp:positionV>
                <wp:extent cx="1078865" cy="0"/>
                <wp:effectExtent l="9525" t="13335" r="6985" b="5715"/>
                <wp:wrapTopAndBottom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886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8pt,8.6pt" to="132.9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" strokecolor="#231f20" strokeweight=".48pt">
                <w10:wrap type="topAndBottom" anchorx="page"/>
              </v:line>
            </w:pict>
          </mc:Fallback>
        </mc:AlternateContent>
      </w:r>
    </w:p>
    <w:p w:rsidR="00FD03BA" w:rsidRPr="00FD03BA" w:rsidRDefault="00FD03BA" w:rsidP="00FD03BA">
      <w:pPr>
        <w:widowControl w:val="0"/>
        <w:autoSpaceDE w:val="0"/>
        <w:autoSpaceDN w:val="0"/>
        <w:spacing w:before="119" w:after="0" w:line="259" w:lineRule="auto"/>
        <w:ind w:left="220" w:right="301" w:firstLine="398"/>
        <w:jc w:val="both"/>
        <w:rPr>
          <w:rFonts w:ascii="Times New Roman" w:eastAsia="Times New Roman" w:hAnsi="Times New Roman" w:cs="Times New Roman"/>
          <w:sz w:val="17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w w:val="105"/>
          <w:position w:val="6"/>
          <w:sz w:val="10"/>
          <w:lang w:eastAsia="ru-RU" w:bidi="ru-RU"/>
        </w:rPr>
        <w:t xml:space="preserve">9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 xml:space="preserve">Слово «доллар», как и испанское «далеро», произошло 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от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 xml:space="preserve"> немецкого </w:t>
      </w:r>
      <w:r w:rsidRPr="00FD03BA">
        <w:rPr>
          <w:rFonts w:ascii="Times New Roman" w:eastAsia="Times New Roman" w:hAnsi="Times New Roman" w:cs="Times New Roman"/>
          <w:i/>
          <w:color w:val="231F20"/>
          <w:w w:val="105"/>
          <w:sz w:val="17"/>
          <w:lang w:eastAsia="ru-RU" w:bidi="ru-RU"/>
        </w:rPr>
        <w:t>taler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. Талер – старинная немецкая монета, чеканившаяся с конца XV – начала XVI в. в г. Joachimstal. Отсюда же названия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191" w:lineRule="exact"/>
        <w:ind w:left="220"/>
        <w:jc w:val="both"/>
        <w:rPr>
          <w:rFonts w:ascii="Times New Roman" w:eastAsia="Times New Roman" w:hAnsi="Times New Roman" w:cs="Times New Roman"/>
          <w:sz w:val="17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«далер» (Скандинавия), «таллеро» (Италия) и целого ряда других монет.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191" w:lineRule="exact"/>
        <w:jc w:val="both"/>
        <w:rPr>
          <w:rFonts w:ascii="Times New Roman" w:eastAsia="Times New Roman" w:hAnsi="Times New Roman" w:cs="Times New Roman"/>
          <w:sz w:val="17"/>
          <w:lang w:eastAsia="ru-RU" w:bidi="ru-RU"/>
        </w:rPr>
        <w:sectPr w:rsidR="00FD03BA" w:rsidRPr="00FD03BA">
          <w:pgSz w:w="9640" w:h="13600"/>
          <w:pgMar w:top="1300" w:right="720" w:bottom="280" w:left="740" w:header="967" w:footer="0" w:gutter="0"/>
          <w:cols w:space="720"/>
        </w:sectPr>
      </w:pPr>
    </w:p>
    <w:p w:rsidR="00FD03BA" w:rsidRPr="00FD03BA" w:rsidRDefault="00FD03BA" w:rsidP="00FD03BA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15"/>
          <w:lang w:eastAsia="ru-RU" w:bidi="ru-RU"/>
        </w:rPr>
      </w:pPr>
    </w:p>
    <w:p w:rsidR="00FD03BA" w:rsidRPr="00FD03BA" w:rsidRDefault="00FD03BA" w:rsidP="00FD03BA">
      <w:pPr>
        <w:widowControl w:val="0"/>
        <w:autoSpaceDE w:val="0"/>
        <w:autoSpaceDN w:val="0"/>
        <w:spacing w:before="92" w:after="0" w:line="247" w:lineRule="auto"/>
        <w:ind w:left="282" w:right="237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Классическим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примером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реставрации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золотой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валюты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может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служить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Англия, где</w:t>
      </w:r>
      <w:r w:rsidRPr="00FD03BA">
        <w:rPr>
          <w:rFonts w:ascii="Times New Roman" w:eastAsia="Times New Roman" w:hAnsi="Times New Roman" w:cs="Times New Roman"/>
          <w:color w:val="231F20"/>
          <w:spacing w:val="-2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1821 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г.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был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восстановлен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размен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банкнот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Банка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Англии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по</w:t>
      </w:r>
      <w:r w:rsidRPr="00FD03BA">
        <w:rPr>
          <w:rFonts w:ascii="Times New Roman" w:eastAsia="Times New Roman" w:hAnsi="Times New Roman" w:cs="Times New Roman"/>
          <w:color w:val="231F20"/>
          <w:spacing w:val="-1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номиналу:</w:t>
      </w:r>
      <w:r w:rsidRPr="00FD03BA">
        <w:rPr>
          <w:rFonts w:ascii="Times New Roman" w:eastAsia="Times New Roman" w:hAnsi="Times New Roman" w:cs="Times New Roman"/>
          <w:color w:val="231F20"/>
          <w:spacing w:val="-1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за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ка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ж-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дый фунт стерлингов банкнотами банк давал 1 ф.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ст.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золотой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монете</w:t>
      </w:r>
      <w:r w:rsidRPr="00FD03BA">
        <w:rPr>
          <w:rFonts w:ascii="Times New Roman" w:eastAsia="Times New Roman" w:hAnsi="Times New Roman" w:cs="Times New Roman"/>
          <w:color w:val="231F20"/>
          <w:position w:val="7"/>
          <w:sz w:val="13"/>
          <w:lang w:eastAsia="ru-RU" w:bidi="ru-RU"/>
        </w:rPr>
        <w:t>10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.</w:t>
      </w:r>
      <w:r w:rsidRPr="00FD03BA">
        <w:rPr>
          <w:rFonts w:ascii="Times New Roman" w:eastAsia="Times New Roman" w:hAnsi="Times New Roman" w:cs="Times New Roman"/>
          <w:color w:val="231F20"/>
          <w:spacing w:val="-3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Конечно,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сегодня вряд ли возможен возврат к прямому размену той или иной денежной единицы на</w:t>
      </w:r>
      <w:r w:rsidRPr="00FD03BA">
        <w:rPr>
          <w:rFonts w:ascii="Times New Roman" w:eastAsia="Times New Roman" w:hAnsi="Times New Roman" w:cs="Times New Roman"/>
          <w:color w:val="231F20"/>
          <w:spacing w:val="-2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золото.</w:t>
      </w:r>
    </w:p>
    <w:p w:rsidR="00FD03BA" w:rsidRPr="00FD03BA" w:rsidRDefault="00FD03BA" w:rsidP="00FD03BA">
      <w:pPr>
        <w:widowControl w:val="0"/>
        <w:numPr>
          <w:ilvl w:val="0"/>
          <w:numId w:val="5"/>
        </w:numPr>
        <w:tabs>
          <w:tab w:val="left" w:pos="940"/>
        </w:tabs>
        <w:autoSpaceDE w:val="0"/>
        <w:autoSpaceDN w:val="0"/>
        <w:spacing w:before="8" w:after="0" w:line="249" w:lineRule="auto"/>
        <w:ind w:left="282" w:right="234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spacing w:val="2"/>
          <w:lang w:eastAsia="ru-RU" w:bidi="ru-RU"/>
        </w:rPr>
        <w:t xml:space="preserve">Нуллификации обесцененных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бумажных </w:t>
      </w:r>
      <w:r w:rsidRPr="00FD03BA">
        <w:rPr>
          <w:rFonts w:ascii="Times New Roman" w:eastAsia="Times New Roman" w:hAnsi="Times New Roman" w:cs="Times New Roman"/>
          <w:i/>
          <w:color w:val="231F20"/>
          <w:spacing w:val="2"/>
          <w:lang w:eastAsia="ru-RU" w:bidi="ru-RU"/>
        </w:rPr>
        <w:t xml:space="preserve">денег.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Нуллификация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(от лат.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nullification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– уничтожение) предполагает объявление недействительными ряда (или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всех)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платежных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инструментов,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обращающихся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денежной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системе</w:t>
      </w:r>
      <w:r w:rsidRPr="00FD03BA">
        <w:rPr>
          <w:rFonts w:ascii="Times New Roman" w:eastAsia="Times New Roman" w:hAnsi="Times New Roman" w:cs="Times New Roman"/>
          <w:color w:val="231F20"/>
          <w:spacing w:val="-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данного </w:t>
      </w:r>
      <w:r w:rsidRPr="00FD03BA">
        <w:rPr>
          <w:rFonts w:ascii="Times New Roman" w:eastAsia="Times New Roman" w:hAnsi="Times New Roman" w:cs="Times New Roman"/>
          <w:color w:val="231F20"/>
          <w:spacing w:val="6"/>
          <w:lang w:eastAsia="ru-RU" w:bidi="ru-RU"/>
        </w:rPr>
        <w:t>государства.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49" w:lineRule="auto"/>
        <w:ind w:left="282" w:right="239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Например, нуллификация бумажных денег была осуществлена во Франции по закону 1797 г. Согласно этому закону объявлялись недействительными нах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дившиеся в обращении и сильно обесценившиеся бумажные деньги. С этого м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мента Франция вернулась к металлическому обращению.</w:t>
      </w:r>
    </w:p>
    <w:p w:rsidR="00FD03BA" w:rsidRPr="00FD03BA" w:rsidRDefault="00FD03BA" w:rsidP="00FD03BA">
      <w:pPr>
        <w:widowControl w:val="0"/>
        <w:numPr>
          <w:ilvl w:val="0"/>
          <w:numId w:val="5"/>
        </w:numPr>
        <w:tabs>
          <w:tab w:val="left" w:pos="926"/>
        </w:tabs>
        <w:autoSpaceDE w:val="0"/>
        <w:autoSpaceDN w:val="0"/>
        <w:spacing w:after="0" w:line="247" w:lineRule="auto"/>
        <w:ind w:left="282" w:right="238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spacing w:val="-4"/>
          <w:lang w:eastAsia="ru-RU" w:bidi="ru-RU"/>
        </w:rPr>
        <w:t xml:space="preserve">Деноминации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денежных носителей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. Деноминация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(от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лат.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denomination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– переименование) предполагает укрупнение денежной единицы страны с целью придания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ей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большей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полновесности, но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без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изменения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ее</w:t>
      </w:r>
      <w:r w:rsidRPr="00FD03BA">
        <w:rPr>
          <w:rFonts w:ascii="Times New Roman" w:eastAsia="Times New Roman" w:hAnsi="Times New Roman" w:cs="Times New Roman"/>
          <w:color w:val="231F20"/>
          <w:spacing w:val="-3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наименования.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49" w:lineRule="auto"/>
        <w:ind w:left="282" w:right="237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Примером деноминации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может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служить денежная реформа 1961 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г.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СССР,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когда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старые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рубли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были обменены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на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новые, в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результате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чего 10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руб.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«стар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ы-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ми» соответствовали 1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руб.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«новыми».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Более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значительная с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точки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зрения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«обр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е-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зания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нулей»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деноминация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проведена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России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1</w:t>
      </w:r>
      <w:r w:rsidRPr="00FD03BA">
        <w:rPr>
          <w:rFonts w:ascii="Times New Roman" w:eastAsia="Times New Roman" w:hAnsi="Times New Roman" w:cs="Times New Roman"/>
          <w:color w:val="231F20"/>
          <w:spacing w:val="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января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1998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г.,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>когда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</w:t>
      </w:r>
      <w:r w:rsidRPr="00FD03BA">
        <w:rPr>
          <w:rFonts w:ascii="Times New Roman" w:eastAsia="Times New Roman" w:hAnsi="Times New Roman" w:cs="Times New Roman"/>
          <w:color w:val="231F20"/>
          <w:spacing w:val="-1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купюр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«ис- чезли»</w:t>
      </w:r>
      <w:r w:rsidRPr="00FD03BA">
        <w:rPr>
          <w:rFonts w:ascii="Times New Roman" w:eastAsia="Times New Roman" w:hAnsi="Times New Roman" w:cs="Times New Roman"/>
          <w:color w:val="231F20"/>
          <w:spacing w:val="-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сразу</w:t>
      </w:r>
      <w:r w:rsidRPr="00FD03BA">
        <w:rPr>
          <w:rFonts w:ascii="Times New Roman" w:eastAsia="Times New Roman" w:hAnsi="Times New Roman" w:cs="Times New Roman"/>
          <w:color w:val="231F20"/>
          <w:spacing w:val="-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же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три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нуля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(пропорция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деноминации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составила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1000</w:t>
      </w:r>
      <w:r w:rsidRPr="00FD03BA">
        <w:rPr>
          <w:rFonts w:ascii="Times New Roman" w:eastAsia="Times New Roman" w:hAnsi="Times New Roman" w:cs="Times New Roman"/>
          <w:color w:val="231F20"/>
          <w:spacing w:val="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:</w:t>
      </w:r>
      <w:r w:rsidRPr="00FD03BA">
        <w:rPr>
          <w:rFonts w:ascii="Times New Roman" w:eastAsia="Times New Roman" w:hAnsi="Times New Roman" w:cs="Times New Roman"/>
          <w:color w:val="231F20"/>
          <w:spacing w:val="-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1).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49" w:lineRule="auto"/>
        <w:ind w:left="282" w:right="231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функции накопления богатства, или,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по-другому,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накопления и сохранения стоимости, деньги представляют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собой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особый актив,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который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сохраняется после реализации товаров 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услуг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обеспечивает покупательскую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способность в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>буд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>у-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щем.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результате происходит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значительный временной разрыв между реализ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цией одного товара и приобретением другого.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49" w:lineRule="auto"/>
        <w:ind w:left="282" w:right="241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Форма активов этого вида может быть различной – от слитков драгоценных металлов до крупной недвижимости. Классификация накоплений зависит от их ликвидности и надежности.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49" w:lineRule="auto"/>
        <w:ind w:left="282" w:right="245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Ликвидность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– возможность перевода конкретных накоплений в удобную для расчетов денежную форму.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49" w:lineRule="auto"/>
        <w:ind w:left="282" w:right="243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Надежность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– способность накоплений после перевода их в денежную фо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му сохранить неизменную реальную стоимость.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52" w:lineRule="auto"/>
        <w:ind w:left="282" w:right="236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646430</wp:posOffset>
                </wp:positionH>
                <wp:positionV relativeFrom="paragraph">
                  <wp:posOffset>944245</wp:posOffset>
                </wp:positionV>
                <wp:extent cx="1087755" cy="0"/>
                <wp:effectExtent l="8255" t="5715" r="8890" b="13335"/>
                <wp:wrapTopAndBottom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775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0.9pt,74.35pt" to="136.5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" strokecolor="#231f20" strokeweight=".48pt">
                <w10:wrap type="topAndBottom" anchorx="page"/>
              </v:line>
            </w:pict>
          </mc:Fallback>
        </mc:AlternateConten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Самим деньгам присуща абсолютная ликвидность</w:t>
      </w:r>
      <w:r w:rsidRPr="00FD03BA">
        <w:rPr>
          <w:rFonts w:ascii="Times New Roman" w:eastAsia="Times New Roman" w:hAnsi="Times New Roman" w:cs="Times New Roman"/>
          <w:color w:val="231F20"/>
          <w:position w:val="7"/>
          <w:sz w:val="13"/>
          <w:lang w:eastAsia="ru-RU" w:bidi="ru-RU"/>
        </w:rPr>
        <w:t>11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, так как все другие виды активов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необходимо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переводить в денежную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форму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для осуществления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конкре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т-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ного</w:t>
      </w:r>
      <w:r w:rsidRPr="00FD03BA">
        <w:rPr>
          <w:rFonts w:ascii="Times New Roman" w:eastAsia="Times New Roman" w:hAnsi="Times New Roman" w:cs="Times New Roman"/>
          <w:color w:val="231F20"/>
          <w:spacing w:val="-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платежа.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российской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экономике,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длительное</w:t>
      </w:r>
      <w:r w:rsidRPr="00FD03BA">
        <w:rPr>
          <w:rFonts w:ascii="Times New Roman" w:eastAsia="Times New Roman" w:hAnsi="Times New Roman" w:cs="Times New Roman"/>
          <w:color w:val="231F20"/>
          <w:spacing w:val="-1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время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развивавшейся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при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ципах </w:t>
      </w:r>
      <w:r w:rsidRPr="00FD03BA">
        <w:rPr>
          <w:rFonts w:ascii="Times New Roman" w:eastAsia="Times New Roman" w:hAnsi="Times New Roman" w:cs="Times New Roman"/>
          <w:color w:val="231F20"/>
          <w:spacing w:val="4"/>
          <w:lang w:eastAsia="ru-RU" w:bidi="ru-RU"/>
        </w:rPr>
        <w:t xml:space="preserve">социализма,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спектр деятельности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денег в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функции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средства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накопления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 сохранения стоимости весьма</w:t>
      </w:r>
      <w:r w:rsidRPr="00FD03BA">
        <w:rPr>
          <w:rFonts w:ascii="Times New Roman" w:eastAsia="Times New Roman" w:hAnsi="Times New Roman" w:cs="Times New Roman"/>
          <w:color w:val="231F20"/>
          <w:spacing w:val="5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узок.</w:t>
      </w:r>
    </w:p>
    <w:p w:rsidR="00FD03BA" w:rsidRPr="00FD03BA" w:rsidRDefault="00FD03BA" w:rsidP="00FD03BA">
      <w:pPr>
        <w:widowControl w:val="0"/>
        <w:autoSpaceDE w:val="0"/>
        <w:autoSpaceDN w:val="0"/>
        <w:spacing w:before="109" w:after="0" w:line="259" w:lineRule="auto"/>
        <w:ind w:left="282" w:right="243" w:firstLine="393"/>
        <w:jc w:val="both"/>
        <w:rPr>
          <w:rFonts w:ascii="Times New Roman" w:eastAsia="Times New Roman" w:hAnsi="Times New Roman" w:cs="Times New Roman"/>
          <w:sz w:val="17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w w:val="105"/>
          <w:position w:val="6"/>
          <w:sz w:val="10"/>
          <w:lang w:eastAsia="ru-RU" w:bidi="ru-RU"/>
        </w:rPr>
        <w:t>10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w w:val="105"/>
          <w:position w:val="6"/>
          <w:sz w:val="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С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 xml:space="preserve">м.: </w:t>
      </w:r>
      <w:r w:rsidRPr="00FD03BA">
        <w:rPr>
          <w:rFonts w:ascii="Times New Roman" w:eastAsia="Times New Roman" w:hAnsi="Times New Roman" w:cs="Times New Roman"/>
          <w:i/>
          <w:color w:val="231F20"/>
          <w:w w:val="105"/>
          <w:sz w:val="17"/>
          <w:lang w:eastAsia="ru-RU" w:bidi="ru-RU"/>
        </w:rPr>
        <w:t xml:space="preserve">Брегель Э. Я.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 xml:space="preserve">Политическая </w:t>
      </w:r>
      <w:r w:rsidRPr="00FD03BA">
        <w:rPr>
          <w:rFonts w:ascii="Times New Roman" w:eastAsia="Times New Roman" w:hAnsi="Times New Roman" w:cs="Times New Roman"/>
          <w:color w:val="231F20"/>
          <w:spacing w:val="-4"/>
          <w:w w:val="105"/>
          <w:sz w:val="17"/>
          <w:lang w:eastAsia="ru-RU" w:bidi="ru-RU"/>
        </w:rPr>
        <w:t xml:space="preserve">экономия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w w:val="105"/>
          <w:sz w:val="17"/>
          <w:lang w:eastAsia="ru-RU" w:bidi="ru-RU"/>
        </w:rPr>
        <w:t xml:space="preserve">капитализма.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М.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 xml:space="preserve"> :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 xml:space="preserve"> Изд-во </w:t>
      </w:r>
      <w:r w:rsidRPr="00FD03BA">
        <w:rPr>
          <w:rFonts w:ascii="Times New Roman" w:eastAsia="Times New Roman" w:hAnsi="Times New Roman" w:cs="Times New Roman"/>
          <w:color w:val="231F20"/>
          <w:spacing w:val="-3"/>
          <w:w w:val="105"/>
          <w:sz w:val="17"/>
          <w:lang w:eastAsia="ru-RU" w:bidi="ru-RU"/>
        </w:rPr>
        <w:t xml:space="preserve">«Междунар. отношения», </w:t>
      </w:r>
      <w:r w:rsidRPr="00FD03BA">
        <w:rPr>
          <w:rFonts w:ascii="Times New Roman" w:eastAsia="Times New Roman" w:hAnsi="Times New Roman" w:cs="Times New Roman"/>
          <w:color w:val="231F20"/>
          <w:spacing w:val="2"/>
          <w:w w:val="105"/>
          <w:sz w:val="17"/>
          <w:lang w:eastAsia="ru-RU" w:bidi="ru-RU"/>
        </w:rPr>
        <w:t xml:space="preserve">1969.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 xml:space="preserve">С. </w:t>
      </w:r>
      <w:r w:rsidRPr="00FD03BA">
        <w:rPr>
          <w:rFonts w:ascii="Times New Roman" w:eastAsia="Times New Roman" w:hAnsi="Times New Roman" w:cs="Times New Roman"/>
          <w:color w:val="231F20"/>
          <w:spacing w:val="2"/>
          <w:w w:val="105"/>
          <w:sz w:val="17"/>
          <w:lang w:eastAsia="ru-RU" w:bidi="ru-RU"/>
        </w:rPr>
        <w:t>334.</w:t>
      </w:r>
    </w:p>
    <w:p w:rsidR="00FD03BA" w:rsidRPr="00FD03BA" w:rsidRDefault="00FD03BA" w:rsidP="00FD03BA">
      <w:pPr>
        <w:widowControl w:val="0"/>
        <w:autoSpaceDE w:val="0"/>
        <w:autoSpaceDN w:val="0"/>
        <w:spacing w:before="1" w:after="0" w:line="256" w:lineRule="auto"/>
        <w:ind w:left="282" w:right="235" w:firstLine="393"/>
        <w:jc w:val="both"/>
        <w:rPr>
          <w:rFonts w:ascii="Times New Roman" w:eastAsia="Times New Roman" w:hAnsi="Times New Roman" w:cs="Times New Roman"/>
          <w:sz w:val="17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w w:val="105"/>
          <w:position w:val="6"/>
          <w:sz w:val="10"/>
          <w:lang w:eastAsia="ru-RU" w:bidi="ru-RU"/>
        </w:rPr>
        <w:t>11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w w:val="105"/>
          <w:position w:val="6"/>
          <w:sz w:val="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Э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то утверждение относится только к наличным деньгам. Любая форма безналичного сохр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а-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 xml:space="preserve"> нения денег (карточные счета физических лиц, расчетные счета юридических лиц и т. д.) предпола- гает ограничение ликвидности.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56" w:lineRule="auto"/>
        <w:jc w:val="both"/>
        <w:rPr>
          <w:rFonts w:ascii="Times New Roman" w:eastAsia="Times New Roman" w:hAnsi="Times New Roman" w:cs="Times New Roman"/>
          <w:sz w:val="17"/>
          <w:lang w:eastAsia="ru-RU" w:bidi="ru-RU"/>
        </w:rPr>
        <w:sectPr w:rsidR="00FD03BA" w:rsidRPr="00FD03BA">
          <w:pgSz w:w="9640" w:h="13600"/>
          <w:pgMar w:top="1300" w:right="720" w:bottom="280" w:left="740" w:header="967" w:footer="0" w:gutter="0"/>
          <w:cols w:space="720"/>
        </w:sectPr>
      </w:pPr>
    </w:p>
    <w:p w:rsidR="00FD03BA" w:rsidRPr="00FD03BA" w:rsidRDefault="00FD03BA" w:rsidP="00FD03B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15"/>
          <w:lang w:eastAsia="ru-RU" w:bidi="ru-RU"/>
        </w:rPr>
      </w:pPr>
    </w:p>
    <w:p w:rsidR="00FD03BA" w:rsidRPr="00FD03BA" w:rsidRDefault="00FD03BA" w:rsidP="00FD03BA">
      <w:pPr>
        <w:widowControl w:val="0"/>
        <w:autoSpaceDE w:val="0"/>
        <w:autoSpaceDN w:val="0"/>
        <w:spacing w:before="92" w:after="0" w:line="240" w:lineRule="auto"/>
        <w:ind w:left="61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Активами, сохраняющими стоимость, могут быть:</w:t>
      </w:r>
    </w:p>
    <w:p w:rsidR="00FD03BA" w:rsidRPr="00FD03BA" w:rsidRDefault="00FD03BA" w:rsidP="00FD03BA">
      <w:pPr>
        <w:widowControl w:val="0"/>
        <w:numPr>
          <w:ilvl w:val="0"/>
          <w:numId w:val="4"/>
        </w:numPr>
        <w:tabs>
          <w:tab w:val="left" w:pos="844"/>
        </w:tabs>
        <w:autoSpaceDE w:val="0"/>
        <w:autoSpaceDN w:val="0"/>
        <w:spacing w:before="11" w:after="0" w:line="249" w:lineRule="auto"/>
        <w:ind w:right="299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spacing w:val="-3"/>
          <w:lang w:eastAsia="ru-RU" w:bidi="ru-RU"/>
        </w:rPr>
        <w:t xml:space="preserve">Ценные </w:t>
      </w:r>
      <w:r w:rsidRPr="00FD03BA">
        <w:rPr>
          <w:rFonts w:ascii="Times New Roman" w:eastAsia="Times New Roman" w:hAnsi="Times New Roman" w:cs="Times New Roman"/>
          <w:i/>
          <w:color w:val="231F20"/>
          <w:spacing w:val="-5"/>
          <w:lang w:eastAsia="ru-RU" w:bidi="ru-RU"/>
        </w:rPr>
        <w:t xml:space="preserve">бумаги </w:t>
      </w:r>
      <w:r w:rsidRPr="00FD03BA">
        <w:rPr>
          <w:rFonts w:ascii="Times New Roman" w:eastAsia="Times New Roman" w:hAnsi="Times New Roman" w:cs="Times New Roman"/>
          <w:i/>
          <w:color w:val="231F20"/>
          <w:spacing w:val="-3"/>
          <w:lang w:eastAsia="ru-RU" w:bidi="ru-RU"/>
        </w:rPr>
        <w:t>государства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,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которые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эмитируются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целью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покрытия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>бю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>д-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жетного</w:t>
      </w:r>
      <w:r w:rsidRPr="00FD03BA">
        <w:rPr>
          <w:rFonts w:ascii="Times New Roman" w:eastAsia="Times New Roman" w:hAnsi="Times New Roman" w:cs="Times New Roman"/>
          <w:color w:val="231F20"/>
          <w:spacing w:val="-1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дефицита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от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имени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правительства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или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местных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органов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власти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(но</w:t>
      </w:r>
      <w:r w:rsidRPr="00FD03BA">
        <w:rPr>
          <w:rFonts w:ascii="Times New Roman" w:eastAsia="Times New Roman" w:hAnsi="Times New Roman" w:cs="Times New Roman"/>
          <w:color w:val="231F20"/>
          <w:spacing w:val="-1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гаран- тированные правительством).</w:t>
      </w:r>
    </w:p>
    <w:p w:rsidR="00FD03BA" w:rsidRPr="00FD03BA" w:rsidRDefault="00FD03BA" w:rsidP="00FD03BA">
      <w:pPr>
        <w:widowControl w:val="0"/>
        <w:autoSpaceDE w:val="0"/>
        <w:autoSpaceDN w:val="0"/>
        <w:spacing w:before="3" w:after="0" w:line="249" w:lineRule="auto"/>
        <w:ind w:left="220" w:firstLine="398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зависимости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от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сроков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эмиссии данные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бумаги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можно подразделить на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сл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е-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дующие группы</w:t>
      </w:r>
      <w:r w:rsidRPr="00FD03BA">
        <w:rPr>
          <w:rFonts w:ascii="Times New Roman" w:eastAsia="Times New Roman" w:hAnsi="Times New Roman" w:cs="Times New Roman"/>
          <w:color w:val="231F20"/>
          <w:position w:val="7"/>
          <w:sz w:val="13"/>
          <w:lang w:eastAsia="ru-RU" w:bidi="ru-RU"/>
        </w:rPr>
        <w:t>12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:</w:t>
      </w:r>
    </w:p>
    <w:p w:rsidR="00FD03BA" w:rsidRPr="00FD03BA" w:rsidRDefault="00FD03BA" w:rsidP="00FD03BA">
      <w:pPr>
        <w:widowControl w:val="0"/>
        <w:numPr>
          <w:ilvl w:val="0"/>
          <w:numId w:val="6"/>
        </w:numPr>
        <w:tabs>
          <w:tab w:val="left" w:pos="815"/>
        </w:tabs>
        <w:autoSpaceDE w:val="0"/>
        <w:autoSpaceDN w:val="0"/>
        <w:spacing w:before="1" w:after="0" w:line="249" w:lineRule="auto"/>
        <w:ind w:right="301" w:firstLine="398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казначейские векселя – краткосрочные облигации со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сроком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обращения  до одного</w:t>
      </w:r>
      <w:r w:rsidRPr="00FD03BA">
        <w:rPr>
          <w:rFonts w:ascii="Times New Roman" w:eastAsia="Times New Roman" w:hAnsi="Times New Roman" w:cs="Times New Roman"/>
          <w:color w:val="231F20"/>
          <w:spacing w:val="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года;</w:t>
      </w:r>
    </w:p>
    <w:p w:rsidR="00FD03BA" w:rsidRPr="00FD03BA" w:rsidRDefault="00FD03BA" w:rsidP="00FD03BA">
      <w:pPr>
        <w:widowControl w:val="0"/>
        <w:numPr>
          <w:ilvl w:val="0"/>
          <w:numId w:val="6"/>
        </w:numPr>
        <w:tabs>
          <w:tab w:val="left" w:pos="806"/>
        </w:tabs>
        <w:autoSpaceDE w:val="0"/>
        <w:autoSpaceDN w:val="0"/>
        <w:spacing w:before="2" w:after="0" w:line="249" w:lineRule="auto"/>
        <w:ind w:right="298" w:firstLine="398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ноты – среднесрочные обязательства, обращающиеся на рынке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одного года до пяти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лет;</w:t>
      </w:r>
    </w:p>
    <w:p w:rsidR="00FD03BA" w:rsidRPr="00FD03BA" w:rsidRDefault="00FD03BA" w:rsidP="00FD03BA">
      <w:pPr>
        <w:widowControl w:val="0"/>
        <w:numPr>
          <w:ilvl w:val="0"/>
          <w:numId w:val="6"/>
        </w:numPr>
        <w:tabs>
          <w:tab w:val="left" w:pos="792"/>
        </w:tabs>
        <w:autoSpaceDE w:val="0"/>
        <w:autoSpaceDN w:val="0"/>
        <w:spacing w:before="2" w:after="0" w:line="249" w:lineRule="auto"/>
        <w:ind w:left="618" w:right="301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боны – долгосрочные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бумаги,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эмитированные на срок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более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пяти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лет.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Кроме перечисленных выше рыночных 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бумаг,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существуют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 нерыночные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го-</w:t>
      </w:r>
    </w:p>
    <w:p w:rsidR="00FD03BA" w:rsidRPr="00FD03BA" w:rsidRDefault="00FD03BA" w:rsidP="00FD03BA">
      <w:pPr>
        <w:widowControl w:val="0"/>
        <w:autoSpaceDE w:val="0"/>
        <w:autoSpaceDN w:val="0"/>
        <w:spacing w:before="2" w:after="0" w:line="254" w:lineRule="auto"/>
        <w:ind w:left="220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сударственные ценные бумаги, эмитируемые с целью привлечения сбережений населения.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52" w:lineRule="auto"/>
        <w:ind w:left="220" w:right="301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 целом класс государственных ценных бумаг во всем мире считается выс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коликвидным, поскольку цены на них меняются незначительно при общей на- дежности вложений и свободной реализации на вторичном рынке.</w:t>
      </w:r>
    </w:p>
    <w:p w:rsidR="00FD03BA" w:rsidRPr="00FD03BA" w:rsidRDefault="00FD03BA" w:rsidP="00FD03BA">
      <w:pPr>
        <w:widowControl w:val="0"/>
        <w:numPr>
          <w:ilvl w:val="0"/>
          <w:numId w:val="4"/>
        </w:numPr>
        <w:tabs>
          <w:tab w:val="left" w:pos="883"/>
        </w:tabs>
        <w:autoSpaceDE w:val="0"/>
        <w:autoSpaceDN w:val="0"/>
        <w:spacing w:after="0" w:line="254" w:lineRule="auto"/>
        <w:ind w:right="305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spacing w:val="3"/>
          <w:lang w:eastAsia="ru-RU" w:bidi="ru-RU"/>
        </w:rPr>
        <w:t xml:space="preserve">Ценные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бумаги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, </w:t>
      </w:r>
      <w:r w:rsidRPr="00FD03BA">
        <w:rPr>
          <w:rFonts w:ascii="Times New Roman" w:eastAsia="Times New Roman" w:hAnsi="Times New Roman" w:cs="Times New Roman"/>
          <w:i/>
          <w:color w:val="231F20"/>
          <w:spacing w:val="2"/>
          <w:lang w:eastAsia="ru-RU" w:bidi="ru-RU"/>
        </w:rPr>
        <w:t xml:space="preserve">выпускаемые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i/>
          <w:color w:val="231F20"/>
          <w:spacing w:val="3"/>
          <w:lang w:eastAsia="ru-RU" w:bidi="ru-RU"/>
        </w:rPr>
        <w:t xml:space="preserve">обращение </w:t>
      </w:r>
      <w:r w:rsidRPr="00FD03BA">
        <w:rPr>
          <w:rFonts w:ascii="Times New Roman" w:eastAsia="Times New Roman" w:hAnsi="Times New Roman" w:cs="Times New Roman"/>
          <w:i/>
          <w:color w:val="231F20"/>
          <w:spacing w:val="2"/>
          <w:lang w:eastAsia="ru-RU" w:bidi="ru-RU"/>
        </w:rPr>
        <w:t xml:space="preserve">корпоративным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сектором экономики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. Данные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бумаги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можно подразделить 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денежные и товарные.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49" w:lineRule="exact"/>
        <w:ind w:left="61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 денежным ценным бумагам относят акции, облигации, векселя.</w:t>
      </w:r>
    </w:p>
    <w:p w:rsidR="00FD03BA" w:rsidRPr="00FD03BA" w:rsidRDefault="00FD03BA" w:rsidP="00FD03BA">
      <w:pPr>
        <w:widowControl w:val="0"/>
        <w:autoSpaceDE w:val="0"/>
        <w:autoSpaceDN w:val="0"/>
        <w:spacing w:before="12" w:after="0" w:line="252" w:lineRule="auto"/>
        <w:ind w:left="220" w:right="297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Акциями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называют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такие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ценные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бумаги,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которые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эмитируются в обращение акционерными обществами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на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неустановленный срок 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свидетельствуют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 вн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е-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сении акционером доли в 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уставный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капитал корпорации-эмитента. Основными правами акционера являются: право на участие в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общем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собрании акционеров (управление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компанией);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право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часть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чистой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прибыли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(пропорционально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доли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акционера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уставном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фонде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компании).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Выделяют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следующие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виды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акций: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про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тые</w:t>
      </w:r>
      <w:r w:rsidRPr="00FD03BA">
        <w:rPr>
          <w:rFonts w:ascii="Times New Roman" w:eastAsia="Times New Roman" w:hAnsi="Times New Roman" w:cs="Times New Roman"/>
          <w:color w:val="231F20"/>
          <w:spacing w:val="-2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(обыкновенные),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привилегированные,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премиальные,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винкулированные,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услов-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но</w:t>
      </w:r>
      <w:r w:rsidRPr="00FD03BA">
        <w:rPr>
          <w:rFonts w:ascii="Times New Roman" w:eastAsia="Times New Roman" w:hAnsi="Times New Roman" w:cs="Times New Roman"/>
          <w:color w:val="231F20"/>
          <w:spacing w:val="-2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консигнированные</w:t>
      </w:r>
      <w:r w:rsidRPr="00FD03BA">
        <w:rPr>
          <w:rFonts w:ascii="Times New Roman" w:eastAsia="Times New Roman" w:hAnsi="Times New Roman" w:cs="Times New Roman"/>
          <w:color w:val="231F20"/>
          <w:spacing w:val="-1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др.</w:t>
      </w:r>
    </w:p>
    <w:p w:rsidR="00FD03BA" w:rsidRPr="00FD03BA" w:rsidRDefault="00FD03BA" w:rsidP="00FD03BA">
      <w:pPr>
        <w:widowControl w:val="0"/>
        <w:autoSpaceDE w:val="0"/>
        <w:autoSpaceDN w:val="0"/>
        <w:spacing w:before="1" w:after="0" w:line="249" w:lineRule="auto"/>
        <w:ind w:left="220" w:right="297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Облигации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– это такие ценные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бумаги,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которые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выражают долговые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отнош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е-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ния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между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эмитентом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данной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бумаги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инвестором.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По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истечении срока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обращения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обязательство погашается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по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номинальной стоимости, указанной на облигации.</w:t>
      </w:r>
    </w:p>
    <w:p w:rsidR="00FD03BA" w:rsidRPr="00FD03BA" w:rsidRDefault="00FD03BA" w:rsidP="00FD03BA">
      <w:pPr>
        <w:widowControl w:val="0"/>
        <w:autoSpaceDE w:val="0"/>
        <w:autoSpaceDN w:val="0"/>
        <w:spacing w:before="3" w:after="0" w:line="249" w:lineRule="auto"/>
        <w:ind w:left="220" w:right="302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spacing w:val="-5"/>
          <w:lang w:eastAsia="ru-RU" w:bidi="ru-RU"/>
        </w:rPr>
        <w:t xml:space="preserve">Вексель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–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денежное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обязательство </w:t>
      </w:r>
      <w:r w:rsidRPr="00FD03BA">
        <w:rPr>
          <w:rFonts w:ascii="Times New Roman" w:eastAsia="Times New Roman" w:hAnsi="Times New Roman" w:cs="Times New Roman"/>
          <w:color w:val="231F20"/>
          <w:spacing w:val="-2"/>
          <w:lang w:eastAsia="ru-RU" w:bidi="ru-RU"/>
        </w:rPr>
        <w:t xml:space="preserve">строго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установленной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формы, безусловный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долговой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документ. 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Различают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следующие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виды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векселей: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простой,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переводной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(тратта), безусловный, бронзовый, домицилированный,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коммерческий,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срочный, частный, финансовый и др.</w:t>
      </w:r>
      <w:proofErr w:type="gramEnd"/>
    </w:p>
    <w:p w:rsidR="00FD03BA" w:rsidRPr="00FD03BA" w:rsidRDefault="00FD03BA" w:rsidP="00FD03BA">
      <w:pPr>
        <w:widowControl w:val="0"/>
        <w:autoSpaceDE w:val="0"/>
        <w:autoSpaceDN w:val="0"/>
        <w:spacing w:before="8" w:after="0" w:line="249" w:lineRule="auto"/>
        <w:ind w:left="220" w:right="304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Товарные ценные бумаги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закрепляют вещественные права их обладателей (коносамент, складское свидетельство и т. д.).</w:t>
      </w:r>
    </w:p>
    <w:p w:rsidR="00FD03BA" w:rsidRPr="00FD03BA" w:rsidRDefault="00FD03BA" w:rsidP="00FD03BA">
      <w:pPr>
        <w:widowControl w:val="0"/>
        <w:autoSpaceDE w:val="0"/>
        <w:autoSpaceDN w:val="0"/>
        <w:spacing w:before="2" w:after="0" w:line="249" w:lineRule="auto"/>
        <w:ind w:left="220" w:right="296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Коносамент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(от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фр.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connaissement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) –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это,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по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существу,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транспортная накла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ная, выдаваемая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перевозчиком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груза отправителю,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удостоверяющая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факт приня- тия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груза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к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перевозке.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Можно назвать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его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договором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о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перевозке.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Различают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коно-</w:t>
      </w:r>
    </w:p>
    <w:p w:rsidR="00FD03BA" w:rsidRPr="00FD03BA" w:rsidRDefault="00FD03BA" w:rsidP="00FD03BA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10"/>
          <w:lang w:eastAsia="ru-RU" w:bidi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609600</wp:posOffset>
                </wp:positionH>
                <wp:positionV relativeFrom="paragraph">
                  <wp:posOffset>102235</wp:posOffset>
                </wp:positionV>
                <wp:extent cx="1078865" cy="0"/>
                <wp:effectExtent l="9525" t="8890" r="6985" b="10160"/>
                <wp:wrapTopAndBottom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886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8pt,8.05pt" to="132.9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" strokecolor="#231f20" strokeweight=".48pt">
                <w10:wrap type="topAndBottom" anchorx="page"/>
              </v:line>
            </w:pict>
          </mc:Fallback>
        </mc:AlternateContent>
      </w:r>
    </w:p>
    <w:p w:rsidR="00FD03BA" w:rsidRPr="00FD03BA" w:rsidRDefault="00FD03BA" w:rsidP="00FD03BA">
      <w:pPr>
        <w:widowControl w:val="0"/>
        <w:autoSpaceDE w:val="0"/>
        <w:autoSpaceDN w:val="0"/>
        <w:spacing w:before="124" w:after="0" w:line="254" w:lineRule="auto"/>
        <w:ind w:left="220" w:right="295" w:firstLine="398"/>
        <w:jc w:val="both"/>
        <w:rPr>
          <w:rFonts w:ascii="Times New Roman" w:eastAsia="Times New Roman" w:hAnsi="Times New Roman" w:cs="Times New Roman"/>
          <w:sz w:val="17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w w:val="105"/>
          <w:position w:val="6"/>
          <w:sz w:val="10"/>
          <w:lang w:eastAsia="ru-RU" w:bidi="ru-RU"/>
        </w:rPr>
        <w:t xml:space="preserve">12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Представленная классификация в достаточной мере условна, так как отражает не законод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а-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 xml:space="preserve"> тельно установленный подход, а сложившуюся практику.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54" w:lineRule="auto"/>
        <w:jc w:val="both"/>
        <w:rPr>
          <w:rFonts w:ascii="Times New Roman" w:eastAsia="Times New Roman" w:hAnsi="Times New Roman" w:cs="Times New Roman"/>
          <w:sz w:val="17"/>
          <w:lang w:eastAsia="ru-RU" w:bidi="ru-RU"/>
        </w:rPr>
        <w:sectPr w:rsidR="00FD03BA" w:rsidRPr="00FD03BA">
          <w:pgSz w:w="9640" w:h="13600"/>
          <w:pgMar w:top="1300" w:right="720" w:bottom="280" w:left="740" w:header="967" w:footer="0" w:gutter="0"/>
          <w:cols w:space="720"/>
        </w:sectPr>
      </w:pPr>
    </w:p>
    <w:p w:rsidR="00FD03BA" w:rsidRPr="00FD03BA" w:rsidRDefault="00FD03BA" w:rsidP="00FD03BA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16"/>
          <w:lang w:eastAsia="ru-RU" w:bidi="ru-RU"/>
        </w:rPr>
      </w:pPr>
    </w:p>
    <w:p w:rsidR="00FD03BA" w:rsidRPr="00FD03BA" w:rsidRDefault="00FD03BA" w:rsidP="00FD03BA">
      <w:pPr>
        <w:widowControl w:val="0"/>
        <w:autoSpaceDE w:val="0"/>
        <w:autoSpaceDN w:val="0"/>
        <w:spacing w:before="91" w:after="0" w:line="259" w:lineRule="auto"/>
        <w:ind w:left="282" w:right="23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самент именной (указывающий имя получателя); ордерный (содержащий приказ о выдаче груза по приказу одной из сторон сделки); на предъявителя (предпис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ы-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вающий выдачу груза предъявителю коносамента).</w:t>
      </w:r>
    </w:p>
    <w:p w:rsidR="00FD03BA" w:rsidRPr="00FD03BA" w:rsidRDefault="00FD03BA" w:rsidP="00FD03BA">
      <w:pPr>
        <w:widowControl w:val="0"/>
        <w:autoSpaceDE w:val="0"/>
        <w:autoSpaceDN w:val="0"/>
        <w:spacing w:before="1" w:after="0" w:line="261" w:lineRule="auto"/>
        <w:ind w:left="282" w:right="233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Складское свидетельство,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 соответствии с гражданским правом РФ</w:t>
      </w:r>
      <w:r w:rsidRPr="00FD03BA">
        <w:rPr>
          <w:rFonts w:ascii="Times New Roman" w:eastAsia="Times New Roman" w:hAnsi="Times New Roman" w:cs="Times New Roman"/>
          <w:color w:val="231F20"/>
          <w:position w:val="7"/>
          <w:sz w:val="13"/>
          <w:lang w:eastAsia="ru-RU" w:bidi="ru-RU"/>
        </w:rPr>
        <w:t>13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, явл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я-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ется частью складских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документов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удостоверяет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не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только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факт заключения договора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хранения,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>но</w:t>
      </w:r>
      <w:r w:rsidRPr="00FD03BA">
        <w:rPr>
          <w:rFonts w:ascii="Times New Roman" w:eastAsia="Times New Roman" w:hAnsi="Times New Roman" w:cs="Times New Roman"/>
          <w:color w:val="231F20"/>
          <w:spacing w:val="-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реальное</w:t>
      </w:r>
      <w:r w:rsidRPr="00FD03BA">
        <w:rPr>
          <w:rFonts w:ascii="Times New Roman" w:eastAsia="Times New Roman" w:hAnsi="Times New Roman" w:cs="Times New Roman"/>
          <w:color w:val="231F20"/>
          <w:spacing w:val="-2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принятие</w:t>
      </w:r>
      <w:r w:rsidRPr="00FD03BA">
        <w:rPr>
          <w:rFonts w:ascii="Times New Roman" w:eastAsia="Times New Roman" w:hAnsi="Times New Roman" w:cs="Times New Roman"/>
          <w:color w:val="231F20"/>
          <w:spacing w:val="-2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товара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хранение.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Держатель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данн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го документа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имеет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право распоряжаться товаром на протяжении всего срока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его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хранения на</w:t>
      </w:r>
      <w:r w:rsidRPr="00FD03BA">
        <w:rPr>
          <w:rFonts w:ascii="Times New Roman" w:eastAsia="Times New Roman" w:hAnsi="Times New Roman" w:cs="Times New Roman"/>
          <w:color w:val="231F20"/>
          <w:spacing w:val="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складе.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61" w:lineRule="auto"/>
        <w:ind w:left="282" w:right="235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Ценные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бумаги,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выпускаемые в обращение корпоративным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сектором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экон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о-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мики, – менее ликвидный актив, чем предыдущий. Цены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на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эти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бумаги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могут достаточно резко колебаться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на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небольших временных интервалах. Кроме того, и надежность данных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вложений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несколько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ниже, чем в первом случае. Главное преимущество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корпоративных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ценных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бумаг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 перед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государственными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–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более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ы-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сокий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уровень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доходности</w:t>
      </w:r>
      <w:r w:rsidRPr="00FD03BA">
        <w:rPr>
          <w:rFonts w:ascii="Times New Roman" w:eastAsia="Times New Roman" w:hAnsi="Times New Roman" w:cs="Times New Roman"/>
          <w:color w:val="231F20"/>
          <w:spacing w:val="-2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вложений.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61" w:lineRule="auto"/>
        <w:ind w:left="282" w:right="238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Повышение ликвидности рынка корпоративных ценных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бумаг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 России во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з-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можно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случае появления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на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нем самого крупного инвестора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–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населения.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 для эт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го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необходимо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стимулировать инвестиционную деятельность в</w:t>
      </w:r>
      <w:r w:rsidRPr="00FD03BA">
        <w:rPr>
          <w:rFonts w:ascii="Times New Roman" w:eastAsia="Times New Roman" w:hAnsi="Times New Roman" w:cs="Times New Roman"/>
          <w:color w:val="231F20"/>
          <w:spacing w:val="5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обществе.</w:t>
      </w:r>
    </w:p>
    <w:p w:rsidR="00FD03BA" w:rsidRPr="00FD03BA" w:rsidRDefault="00FD03BA" w:rsidP="00FD03BA">
      <w:pPr>
        <w:widowControl w:val="0"/>
        <w:numPr>
          <w:ilvl w:val="0"/>
          <w:numId w:val="4"/>
        </w:numPr>
        <w:tabs>
          <w:tab w:val="left" w:pos="931"/>
        </w:tabs>
        <w:autoSpaceDE w:val="0"/>
        <w:autoSpaceDN w:val="0"/>
        <w:spacing w:after="0" w:line="261" w:lineRule="auto"/>
        <w:ind w:left="282" w:right="232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Накопления в виде драгоценностей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,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ювелирных изделий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,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предметов и</w:t>
      </w:r>
      <w:proofErr w:type="gramStart"/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с-</w:t>
      </w:r>
      <w:proofErr w:type="gramEnd"/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 кусства и антиквариата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. В этой форме деньги сохраняют свою стоимость н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е-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сколько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лучше,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чем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первых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двух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случаях. Стоимость здесь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имеет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физическое выражение, не зависящее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от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колебаний экономического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барометра.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Однако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ли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видность данного актива в странах со стабильной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экономикой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весьма невысока</w:t>
      </w:r>
      <w:r w:rsidRPr="00FD03BA">
        <w:rPr>
          <w:rFonts w:ascii="Times New Roman" w:eastAsia="Times New Roman" w:hAnsi="Times New Roman" w:cs="Times New Roman"/>
          <w:color w:val="231F20"/>
          <w:position w:val="7"/>
          <w:sz w:val="13"/>
          <w:lang w:eastAsia="ru-RU" w:bidi="ru-RU"/>
        </w:rPr>
        <w:t>14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. Применительно к России начала XXI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в.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этот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актив также не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может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считаться безусловно предпочтительным, так как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он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весьма уязвим с точки зрения сохра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ности.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Кроме</w:t>
      </w:r>
      <w:r w:rsidRPr="00FD03BA">
        <w:rPr>
          <w:rFonts w:ascii="Times New Roman" w:eastAsia="Times New Roman" w:hAnsi="Times New Roman" w:cs="Times New Roman"/>
          <w:color w:val="231F20"/>
          <w:spacing w:val="-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того,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золото</w:t>
      </w:r>
      <w:r w:rsidRPr="00FD03BA">
        <w:rPr>
          <w:rFonts w:ascii="Times New Roman" w:eastAsia="Times New Roman" w:hAnsi="Times New Roman" w:cs="Times New Roman"/>
          <w:color w:val="231F20"/>
          <w:spacing w:val="-1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утратило</w:t>
      </w:r>
      <w:r w:rsidRPr="00FD03BA">
        <w:rPr>
          <w:rFonts w:ascii="Times New Roman" w:eastAsia="Times New Roman" w:hAnsi="Times New Roman" w:cs="Times New Roman"/>
          <w:color w:val="231F20"/>
          <w:spacing w:val="-1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свое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первоначальное</w:t>
      </w:r>
      <w:r w:rsidRPr="00FD03BA">
        <w:rPr>
          <w:rFonts w:ascii="Times New Roman" w:eastAsia="Times New Roman" w:hAnsi="Times New Roman" w:cs="Times New Roman"/>
          <w:color w:val="231F20"/>
          <w:spacing w:val="-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значение</w:t>
      </w:r>
      <w:r w:rsidRPr="00FD03BA">
        <w:rPr>
          <w:rFonts w:ascii="Times New Roman" w:eastAsia="Times New Roman" w:hAnsi="Times New Roman" w:cs="Times New Roman"/>
          <w:color w:val="231F20"/>
          <w:spacing w:val="-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всеобщего</w:t>
      </w:r>
      <w:r w:rsidRPr="00FD03BA">
        <w:rPr>
          <w:rFonts w:ascii="Times New Roman" w:eastAsia="Times New Roman" w:hAnsi="Times New Roman" w:cs="Times New Roman"/>
          <w:color w:val="231F20"/>
          <w:spacing w:val="-1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экв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валента, превратившись в обыкновенный товар, подверженный ценовым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колеба-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ниям под воздействием спроса и предложения на</w:t>
      </w:r>
      <w:r w:rsidRPr="00FD03BA">
        <w:rPr>
          <w:rFonts w:ascii="Times New Roman" w:eastAsia="Times New Roman" w:hAnsi="Times New Roman" w:cs="Times New Roman"/>
          <w:color w:val="231F20"/>
          <w:spacing w:val="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рынке.</w:t>
      </w:r>
    </w:p>
    <w:p w:rsidR="00FD03BA" w:rsidRPr="00FD03BA" w:rsidRDefault="00FD03BA" w:rsidP="00FD03BA">
      <w:pPr>
        <w:widowControl w:val="0"/>
        <w:numPr>
          <w:ilvl w:val="0"/>
          <w:numId w:val="4"/>
        </w:numPr>
        <w:tabs>
          <w:tab w:val="left" w:pos="912"/>
        </w:tabs>
        <w:autoSpaceDE w:val="0"/>
        <w:autoSpaceDN w:val="0"/>
        <w:spacing w:after="0" w:line="259" w:lineRule="auto"/>
        <w:ind w:left="282" w:right="238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spacing w:val="-3"/>
          <w:lang w:eastAsia="ru-RU" w:bidi="ru-RU"/>
        </w:rPr>
        <w:t xml:space="preserve">Накопления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в виде </w:t>
      </w:r>
      <w:r w:rsidRPr="00FD03BA">
        <w:rPr>
          <w:rFonts w:ascii="Times New Roman" w:eastAsia="Times New Roman" w:hAnsi="Times New Roman" w:cs="Times New Roman"/>
          <w:i/>
          <w:color w:val="231F20"/>
          <w:spacing w:val="-3"/>
          <w:lang w:eastAsia="ru-RU" w:bidi="ru-RU"/>
        </w:rPr>
        <w:t>недвижимости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. Это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одна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из самых надежных и самых неликвидных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форм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сохранения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накопления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стоимости.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Одним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из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главных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путей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формирования накоплений в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такой форме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являются капитальные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вложения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(или реальные инвестиции).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Капитальные вложения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– инвестиции в основной кап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тал (основные средства), в том числе затраты на новое строительство, расшире- ние,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реконструкцию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техническое перевооружение действующих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предприятий, приобретение машин,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оборудования,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инструмента, инвентаря, проектно-изыска- тельские работы и другие затраты. Именно реальные инвестиции позволяют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эк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о-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номике развиваться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ускоренными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темпами,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формируя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реальный фундамент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эко-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номического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благосостояния</w:t>
      </w:r>
      <w:r w:rsidRPr="00FD03BA">
        <w:rPr>
          <w:rFonts w:ascii="Times New Roman" w:eastAsia="Times New Roman" w:hAnsi="Times New Roman" w:cs="Times New Roman"/>
          <w:color w:val="231F20"/>
          <w:spacing w:val="-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нации.</w:t>
      </w:r>
    </w:p>
    <w:p w:rsidR="00FD03BA" w:rsidRPr="00FD03BA" w:rsidRDefault="00FD03BA" w:rsidP="00FD03BA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10"/>
          <w:lang w:eastAsia="ru-RU" w:bidi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646430</wp:posOffset>
                </wp:positionH>
                <wp:positionV relativeFrom="paragraph">
                  <wp:posOffset>104775</wp:posOffset>
                </wp:positionV>
                <wp:extent cx="1087755" cy="0"/>
                <wp:effectExtent l="8255" t="10795" r="8890" b="8255"/>
                <wp:wrapTopAndBottom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775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0.9pt,8.25pt" to="136.5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" strokecolor="#231f20" strokeweight=".72pt">
                <w10:wrap type="topAndBottom" anchorx="page"/>
              </v:line>
            </w:pict>
          </mc:Fallback>
        </mc:AlternateContent>
      </w:r>
    </w:p>
    <w:p w:rsidR="00FD03BA" w:rsidRPr="00FD03BA" w:rsidRDefault="00FD03BA" w:rsidP="00FD03BA">
      <w:pPr>
        <w:widowControl w:val="0"/>
        <w:autoSpaceDE w:val="0"/>
        <w:autoSpaceDN w:val="0"/>
        <w:spacing w:before="114" w:after="0" w:line="240" w:lineRule="auto"/>
        <w:ind w:left="676"/>
        <w:jc w:val="both"/>
        <w:rPr>
          <w:rFonts w:ascii="Times New Roman" w:eastAsia="Times New Roman" w:hAnsi="Times New Roman" w:cs="Times New Roman"/>
          <w:sz w:val="17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w w:val="105"/>
          <w:position w:val="6"/>
          <w:sz w:val="10"/>
          <w:lang w:eastAsia="ru-RU" w:bidi="ru-RU"/>
        </w:rPr>
        <w:t xml:space="preserve">13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Гражданский кодекс РФ: Закон РФ № 14-ФЗ от 26 января 1996 г. Гл. 47 «Хранение».</w:t>
      </w:r>
    </w:p>
    <w:p w:rsidR="00FD03BA" w:rsidRPr="00FD03BA" w:rsidRDefault="00FD03BA" w:rsidP="00FD03BA">
      <w:pPr>
        <w:widowControl w:val="0"/>
        <w:autoSpaceDE w:val="0"/>
        <w:autoSpaceDN w:val="0"/>
        <w:spacing w:before="15" w:after="0" w:line="256" w:lineRule="auto"/>
        <w:ind w:left="282" w:right="233" w:firstLine="393"/>
        <w:jc w:val="both"/>
        <w:rPr>
          <w:rFonts w:ascii="Times New Roman" w:eastAsia="Times New Roman" w:hAnsi="Times New Roman" w:cs="Times New Roman"/>
          <w:sz w:val="17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w w:val="105"/>
          <w:position w:val="6"/>
          <w:sz w:val="10"/>
          <w:lang w:eastAsia="ru-RU" w:bidi="ru-RU"/>
        </w:rPr>
        <w:t xml:space="preserve">14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Такая форма накоплений является преимущественной в периоды серьезных экономиче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с-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 xml:space="preserve"> ких или политических потрясений, когда иные способы инвестирования становятся высокорис- кованными.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56" w:lineRule="auto"/>
        <w:jc w:val="both"/>
        <w:rPr>
          <w:rFonts w:ascii="Times New Roman" w:eastAsia="Times New Roman" w:hAnsi="Times New Roman" w:cs="Times New Roman"/>
          <w:sz w:val="17"/>
          <w:lang w:eastAsia="ru-RU" w:bidi="ru-RU"/>
        </w:rPr>
        <w:sectPr w:rsidR="00FD03BA" w:rsidRPr="00FD03BA">
          <w:pgSz w:w="9640" w:h="13600"/>
          <w:pgMar w:top="1300" w:right="720" w:bottom="280" w:left="740" w:header="967" w:footer="0" w:gutter="0"/>
          <w:cols w:space="720"/>
        </w:sectPr>
      </w:pPr>
    </w:p>
    <w:p w:rsidR="00FD03BA" w:rsidRPr="00FD03BA" w:rsidRDefault="00FD03BA" w:rsidP="00FD03B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15"/>
          <w:lang w:eastAsia="ru-RU" w:bidi="ru-RU"/>
        </w:rPr>
      </w:pPr>
    </w:p>
    <w:p w:rsidR="00FD03BA" w:rsidRPr="00FD03BA" w:rsidRDefault="00FD03BA" w:rsidP="00FD03BA">
      <w:pPr>
        <w:widowControl w:val="0"/>
        <w:autoSpaceDE w:val="0"/>
        <w:autoSpaceDN w:val="0"/>
        <w:spacing w:before="92" w:after="0" w:line="249" w:lineRule="auto"/>
        <w:ind w:left="220" w:right="295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К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недвижимости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, согласно гражданскому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законодательству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РФ, относят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з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е-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мельные участки (связанные с ними жилые дома, квартиры, прочие жилые поме- щения,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сооружения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элементы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инфраструктуры),</w:t>
      </w:r>
      <w:r w:rsidRPr="00FD03BA">
        <w:rPr>
          <w:rFonts w:ascii="Times New Roman" w:eastAsia="Times New Roman" w:hAnsi="Times New Roman" w:cs="Times New Roman"/>
          <w:color w:val="231F20"/>
          <w:spacing w:val="-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участки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недр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все,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что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прочно связано с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землей, 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т.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е.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объекты,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перемещение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которых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без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несоразмерного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ущерба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их назначению</w:t>
      </w:r>
      <w:r w:rsidRPr="00FD03BA">
        <w:rPr>
          <w:rFonts w:ascii="Times New Roman" w:eastAsia="Times New Roman" w:hAnsi="Times New Roman" w:cs="Times New Roman"/>
          <w:color w:val="231F20"/>
          <w:spacing w:val="-2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невозможно.</w:t>
      </w:r>
    </w:p>
    <w:p w:rsidR="00FD03BA" w:rsidRPr="00FD03BA" w:rsidRDefault="00FD03BA" w:rsidP="00FD03BA">
      <w:pPr>
        <w:widowControl w:val="0"/>
        <w:autoSpaceDE w:val="0"/>
        <w:autoSpaceDN w:val="0"/>
        <w:spacing w:before="4" w:after="0" w:line="252" w:lineRule="auto"/>
        <w:ind w:left="220" w:right="301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Цены на недвижимость весьма изменчивы, предсказать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их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поведение дост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точно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сложно</w:t>
      </w:r>
      <w:r w:rsidRPr="00FD03BA">
        <w:rPr>
          <w:rFonts w:ascii="Times New Roman" w:eastAsia="Times New Roman" w:hAnsi="Times New Roman" w:cs="Times New Roman"/>
          <w:color w:val="231F20"/>
          <w:position w:val="7"/>
          <w:sz w:val="13"/>
          <w:lang w:eastAsia="ru-RU" w:bidi="ru-RU"/>
        </w:rPr>
        <w:t>15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, к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тому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же при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ее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реализации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могут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возникнуть значительные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до-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полнительные издержки, например, в виде комиссионных агентствам, специали- зирующимся </w:t>
      </w:r>
      <w:r w:rsidRPr="00FD03BA">
        <w:rPr>
          <w:rFonts w:ascii="Times New Roman" w:eastAsia="Times New Roman" w:hAnsi="Times New Roman" w:cs="Times New Roman"/>
          <w:color w:val="231F20"/>
          <w:spacing w:val="3"/>
          <w:lang w:eastAsia="ru-RU" w:bidi="ru-RU"/>
        </w:rPr>
        <w:t xml:space="preserve">на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подобных сделках.</w:t>
      </w:r>
    </w:p>
    <w:p w:rsidR="00FD03BA" w:rsidRPr="00FD03BA" w:rsidRDefault="00FD03BA" w:rsidP="00FD03BA">
      <w:pPr>
        <w:widowControl w:val="0"/>
        <w:autoSpaceDE w:val="0"/>
        <w:autoSpaceDN w:val="0"/>
        <w:spacing w:before="3" w:after="0" w:line="249" w:lineRule="auto"/>
        <w:ind w:left="220" w:right="304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 России данная форма накоплений достаточно распространена, несмотря на невысокий уровень доходов населения.</w:t>
      </w:r>
    </w:p>
    <w:p w:rsidR="00FD03BA" w:rsidRPr="00FD03BA" w:rsidRDefault="00FD03BA" w:rsidP="00FD03BA">
      <w:pPr>
        <w:widowControl w:val="0"/>
        <w:numPr>
          <w:ilvl w:val="0"/>
          <w:numId w:val="4"/>
        </w:numPr>
        <w:tabs>
          <w:tab w:val="left" w:pos="868"/>
        </w:tabs>
        <w:autoSpaceDE w:val="0"/>
        <w:autoSpaceDN w:val="0"/>
        <w:spacing w:before="7" w:after="0" w:line="252" w:lineRule="auto"/>
        <w:ind w:right="295" w:firstLine="398"/>
        <w:jc w:val="right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Непосредственное накопление денег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. Это, как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уже</w:t>
      </w:r>
      <w:r w:rsidRPr="00FD03BA">
        <w:rPr>
          <w:rFonts w:ascii="Times New Roman" w:eastAsia="Times New Roman" w:hAnsi="Times New Roman" w:cs="Times New Roman"/>
          <w:color w:val="231F20"/>
          <w:spacing w:val="3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отмечалось,</w:t>
      </w:r>
      <w:r w:rsidRPr="00FD03BA">
        <w:rPr>
          <w:rFonts w:ascii="Times New Roman" w:eastAsia="Times New Roman" w:hAnsi="Times New Roman" w:cs="Times New Roman"/>
          <w:color w:val="231F20"/>
          <w:spacing w:val="2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наиболее ликвидный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актив,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но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сохранение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стоимости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такой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форме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вряд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ли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можно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назвать выгодным. Люди, создающие накопления непосредственно в виде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>денег,</w:t>
      </w:r>
      <w:r w:rsidRPr="00FD03BA">
        <w:rPr>
          <w:rFonts w:ascii="Times New Roman" w:eastAsia="Times New Roman" w:hAnsi="Times New Roman" w:cs="Times New Roman"/>
          <w:color w:val="231F20"/>
          <w:spacing w:val="-3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не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пол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у-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чают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того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дохода, который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они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могли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бы получить,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храня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свои активы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2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менее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лик- видной форме. Кроме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того,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хранение наличных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«в 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кубышке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»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еще</w:t>
      </w:r>
      <w:r w:rsidRPr="00FD03BA">
        <w:rPr>
          <w:rFonts w:ascii="Times New Roman" w:eastAsia="Times New Roman" w:hAnsi="Times New Roman" w:cs="Times New Roman"/>
          <w:color w:val="231F20"/>
          <w:spacing w:val="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небезопасно. В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период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сильной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инфляции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привлекательность денег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как</w:t>
      </w:r>
      <w:r w:rsidRPr="00FD03BA">
        <w:rPr>
          <w:rFonts w:ascii="Times New Roman" w:eastAsia="Times New Roman" w:hAnsi="Times New Roman" w:cs="Times New Roman"/>
          <w:color w:val="231F20"/>
          <w:spacing w:val="-2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средства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накопления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падает,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так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как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на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одну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ту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же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номинальную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сумму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каждым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днем</w:t>
      </w:r>
      <w:r w:rsidRPr="00FD03BA">
        <w:rPr>
          <w:rFonts w:ascii="Times New Roman" w:eastAsia="Times New Roman" w:hAnsi="Times New Roman" w:cs="Times New Roman"/>
          <w:color w:val="231F20"/>
          <w:spacing w:val="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можно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купить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все</w:t>
      </w:r>
      <w:r w:rsidRPr="00FD03BA">
        <w:rPr>
          <w:rFonts w:ascii="Times New Roman" w:eastAsia="Times New Roman" w:hAnsi="Times New Roman" w:cs="Times New Roman"/>
          <w:color w:val="231F20"/>
          <w:spacing w:val="-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меньше</w:t>
      </w:r>
      <w:r w:rsidRPr="00FD03BA">
        <w:rPr>
          <w:rFonts w:ascii="Times New Roman" w:eastAsia="Times New Roman" w:hAnsi="Times New Roman" w:cs="Times New Roman"/>
          <w:color w:val="231F20"/>
          <w:spacing w:val="-2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реальных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товарных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ценностей.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этом</w:t>
      </w:r>
      <w:r w:rsidRPr="00FD03BA">
        <w:rPr>
          <w:rFonts w:ascii="Times New Roman" w:eastAsia="Times New Roman" w:hAnsi="Times New Roman" w:cs="Times New Roman"/>
          <w:color w:val="231F20"/>
          <w:spacing w:val="-1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случае</w:t>
      </w:r>
      <w:r w:rsidRPr="00FD03BA">
        <w:rPr>
          <w:rFonts w:ascii="Times New Roman" w:eastAsia="Times New Roman" w:hAnsi="Times New Roman" w:cs="Times New Roman"/>
          <w:color w:val="231F20"/>
          <w:spacing w:val="-1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может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произойти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раздел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е-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ние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функций 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денег (денег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как 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средства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обращения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 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денег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как 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>средства</w:t>
      </w:r>
      <w:r w:rsidRPr="00FD03BA">
        <w:rPr>
          <w:rFonts w:ascii="Times New Roman" w:eastAsia="Times New Roman" w:hAnsi="Times New Roman" w:cs="Times New Roman"/>
          <w:color w:val="231F20"/>
          <w:spacing w:val="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>накопления)</w:t>
      </w:r>
      <w:r w:rsidRPr="00FD03BA">
        <w:rPr>
          <w:rFonts w:ascii="Times New Roman" w:eastAsia="Times New Roman" w:hAnsi="Times New Roman" w:cs="Times New Roman"/>
          <w:color w:val="231F20"/>
          <w:spacing w:val="-7"/>
          <w:position w:val="7"/>
          <w:sz w:val="13"/>
          <w:lang w:eastAsia="ru-RU" w:bidi="ru-RU"/>
        </w:rPr>
        <w:t>16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>.</w:t>
      </w:r>
    </w:p>
    <w:p w:rsidR="00FD03BA" w:rsidRPr="00FD03BA" w:rsidRDefault="00FD03BA" w:rsidP="00FD03BA">
      <w:pPr>
        <w:widowControl w:val="0"/>
        <w:numPr>
          <w:ilvl w:val="0"/>
          <w:numId w:val="4"/>
        </w:numPr>
        <w:tabs>
          <w:tab w:val="left" w:pos="854"/>
        </w:tabs>
        <w:autoSpaceDE w:val="0"/>
        <w:autoSpaceDN w:val="0"/>
        <w:spacing w:after="0" w:line="252" w:lineRule="auto"/>
        <w:ind w:right="299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Хранение денег посредством банковских вкладов.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По сравнению с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экон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о-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мически стабильными странами спектр таких операций в России пока невелик,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хотя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имеет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стойкую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тенденцию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к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дальнейшему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развитию.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Главным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препятствием для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популяризации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данного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сегмента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денежных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отношений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является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слабость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мой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банковской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системы, отсутствие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четкой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программы поддержки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отечествен-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ного денежного рынка и законов,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оберегающих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интересы частных вкладчиков. Вялая политика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государства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вопросах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банковского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строительства оборачив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а-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ется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перетеканием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сбережений населения в иностранную валюту и, в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конечном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счете, «бегством»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капиталов за</w:t>
      </w:r>
      <w:r w:rsidRPr="00FD03BA">
        <w:rPr>
          <w:rFonts w:ascii="Times New Roman" w:eastAsia="Times New Roman" w:hAnsi="Times New Roman" w:cs="Times New Roman"/>
          <w:color w:val="231F20"/>
          <w:spacing w:val="-2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границу.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49" w:lineRule="auto"/>
        <w:ind w:left="220" w:right="298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Функция денег как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средства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накопления отражает их инвестиционную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су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щ-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ность,</w:t>
      </w: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что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требует</w:t>
      </w:r>
      <w:r w:rsidRPr="00FD03BA">
        <w:rPr>
          <w:rFonts w:ascii="Times New Roman" w:eastAsia="Times New Roman" w:hAnsi="Times New Roman" w:cs="Times New Roman"/>
          <w:color w:val="231F20"/>
          <w:spacing w:val="-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проведения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финансовых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расчетов,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учитывающих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фактор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време-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ни. Такие расчеты получили название временной стоимости</w:t>
      </w:r>
      <w:r w:rsidRPr="00FD03BA">
        <w:rPr>
          <w:rFonts w:ascii="Times New Roman" w:eastAsia="Times New Roman" w:hAnsi="Times New Roman" w:cs="Times New Roman"/>
          <w:color w:val="231F20"/>
          <w:spacing w:val="2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>денег.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49" w:lineRule="auto"/>
        <w:ind w:left="220" w:right="301" w:firstLine="398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Концепция временной стоимости денег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– основа современной системы ф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нансового менеджмента. Она базируется на двух постулатах:</w:t>
      </w:r>
    </w:p>
    <w:p w:rsidR="00FD03BA" w:rsidRPr="00FD03BA" w:rsidRDefault="00FD03BA" w:rsidP="00FD03BA">
      <w:pPr>
        <w:widowControl w:val="0"/>
        <w:numPr>
          <w:ilvl w:val="0"/>
          <w:numId w:val="3"/>
        </w:numPr>
        <w:tabs>
          <w:tab w:val="left" w:pos="878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деньги с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течением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времени всегда меняют свою</w:t>
      </w:r>
      <w:r w:rsidRPr="00FD03BA">
        <w:rPr>
          <w:rFonts w:ascii="Times New Roman" w:eastAsia="Times New Roman" w:hAnsi="Times New Roman" w:cs="Times New Roman"/>
          <w:color w:val="231F20"/>
          <w:spacing w:val="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стоимость;</w:t>
      </w:r>
    </w:p>
    <w:p w:rsidR="00FD03BA" w:rsidRPr="00FD03BA" w:rsidRDefault="00FD03BA" w:rsidP="00FD03BA">
      <w:pPr>
        <w:widowControl w:val="0"/>
        <w:numPr>
          <w:ilvl w:val="0"/>
          <w:numId w:val="3"/>
        </w:numPr>
        <w:tabs>
          <w:tab w:val="left" w:pos="845"/>
        </w:tabs>
        <w:autoSpaceDE w:val="0"/>
        <w:autoSpaceDN w:val="0"/>
        <w:spacing w:before="5" w:after="0" w:line="240" w:lineRule="auto"/>
        <w:ind w:left="844" w:hanging="227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11"/>
          <w:lang w:eastAsia="ru-RU" w:bidi="ru-RU"/>
        </w:rPr>
        <w:t xml:space="preserve">«сегодняшние» 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деньги 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всегда 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дороже тех, 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которые 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будут 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получены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>нами</w:t>
      </w:r>
      <w:r w:rsidRPr="00FD03BA">
        <w:rPr>
          <w:rFonts w:ascii="Times New Roman" w:eastAsia="Times New Roman" w:hAnsi="Times New Roman" w:cs="Times New Roman"/>
          <w:color w:val="231F20"/>
          <w:spacing w:val="-2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завтра.</w:t>
      </w:r>
    </w:p>
    <w:p w:rsidR="00FD03BA" w:rsidRPr="00FD03BA" w:rsidRDefault="00FD03BA" w:rsidP="00FD03BA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12"/>
          <w:lang w:eastAsia="ru-RU" w:bidi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609600</wp:posOffset>
                </wp:positionH>
                <wp:positionV relativeFrom="paragraph">
                  <wp:posOffset>116840</wp:posOffset>
                </wp:positionV>
                <wp:extent cx="1082040" cy="0"/>
                <wp:effectExtent l="9525" t="7620" r="13335" b="11430"/>
                <wp:wrapTopAndBottom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204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8pt,9.2pt" to="133.2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" strokecolor="#231f20" strokeweight=".48pt">
                <w10:wrap type="topAndBottom" anchorx="page"/>
              </v:line>
            </w:pict>
          </mc:Fallback>
        </mc:AlternateContent>
      </w:r>
    </w:p>
    <w:p w:rsidR="00FD03BA" w:rsidRPr="00FD03BA" w:rsidRDefault="00FD03BA" w:rsidP="00FD03BA">
      <w:pPr>
        <w:widowControl w:val="0"/>
        <w:autoSpaceDE w:val="0"/>
        <w:autoSpaceDN w:val="0"/>
        <w:spacing w:before="119" w:after="0" w:line="259" w:lineRule="auto"/>
        <w:ind w:left="220" w:right="300" w:firstLine="398"/>
        <w:jc w:val="both"/>
        <w:rPr>
          <w:rFonts w:ascii="Times New Roman" w:eastAsia="Times New Roman" w:hAnsi="Times New Roman" w:cs="Times New Roman"/>
          <w:sz w:val="17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w w:val="105"/>
          <w:position w:val="6"/>
          <w:sz w:val="10"/>
          <w:lang w:eastAsia="ru-RU" w:bidi="ru-RU"/>
        </w:rPr>
        <w:t>15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w w:val="105"/>
          <w:position w:val="6"/>
          <w:sz w:val="1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Н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 xml:space="preserve">апример, к середине 1990-х </w:t>
      </w:r>
      <w:r w:rsidRPr="00FD03BA">
        <w:rPr>
          <w:rFonts w:ascii="Times New Roman" w:eastAsia="Times New Roman" w:hAnsi="Times New Roman" w:cs="Times New Roman"/>
          <w:color w:val="231F20"/>
          <w:spacing w:val="-7"/>
          <w:w w:val="105"/>
          <w:sz w:val="17"/>
          <w:lang w:eastAsia="ru-RU" w:bidi="ru-RU"/>
        </w:rPr>
        <w:t xml:space="preserve">гг.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в западных странах цены на недвижимость резко упали, что вызвало</w:t>
      </w:r>
      <w:r w:rsidRPr="00FD03BA">
        <w:rPr>
          <w:rFonts w:ascii="Times New Roman" w:eastAsia="Times New Roman" w:hAnsi="Times New Roman" w:cs="Times New Roman"/>
          <w:color w:val="231F20"/>
          <w:spacing w:val="-15"/>
          <w:w w:val="105"/>
          <w:sz w:val="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целую</w:t>
      </w:r>
      <w:r w:rsidRPr="00FD03BA">
        <w:rPr>
          <w:rFonts w:ascii="Times New Roman" w:eastAsia="Times New Roman" w:hAnsi="Times New Roman" w:cs="Times New Roman"/>
          <w:color w:val="231F20"/>
          <w:spacing w:val="-15"/>
          <w:w w:val="105"/>
          <w:sz w:val="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серию</w:t>
      </w:r>
      <w:r w:rsidRPr="00FD03BA">
        <w:rPr>
          <w:rFonts w:ascii="Times New Roman" w:eastAsia="Times New Roman" w:hAnsi="Times New Roman" w:cs="Times New Roman"/>
          <w:color w:val="231F20"/>
          <w:spacing w:val="-7"/>
          <w:w w:val="105"/>
          <w:sz w:val="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банкротств</w:t>
      </w:r>
      <w:r w:rsidRPr="00FD03BA">
        <w:rPr>
          <w:rFonts w:ascii="Times New Roman" w:eastAsia="Times New Roman" w:hAnsi="Times New Roman" w:cs="Times New Roman"/>
          <w:color w:val="231F20"/>
          <w:spacing w:val="-17"/>
          <w:w w:val="105"/>
          <w:sz w:val="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банков,</w:t>
      </w:r>
      <w:r w:rsidRPr="00FD03BA">
        <w:rPr>
          <w:rFonts w:ascii="Times New Roman" w:eastAsia="Times New Roman" w:hAnsi="Times New Roman" w:cs="Times New Roman"/>
          <w:color w:val="231F20"/>
          <w:spacing w:val="-14"/>
          <w:w w:val="105"/>
          <w:sz w:val="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страховых</w:t>
      </w:r>
      <w:r w:rsidRPr="00FD03BA">
        <w:rPr>
          <w:rFonts w:ascii="Times New Roman" w:eastAsia="Times New Roman" w:hAnsi="Times New Roman" w:cs="Times New Roman"/>
          <w:color w:val="231F20"/>
          <w:spacing w:val="-14"/>
          <w:w w:val="105"/>
          <w:sz w:val="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компаний,</w:t>
      </w:r>
      <w:r w:rsidRPr="00FD03BA">
        <w:rPr>
          <w:rFonts w:ascii="Times New Roman" w:eastAsia="Times New Roman" w:hAnsi="Times New Roman" w:cs="Times New Roman"/>
          <w:color w:val="231F20"/>
          <w:spacing w:val="-17"/>
          <w:w w:val="105"/>
          <w:sz w:val="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агентств</w:t>
      </w:r>
      <w:r w:rsidRPr="00FD03BA">
        <w:rPr>
          <w:rFonts w:ascii="Times New Roman" w:eastAsia="Times New Roman" w:hAnsi="Times New Roman" w:cs="Times New Roman"/>
          <w:color w:val="231F20"/>
          <w:spacing w:val="-10"/>
          <w:w w:val="105"/>
          <w:sz w:val="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недвижимости</w:t>
      </w:r>
      <w:r w:rsidRPr="00FD03BA">
        <w:rPr>
          <w:rFonts w:ascii="Times New Roman" w:eastAsia="Times New Roman" w:hAnsi="Times New Roman" w:cs="Times New Roman"/>
          <w:color w:val="231F20"/>
          <w:spacing w:val="-12"/>
          <w:w w:val="105"/>
          <w:sz w:val="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-12"/>
          <w:w w:val="105"/>
          <w:sz w:val="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владельцев данного вида</w:t>
      </w:r>
      <w:r w:rsidRPr="00FD03BA">
        <w:rPr>
          <w:rFonts w:ascii="Times New Roman" w:eastAsia="Times New Roman" w:hAnsi="Times New Roman" w:cs="Times New Roman"/>
          <w:color w:val="231F20"/>
          <w:spacing w:val="-28"/>
          <w:w w:val="105"/>
          <w:sz w:val="1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собственности.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59" w:lineRule="auto"/>
        <w:ind w:left="220" w:right="298" w:firstLine="398"/>
        <w:jc w:val="both"/>
        <w:rPr>
          <w:rFonts w:ascii="Times New Roman" w:eastAsia="Times New Roman" w:hAnsi="Times New Roman" w:cs="Times New Roman"/>
          <w:sz w:val="17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w w:val="105"/>
          <w:position w:val="6"/>
          <w:sz w:val="10"/>
          <w:lang w:eastAsia="ru-RU" w:bidi="ru-RU"/>
        </w:rPr>
        <w:t xml:space="preserve">16 </w:t>
      </w:r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Вместе с тем опыт экономически неразвитых стран, имеющих весьма суженные рынки и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н-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 xml:space="preserve"> вестирования и высокую степень недоверия к институту государства, показывает, что подобный способ накопления весьма распространен. Издержки от хранения неработающих средств в ли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>к-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w w:val="105"/>
          <w:sz w:val="17"/>
          <w:lang w:eastAsia="ru-RU" w:bidi="ru-RU"/>
        </w:rPr>
        <w:t xml:space="preserve"> видной форме перекрываются высокой степенью контроля за данными ресурсами.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59" w:lineRule="auto"/>
        <w:jc w:val="both"/>
        <w:rPr>
          <w:rFonts w:ascii="Times New Roman" w:eastAsia="Times New Roman" w:hAnsi="Times New Roman" w:cs="Times New Roman"/>
          <w:sz w:val="17"/>
          <w:lang w:eastAsia="ru-RU" w:bidi="ru-RU"/>
        </w:rPr>
        <w:sectPr w:rsidR="00FD03BA" w:rsidRPr="00FD03BA">
          <w:pgSz w:w="9640" w:h="13600"/>
          <w:pgMar w:top="1300" w:right="720" w:bottom="280" w:left="740" w:header="967" w:footer="0" w:gutter="0"/>
          <w:cols w:space="720"/>
        </w:sectPr>
      </w:pPr>
    </w:p>
    <w:p w:rsidR="00FD03BA" w:rsidRPr="00FD03BA" w:rsidRDefault="00FD03BA" w:rsidP="00FD03B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15"/>
          <w:lang w:eastAsia="ru-RU" w:bidi="ru-RU"/>
        </w:rPr>
      </w:pPr>
    </w:p>
    <w:p w:rsidR="00FD03BA" w:rsidRPr="00FD03BA" w:rsidRDefault="00FD03BA" w:rsidP="00FD03BA">
      <w:pPr>
        <w:widowControl w:val="0"/>
        <w:autoSpaceDE w:val="0"/>
        <w:autoSpaceDN w:val="0"/>
        <w:spacing w:before="92" w:after="0" w:line="252" w:lineRule="auto"/>
        <w:ind w:left="282" w:right="235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Концепция временной стоимости денег абстрагируется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инфляционного фактора, а привлекательность «сегодняшних»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денег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объясняется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тем,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что после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ние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всегда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можно инвестировать с целью получения в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будущем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большего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дохода. Существует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два понятия: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будущая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стоимость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денег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 настоящая (текущая) сто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мость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>денег.</w:t>
      </w:r>
    </w:p>
    <w:p w:rsidR="00FD03BA" w:rsidRPr="00FD03BA" w:rsidRDefault="00FD03BA" w:rsidP="00FD03BA">
      <w:pPr>
        <w:widowControl w:val="0"/>
        <w:autoSpaceDE w:val="0"/>
        <w:autoSpaceDN w:val="0"/>
        <w:spacing w:before="1" w:after="0" w:line="252" w:lineRule="auto"/>
        <w:ind w:left="282" w:right="237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spacing w:val="-3"/>
          <w:lang w:eastAsia="ru-RU" w:bidi="ru-RU"/>
        </w:rPr>
        <w:t xml:space="preserve">Будущая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стоимость </w:t>
      </w:r>
      <w:r w:rsidRPr="00FD03BA">
        <w:rPr>
          <w:rFonts w:ascii="Times New Roman" w:eastAsia="Times New Roman" w:hAnsi="Times New Roman" w:cs="Times New Roman"/>
          <w:i/>
          <w:color w:val="231F20"/>
          <w:spacing w:val="-3"/>
          <w:lang w:eastAsia="ru-RU" w:bidi="ru-RU"/>
        </w:rPr>
        <w:t xml:space="preserve">денег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– это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покупательная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способность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денег через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о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п-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ределенный период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будущем.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Другими словами, это стоимость наших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«сего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д-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няшних» денег с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учетом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полученного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на них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дохода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будущем,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на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определенную дату.</w:t>
      </w:r>
    </w:p>
    <w:p w:rsidR="00FD03BA" w:rsidRPr="00FD03BA" w:rsidRDefault="00FD03BA" w:rsidP="00FD03BA">
      <w:pPr>
        <w:widowControl w:val="0"/>
        <w:autoSpaceDE w:val="0"/>
        <w:autoSpaceDN w:val="0"/>
        <w:spacing w:before="3" w:after="0" w:line="252" w:lineRule="auto"/>
        <w:ind w:left="282" w:right="233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Расчет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будущей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стоимости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денег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осуществляется по принципу сложного пр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цента,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механизм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действия 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которого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состоит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том,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что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процент начисляется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и на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ос-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новную часть денежного вклада, и на полученные ранее проценты.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54" w:lineRule="auto"/>
        <w:ind w:left="282" w:right="245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Общепринятая формула сложного процента для расчета будущей стоимости денег выглядит следующим образом:</w:t>
      </w:r>
    </w:p>
    <w:p w:rsidR="00FD03BA" w:rsidRPr="00FD03BA" w:rsidRDefault="00FD03BA" w:rsidP="00FD03BA">
      <w:pPr>
        <w:widowControl w:val="0"/>
        <w:autoSpaceDE w:val="0"/>
        <w:autoSpaceDN w:val="0"/>
        <w:spacing w:before="112" w:after="0" w:line="240" w:lineRule="auto"/>
        <w:ind w:left="217" w:right="182"/>
        <w:jc w:val="center"/>
        <w:rPr>
          <w:rFonts w:ascii="Times New Roman" w:eastAsia="Times New Roman" w:hAnsi="Times New Roman" w:cs="Times New Roman"/>
          <w:lang w:val="en-US" w:eastAsia="ru-RU" w:bidi="ru-RU"/>
        </w:rPr>
      </w:pPr>
      <w:proofErr w:type="gramStart"/>
      <w:r w:rsidRPr="00FD03BA">
        <w:rPr>
          <w:rFonts w:ascii="Times New Roman" w:eastAsia="Times New Roman" w:hAnsi="Times New Roman" w:cs="Times New Roman"/>
          <w:i/>
          <w:color w:val="231F20"/>
          <w:lang w:val="en-US" w:eastAsia="ru-RU" w:bidi="ru-RU"/>
        </w:rPr>
        <w:t>F</w:t>
      </w:r>
      <w:r w:rsidRPr="00FD03BA">
        <w:rPr>
          <w:rFonts w:ascii="Times New Roman" w:eastAsia="Times New Roman" w:hAnsi="Times New Roman" w:cs="Times New Roman"/>
          <w:color w:val="231F20"/>
          <w:position w:val="-6"/>
          <w:sz w:val="13"/>
          <w:lang w:val="en-US" w:eastAsia="ru-RU" w:bidi="ru-RU"/>
        </w:rPr>
        <w:t xml:space="preserve">1  </w:t>
      </w:r>
      <w:r w:rsidRPr="00FD03BA">
        <w:rPr>
          <w:rFonts w:ascii="Times New Roman" w:eastAsia="Times New Roman" w:hAnsi="Times New Roman" w:cs="Times New Roman"/>
          <w:color w:val="231F20"/>
          <w:lang w:val="en-US" w:eastAsia="ru-RU" w:bidi="ru-RU"/>
        </w:rPr>
        <w:t>=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val="en-US"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Ф</w:t>
      </w:r>
      <w:r w:rsidRPr="00FD03BA">
        <w:rPr>
          <w:rFonts w:ascii="Times New Roman" w:eastAsia="Times New Roman" w:hAnsi="Times New Roman" w:cs="Times New Roman"/>
          <w:color w:val="231F20"/>
          <w:lang w:val="en-US" w:eastAsia="ru-RU" w:bidi="ru-RU"/>
        </w:rPr>
        <w:t xml:space="preserve"> + </w:t>
      </w:r>
      <w:r w:rsidRPr="00FD03BA">
        <w:rPr>
          <w:rFonts w:ascii="Times New Roman" w:eastAsia="Times New Roman" w:hAnsi="Times New Roman" w:cs="Times New Roman"/>
          <w:i/>
          <w:color w:val="231F20"/>
          <w:lang w:val="en-US" w:eastAsia="ru-RU" w:bidi="ru-RU"/>
        </w:rPr>
        <w:t>i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Ф</w:t>
      </w:r>
      <w:r w:rsidRPr="00FD03BA">
        <w:rPr>
          <w:rFonts w:ascii="Times New Roman" w:eastAsia="Times New Roman" w:hAnsi="Times New Roman" w:cs="Times New Roman"/>
          <w:color w:val="231F20"/>
          <w:lang w:val="en-US" w:eastAsia="ru-RU" w:bidi="ru-RU"/>
        </w:rPr>
        <w:t xml:space="preserve"> =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Ф</w:t>
      </w:r>
      <w:r w:rsidRPr="00FD03BA">
        <w:rPr>
          <w:rFonts w:ascii="Times New Roman" w:eastAsia="Times New Roman" w:hAnsi="Times New Roman" w:cs="Times New Roman"/>
          <w:color w:val="231F20"/>
          <w:lang w:val="en-US" w:eastAsia="ru-RU" w:bidi="ru-RU"/>
        </w:rPr>
        <w:t xml:space="preserve">(1 + </w:t>
      </w:r>
      <w:r w:rsidRPr="00FD03BA">
        <w:rPr>
          <w:rFonts w:ascii="Times New Roman" w:eastAsia="Times New Roman" w:hAnsi="Times New Roman" w:cs="Times New Roman"/>
          <w:i/>
          <w:color w:val="231F20"/>
          <w:lang w:val="en-US" w:eastAsia="ru-RU" w:bidi="ru-RU"/>
        </w:rPr>
        <w:t>i</w:t>
      </w:r>
      <w:r w:rsidRPr="00FD03BA">
        <w:rPr>
          <w:rFonts w:ascii="Times New Roman" w:eastAsia="Times New Roman" w:hAnsi="Times New Roman" w:cs="Times New Roman"/>
          <w:color w:val="231F20"/>
          <w:lang w:val="en-US" w:eastAsia="ru-RU" w:bidi="ru-RU"/>
        </w:rPr>
        <w:t>);</w:t>
      </w:r>
    </w:p>
    <w:p w:rsidR="00FD03BA" w:rsidRPr="00FD03BA" w:rsidRDefault="00FD03BA" w:rsidP="00FD03BA">
      <w:pPr>
        <w:widowControl w:val="0"/>
        <w:autoSpaceDE w:val="0"/>
        <w:autoSpaceDN w:val="0"/>
        <w:spacing w:before="71" w:after="0" w:line="240" w:lineRule="auto"/>
        <w:ind w:left="217" w:right="187"/>
        <w:jc w:val="center"/>
        <w:rPr>
          <w:rFonts w:ascii="Times New Roman" w:eastAsia="Times New Roman" w:hAnsi="Times New Roman" w:cs="Times New Roman"/>
          <w:lang w:val="en-US" w:eastAsia="ru-RU" w:bidi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2203450</wp:posOffset>
                </wp:positionH>
                <wp:positionV relativeFrom="paragraph">
                  <wp:posOffset>147955</wp:posOffset>
                </wp:positionV>
                <wp:extent cx="41275" cy="91440"/>
                <wp:effectExtent l="3175" t="0" r="3175" b="381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75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03BA" w:rsidRDefault="00FD03BA" w:rsidP="00FD03BA">
                            <w:pPr>
                              <w:spacing w:line="144" w:lineRule="exact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231F20"/>
                                <w:w w:val="99"/>
                                <w:sz w:val="13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173.5pt;margin-top:11.65pt;width:3.25pt;height:7.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" filled="f" stroked="f">
                <v:textbox inset="0,0,0,0">
                  <w:txbxContent>
                    <w:p w:rsidR="00FD03BA" w:rsidRDefault="00FD03BA" w:rsidP="00FD03BA">
                      <w:pPr>
                        <w:spacing w:line="144" w:lineRule="exact"/>
                        <w:rPr>
                          <w:sz w:val="13"/>
                        </w:rPr>
                      </w:pPr>
                      <w:r>
                        <w:rPr>
                          <w:color w:val="231F20"/>
                          <w:w w:val="99"/>
                          <w:sz w:val="13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1926590</wp:posOffset>
                </wp:positionH>
                <wp:positionV relativeFrom="paragraph">
                  <wp:posOffset>147955</wp:posOffset>
                </wp:positionV>
                <wp:extent cx="41275" cy="91440"/>
                <wp:effectExtent l="2540" t="0" r="3810" b="381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75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03BA" w:rsidRDefault="00FD03BA" w:rsidP="00FD03BA">
                            <w:pPr>
                              <w:spacing w:line="144" w:lineRule="exact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231F20"/>
                                <w:w w:val="99"/>
                                <w:sz w:val="13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151.7pt;margin-top:11.65pt;width:3.25pt;height:7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" filled="f" stroked="f">
                <v:textbox inset="0,0,0,0">
                  <w:txbxContent>
                    <w:p w:rsidR="00FD03BA" w:rsidRDefault="00FD03BA" w:rsidP="00FD03BA">
                      <w:pPr>
                        <w:spacing w:line="144" w:lineRule="exact"/>
                        <w:rPr>
                          <w:sz w:val="13"/>
                        </w:rPr>
                      </w:pPr>
                      <w:r>
                        <w:rPr>
                          <w:color w:val="231F20"/>
                          <w:w w:val="99"/>
                          <w:sz w:val="13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FD03BA">
        <w:rPr>
          <w:rFonts w:ascii="Times New Roman" w:eastAsia="Times New Roman" w:hAnsi="Times New Roman" w:cs="Times New Roman"/>
          <w:i/>
          <w:color w:val="231F20"/>
          <w:lang w:val="en-US" w:eastAsia="ru-RU" w:bidi="ru-RU"/>
        </w:rPr>
        <w:t xml:space="preserve">F </w:t>
      </w:r>
      <w:r w:rsidRPr="00FD03BA">
        <w:rPr>
          <w:rFonts w:ascii="Times New Roman" w:eastAsia="Times New Roman" w:hAnsi="Times New Roman" w:cs="Times New Roman"/>
          <w:color w:val="231F20"/>
          <w:lang w:val="en-US" w:eastAsia="ru-RU" w:bidi="ru-RU"/>
        </w:rPr>
        <w:t xml:space="preserve">= </w:t>
      </w:r>
      <w:r w:rsidRPr="00FD03BA">
        <w:rPr>
          <w:rFonts w:ascii="Times New Roman" w:eastAsia="Times New Roman" w:hAnsi="Times New Roman" w:cs="Times New Roman"/>
          <w:i/>
          <w:color w:val="231F20"/>
          <w:lang w:val="en-US" w:eastAsia="ru-RU" w:bidi="ru-RU"/>
        </w:rPr>
        <w:t xml:space="preserve">F </w:t>
      </w:r>
      <w:r w:rsidRPr="00FD03BA">
        <w:rPr>
          <w:rFonts w:ascii="Times New Roman" w:eastAsia="Times New Roman" w:hAnsi="Times New Roman" w:cs="Times New Roman"/>
          <w:color w:val="231F20"/>
          <w:lang w:val="en-US" w:eastAsia="ru-RU" w:bidi="ru-RU"/>
        </w:rPr>
        <w:t xml:space="preserve">(1 + </w:t>
      </w:r>
      <w:r w:rsidRPr="00FD03BA">
        <w:rPr>
          <w:rFonts w:ascii="Times New Roman" w:eastAsia="Times New Roman" w:hAnsi="Times New Roman" w:cs="Times New Roman"/>
          <w:i/>
          <w:color w:val="231F20"/>
          <w:lang w:val="en-US" w:eastAsia="ru-RU" w:bidi="ru-RU"/>
        </w:rPr>
        <w:t>i</w:t>
      </w:r>
      <w:r w:rsidRPr="00FD03BA">
        <w:rPr>
          <w:rFonts w:ascii="Times New Roman" w:eastAsia="Times New Roman" w:hAnsi="Times New Roman" w:cs="Times New Roman"/>
          <w:color w:val="231F20"/>
          <w:lang w:val="en-US" w:eastAsia="ru-RU" w:bidi="ru-RU"/>
        </w:rPr>
        <w:t xml:space="preserve">) = 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Ф</w:t>
      </w:r>
      <w:r w:rsidRPr="00FD03BA">
        <w:rPr>
          <w:rFonts w:ascii="Times New Roman" w:eastAsia="Times New Roman" w:hAnsi="Times New Roman" w:cs="Times New Roman"/>
          <w:color w:val="231F20"/>
          <w:lang w:val="en-US" w:eastAsia="ru-RU" w:bidi="ru-RU"/>
        </w:rPr>
        <w:t>(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val="en-US" w:eastAsia="ru-RU" w:bidi="ru-RU"/>
        </w:rPr>
        <w:t xml:space="preserve">1 + </w:t>
      </w:r>
      <w:r w:rsidRPr="00FD03BA">
        <w:rPr>
          <w:rFonts w:ascii="Times New Roman" w:eastAsia="Times New Roman" w:hAnsi="Times New Roman" w:cs="Times New Roman"/>
          <w:i/>
          <w:color w:val="231F20"/>
          <w:lang w:val="en-US" w:eastAsia="ru-RU" w:bidi="ru-RU"/>
        </w:rPr>
        <w:t>i</w:t>
      </w:r>
      <w:r w:rsidRPr="00FD03BA">
        <w:rPr>
          <w:rFonts w:ascii="Times New Roman" w:eastAsia="Times New Roman" w:hAnsi="Times New Roman" w:cs="Times New Roman"/>
          <w:color w:val="231F20"/>
          <w:lang w:val="en-US" w:eastAsia="ru-RU" w:bidi="ru-RU"/>
        </w:rPr>
        <w:t xml:space="preserve">) (1 + </w:t>
      </w:r>
      <w:r w:rsidRPr="00FD03BA">
        <w:rPr>
          <w:rFonts w:ascii="Times New Roman" w:eastAsia="Times New Roman" w:hAnsi="Times New Roman" w:cs="Times New Roman"/>
          <w:i/>
          <w:color w:val="231F20"/>
          <w:lang w:val="en-US" w:eastAsia="ru-RU" w:bidi="ru-RU"/>
        </w:rPr>
        <w:t>i</w:t>
      </w:r>
      <w:r w:rsidRPr="00FD03BA">
        <w:rPr>
          <w:rFonts w:ascii="Times New Roman" w:eastAsia="Times New Roman" w:hAnsi="Times New Roman" w:cs="Times New Roman"/>
          <w:color w:val="231F20"/>
          <w:lang w:val="en-US" w:eastAsia="ru-RU" w:bidi="ru-RU"/>
        </w:rPr>
        <w:t xml:space="preserve">) =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Ф</w:t>
      </w:r>
      <w:r w:rsidRPr="00FD03BA">
        <w:rPr>
          <w:rFonts w:ascii="Times New Roman" w:eastAsia="Times New Roman" w:hAnsi="Times New Roman" w:cs="Times New Roman"/>
          <w:color w:val="231F20"/>
          <w:lang w:val="en-US" w:eastAsia="ru-RU" w:bidi="ru-RU"/>
        </w:rPr>
        <w:t xml:space="preserve">(1 + </w:t>
      </w:r>
      <w:r w:rsidRPr="00FD03BA">
        <w:rPr>
          <w:rFonts w:ascii="Times New Roman" w:eastAsia="Times New Roman" w:hAnsi="Times New Roman" w:cs="Times New Roman"/>
          <w:i/>
          <w:color w:val="231F20"/>
          <w:lang w:val="en-US" w:eastAsia="ru-RU" w:bidi="ru-RU"/>
        </w:rPr>
        <w:t>i</w:t>
      </w:r>
      <w:r w:rsidRPr="00FD03BA">
        <w:rPr>
          <w:rFonts w:ascii="Times New Roman" w:eastAsia="Times New Roman" w:hAnsi="Times New Roman" w:cs="Times New Roman"/>
          <w:color w:val="231F20"/>
          <w:lang w:val="en-US" w:eastAsia="ru-RU" w:bidi="ru-RU"/>
        </w:rPr>
        <w:t>)</w:t>
      </w:r>
      <w:r w:rsidRPr="00FD03BA">
        <w:rPr>
          <w:rFonts w:ascii="Times New Roman" w:eastAsia="Times New Roman" w:hAnsi="Times New Roman" w:cs="Times New Roman"/>
          <w:color w:val="231F20"/>
          <w:position w:val="7"/>
          <w:sz w:val="13"/>
          <w:lang w:val="en-US" w:eastAsia="ru-RU" w:bidi="ru-RU"/>
        </w:rPr>
        <w:t>2</w:t>
      </w:r>
      <w:r w:rsidRPr="00FD03BA">
        <w:rPr>
          <w:rFonts w:ascii="Times New Roman" w:eastAsia="Times New Roman" w:hAnsi="Times New Roman" w:cs="Times New Roman"/>
          <w:color w:val="231F20"/>
          <w:lang w:val="en-US" w:eastAsia="ru-RU" w:bidi="ru-RU"/>
        </w:rPr>
        <w:t>;</w:t>
      </w:r>
    </w:p>
    <w:p w:rsidR="00FD03BA" w:rsidRPr="00FD03BA" w:rsidRDefault="00FD03BA" w:rsidP="00FD03BA">
      <w:pPr>
        <w:widowControl w:val="0"/>
        <w:autoSpaceDE w:val="0"/>
        <w:autoSpaceDN w:val="0"/>
        <w:spacing w:before="126" w:after="0" w:line="240" w:lineRule="auto"/>
        <w:ind w:left="217" w:right="184"/>
        <w:jc w:val="center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2493010</wp:posOffset>
                </wp:positionH>
                <wp:positionV relativeFrom="paragraph">
                  <wp:posOffset>182880</wp:posOffset>
                </wp:positionV>
                <wp:extent cx="41275" cy="91440"/>
                <wp:effectExtent l="0" t="2540" r="0" b="127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75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03BA" w:rsidRDefault="00FD03BA" w:rsidP="00FD03BA">
                            <w:pPr>
                              <w:spacing w:line="144" w:lineRule="exact"/>
                              <w:rPr>
                                <w:i/>
                                <w:sz w:val="13"/>
                              </w:rPr>
                            </w:pPr>
                            <w:r>
                              <w:rPr>
                                <w:i/>
                                <w:color w:val="231F20"/>
                                <w:w w:val="99"/>
                                <w:sz w:val="13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left:0;text-align:left;margin-left:196.3pt;margin-top:14.4pt;width:3.25pt;height:7.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" filled="f" stroked="f">
                <v:textbox inset="0,0,0,0">
                  <w:txbxContent>
                    <w:p w:rsidR="00FD03BA" w:rsidRDefault="00FD03BA" w:rsidP="00FD03BA">
                      <w:pPr>
                        <w:spacing w:line="144" w:lineRule="exact"/>
                        <w:rPr>
                          <w:i/>
                          <w:sz w:val="13"/>
                        </w:rPr>
                      </w:pPr>
                      <w:r>
                        <w:rPr>
                          <w:i/>
                          <w:color w:val="231F20"/>
                          <w:w w:val="99"/>
                          <w:sz w:val="13"/>
                        </w:rPr>
                        <w:t>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F 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= Ф(1 +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i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)</w:t>
      </w:r>
      <w:r w:rsidRPr="00FD03BA">
        <w:rPr>
          <w:rFonts w:ascii="Times New Roman" w:eastAsia="Times New Roman" w:hAnsi="Times New Roman" w:cs="Times New Roman"/>
          <w:i/>
          <w:color w:val="231F20"/>
          <w:position w:val="7"/>
          <w:sz w:val="13"/>
          <w:lang w:eastAsia="ru-RU" w:bidi="ru-RU"/>
        </w:rPr>
        <w:t xml:space="preserve">n 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= Ф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Т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(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i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)</w:t>
      </w:r>
      <w:r w:rsidRPr="00FD03BA">
        <w:rPr>
          <w:rFonts w:ascii="Times New Roman" w:eastAsia="Times New Roman" w:hAnsi="Times New Roman" w:cs="Times New Roman"/>
          <w:i/>
          <w:color w:val="231F20"/>
          <w:position w:val="7"/>
          <w:sz w:val="13"/>
          <w:lang w:eastAsia="ru-RU" w:bidi="ru-RU"/>
        </w:rPr>
        <w:t>n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,</w:t>
      </w:r>
    </w:p>
    <w:p w:rsidR="00FD03BA" w:rsidRPr="00FD03BA" w:rsidRDefault="00FD03BA" w:rsidP="00FD03BA">
      <w:pPr>
        <w:widowControl w:val="0"/>
        <w:autoSpaceDE w:val="0"/>
        <w:autoSpaceDN w:val="0"/>
        <w:spacing w:before="126" w:after="0" w:line="254" w:lineRule="auto"/>
        <w:ind w:left="676" w:right="1160" w:hanging="394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где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F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–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будущая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сумма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денег,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получаемая в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конце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расчетного периода; Ф – первоначальное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вложение</w:t>
      </w:r>
      <w:r w:rsidRPr="00FD03BA">
        <w:rPr>
          <w:rFonts w:ascii="Times New Roman" w:eastAsia="Times New Roman" w:hAnsi="Times New Roman" w:cs="Times New Roman"/>
          <w:color w:val="231F20"/>
          <w:spacing w:val="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денег;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49" w:lineRule="exact"/>
        <w:ind w:left="676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i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– годовая процентная ставка доходности вложений;</w:t>
      </w:r>
    </w:p>
    <w:p w:rsidR="00FD03BA" w:rsidRPr="00FD03BA" w:rsidRDefault="00FD03BA" w:rsidP="00FD03BA">
      <w:pPr>
        <w:widowControl w:val="0"/>
        <w:autoSpaceDE w:val="0"/>
        <w:autoSpaceDN w:val="0"/>
        <w:spacing w:before="16" w:after="0" w:line="240" w:lineRule="auto"/>
        <w:ind w:left="676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n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– срок, на который делается вложение (расчетный период);</w:t>
      </w:r>
    </w:p>
    <w:p w:rsidR="00FD03BA" w:rsidRPr="00FD03BA" w:rsidRDefault="00FD03BA" w:rsidP="00FD03BA">
      <w:pPr>
        <w:widowControl w:val="0"/>
        <w:autoSpaceDE w:val="0"/>
        <w:autoSpaceDN w:val="0"/>
        <w:spacing w:before="16" w:after="0" w:line="254" w:lineRule="auto"/>
        <w:ind w:left="282" w:right="244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T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(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i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)</w:t>
      </w:r>
      <w:r w:rsidRPr="00FD03BA">
        <w:rPr>
          <w:rFonts w:ascii="Times New Roman" w:eastAsia="Times New Roman" w:hAnsi="Times New Roman" w:cs="Times New Roman"/>
          <w:i/>
          <w:color w:val="231F20"/>
          <w:position w:val="7"/>
          <w:sz w:val="13"/>
          <w:lang w:eastAsia="ru-RU" w:bidi="ru-RU"/>
        </w:rPr>
        <w:t>n</w:t>
      </w:r>
      <w:r w:rsidRPr="00FD03BA">
        <w:rPr>
          <w:rFonts w:ascii="Times New Roman" w:eastAsia="Times New Roman" w:hAnsi="Times New Roman" w:cs="Times New Roman"/>
          <w:i/>
          <w:color w:val="231F20"/>
          <w:spacing w:val="15"/>
          <w:position w:val="7"/>
          <w:sz w:val="13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–</w:t>
      </w:r>
      <w:r w:rsidRPr="00FD03BA">
        <w:rPr>
          <w:rFonts w:ascii="Times New Roman" w:eastAsia="Times New Roman" w:hAnsi="Times New Roman" w:cs="Times New Roman"/>
          <w:color w:val="231F20"/>
          <w:spacing w:val="-1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величина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сложного</w:t>
      </w:r>
      <w:r w:rsidRPr="00FD03BA">
        <w:rPr>
          <w:rFonts w:ascii="Times New Roman" w:eastAsia="Times New Roman" w:hAnsi="Times New Roman" w:cs="Times New Roman"/>
          <w:color w:val="231F20"/>
          <w:spacing w:val="-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процента,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начисляемого</w:t>
      </w:r>
      <w:r w:rsidRPr="00FD03BA">
        <w:rPr>
          <w:rFonts w:ascii="Times New Roman" w:eastAsia="Times New Roman" w:hAnsi="Times New Roman" w:cs="Times New Roman"/>
          <w:color w:val="231F20"/>
          <w:spacing w:val="-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единицу</w:t>
      </w:r>
      <w:r w:rsidRPr="00FD03BA">
        <w:rPr>
          <w:rFonts w:ascii="Times New Roman" w:eastAsia="Times New Roman" w:hAnsi="Times New Roman" w:cs="Times New Roman"/>
          <w:color w:val="231F20"/>
          <w:spacing w:val="-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первоначальных денежных</w:t>
      </w:r>
      <w:r w:rsidRPr="00FD03BA">
        <w:rPr>
          <w:rFonts w:ascii="Times New Roman" w:eastAsia="Times New Roman" w:hAnsi="Times New Roman" w:cs="Times New Roman"/>
          <w:color w:val="231F20"/>
          <w:spacing w:val="-12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вложений.</w:t>
      </w:r>
    </w:p>
    <w:p w:rsidR="00FD03BA" w:rsidRPr="00FD03BA" w:rsidRDefault="00FD03BA" w:rsidP="00FD03BA">
      <w:pPr>
        <w:widowControl w:val="0"/>
        <w:autoSpaceDE w:val="0"/>
        <w:autoSpaceDN w:val="0"/>
        <w:spacing w:before="1" w:after="0" w:line="252" w:lineRule="auto"/>
        <w:ind w:left="282" w:right="238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Расчет будущей стоимости денег позволяет не только рассчитать вероятную доходность вложений, но и выбрать наиболее предпочтительный вариант разм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е-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щения «сегодняшних» денег.</w:t>
      </w:r>
    </w:p>
    <w:p w:rsidR="00FD03BA" w:rsidRPr="00FD03BA" w:rsidRDefault="00FD03BA" w:rsidP="00FD03BA">
      <w:pPr>
        <w:widowControl w:val="0"/>
        <w:autoSpaceDE w:val="0"/>
        <w:autoSpaceDN w:val="0"/>
        <w:spacing w:before="5" w:after="0" w:line="254" w:lineRule="auto"/>
        <w:ind w:left="282" w:right="234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Настоящая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(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текущая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)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стоимость денег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– это покупательная способность денег в данный (текущий) момент. Иначе говоря, это стоимость «завтрашних» денег сегодня.</w:t>
      </w:r>
    </w:p>
    <w:p w:rsidR="00FD03BA" w:rsidRPr="00FD03BA" w:rsidRDefault="00FD03BA" w:rsidP="00FD03BA">
      <w:pPr>
        <w:widowControl w:val="0"/>
        <w:autoSpaceDE w:val="0"/>
        <w:autoSpaceDN w:val="0"/>
        <w:spacing w:before="2" w:after="0" w:line="254" w:lineRule="auto"/>
        <w:ind w:left="282" w:right="236" w:firstLine="393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Рассчитывая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текущую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стоимость 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денег,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мы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может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определить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реальную сто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мость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отсроченного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платежа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или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выбрать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наиболее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эффективный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вариант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вложе- ния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денежных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средств.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Формула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для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вычисления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текущей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стоимости</w:t>
      </w:r>
      <w:r w:rsidRPr="00FD03BA">
        <w:rPr>
          <w:rFonts w:ascii="Times New Roman" w:eastAsia="Times New Roman" w:hAnsi="Times New Roman" w:cs="Times New Roman"/>
          <w:color w:val="231F20"/>
          <w:spacing w:val="-6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>денег</w:t>
      </w:r>
      <w:r w:rsidRPr="00FD03BA">
        <w:rPr>
          <w:rFonts w:ascii="Times New Roman" w:eastAsia="Times New Roman" w:hAnsi="Times New Roman" w:cs="Times New Roman"/>
          <w:color w:val="231F20"/>
          <w:spacing w:val="-8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выгл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я-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дит следующим</w:t>
      </w:r>
      <w:r w:rsidRPr="00FD03BA">
        <w:rPr>
          <w:rFonts w:ascii="Times New Roman" w:eastAsia="Times New Roman" w:hAnsi="Times New Roman" w:cs="Times New Roman"/>
          <w:color w:val="231F20"/>
          <w:spacing w:val="-9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образом:</w:t>
      </w:r>
    </w:p>
    <w:p w:rsidR="00FD03BA" w:rsidRPr="00FD03BA" w:rsidRDefault="00FD03BA" w:rsidP="00FD03BA">
      <w:pPr>
        <w:widowControl w:val="0"/>
        <w:autoSpaceDE w:val="0"/>
        <w:autoSpaceDN w:val="0"/>
        <w:spacing w:before="127" w:after="0" w:line="240" w:lineRule="auto"/>
        <w:ind w:left="3272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2892425</wp:posOffset>
                </wp:positionH>
                <wp:positionV relativeFrom="paragraph">
                  <wp:posOffset>183515</wp:posOffset>
                </wp:positionV>
                <wp:extent cx="41275" cy="91440"/>
                <wp:effectExtent l="0" t="0" r="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75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03BA" w:rsidRDefault="00FD03BA" w:rsidP="00FD03BA">
                            <w:pPr>
                              <w:spacing w:line="144" w:lineRule="exact"/>
                              <w:rPr>
                                <w:i/>
                                <w:sz w:val="13"/>
                              </w:rPr>
                            </w:pPr>
                            <w:r>
                              <w:rPr>
                                <w:i/>
                                <w:color w:val="231F20"/>
                                <w:w w:val="99"/>
                                <w:sz w:val="13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9" type="#_x0000_t202" style="position:absolute;left:0;text-align:left;margin-left:227.75pt;margin-top:14.45pt;width:3.25pt;height:7.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" filled="f" stroked="f">
                <v:textbox inset="0,0,0,0">
                  <w:txbxContent>
                    <w:p w:rsidR="00FD03BA" w:rsidRDefault="00FD03BA" w:rsidP="00FD03BA">
                      <w:pPr>
                        <w:spacing w:line="144" w:lineRule="exact"/>
                        <w:rPr>
                          <w:i/>
                          <w:sz w:val="13"/>
                        </w:rPr>
                      </w:pPr>
                      <w:r>
                        <w:rPr>
                          <w:i/>
                          <w:color w:val="231F20"/>
                          <w:w w:val="99"/>
                          <w:sz w:val="13"/>
                        </w:rPr>
                        <w:t>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Ф =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F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(1/(1 + </w:t>
      </w: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>i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)</w:t>
      </w:r>
      <w:r w:rsidRPr="00FD03BA">
        <w:rPr>
          <w:rFonts w:ascii="Times New Roman" w:eastAsia="Times New Roman" w:hAnsi="Times New Roman" w:cs="Times New Roman"/>
          <w:i/>
          <w:color w:val="231F20"/>
          <w:position w:val="7"/>
          <w:sz w:val="13"/>
          <w:lang w:eastAsia="ru-RU" w:bidi="ru-RU"/>
        </w:rPr>
        <w:t>n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),</w:t>
      </w:r>
    </w:p>
    <w:p w:rsidR="00FD03BA" w:rsidRPr="00FD03BA" w:rsidRDefault="00FD03BA" w:rsidP="00FD03BA">
      <w:pPr>
        <w:widowControl w:val="0"/>
        <w:autoSpaceDE w:val="0"/>
        <w:autoSpaceDN w:val="0"/>
        <w:spacing w:before="126" w:after="0" w:line="254" w:lineRule="auto"/>
        <w:ind w:left="282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где Ф – первоначально вкладываемая сумма денег для осуществления инвест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и-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 ционного проекта;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49" w:lineRule="exact"/>
        <w:ind w:left="676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F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–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сумма </w:t>
      </w:r>
      <w:r w:rsidRPr="00FD03BA">
        <w:rPr>
          <w:rFonts w:ascii="Times New Roman" w:eastAsia="Times New Roman" w:hAnsi="Times New Roman" w:cs="Times New Roman"/>
          <w:color w:val="231F20"/>
          <w:spacing w:val="-10"/>
          <w:lang w:eastAsia="ru-RU" w:bidi="ru-RU"/>
        </w:rPr>
        <w:t xml:space="preserve">денег,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полученная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 xml:space="preserve">в </w:t>
      </w:r>
      <w:r w:rsidRPr="00FD03BA">
        <w:rPr>
          <w:rFonts w:ascii="Times New Roman" w:eastAsia="Times New Roman" w:hAnsi="Times New Roman" w:cs="Times New Roman"/>
          <w:color w:val="231F20"/>
          <w:spacing w:val="-7"/>
          <w:lang w:eastAsia="ru-RU" w:bidi="ru-RU"/>
        </w:rPr>
        <w:t xml:space="preserve">результате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lang w:eastAsia="ru-RU" w:bidi="ru-RU"/>
        </w:rPr>
        <w:t xml:space="preserve">реализации </w:t>
      </w:r>
      <w:r w:rsidRPr="00FD03BA">
        <w:rPr>
          <w:rFonts w:ascii="Times New Roman" w:eastAsia="Times New Roman" w:hAnsi="Times New Roman" w:cs="Times New Roman"/>
          <w:color w:val="231F20"/>
          <w:spacing w:val="-5"/>
          <w:lang w:eastAsia="ru-RU" w:bidi="ru-RU"/>
        </w:rPr>
        <w:t xml:space="preserve">инвестиционного </w:t>
      </w:r>
      <w:r w:rsidRPr="00FD03BA">
        <w:rPr>
          <w:rFonts w:ascii="Times New Roman" w:eastAsia="Times New Roman" w:hAnsi="Times New Roman" w:cs="Times New Roman"/>
          <w:color w:val="231F20"/>
          <w:spacing w:val="-4"/>
          <w:lang w:eastAsia="ru-RU" w:bidi="ru-RU"/>
        </w:rPr>
        <w:t>проекта;</w:t>
      </w:r>
    </w:p>
    <w:p w:rsidR="00FD03BA" w:rsidRPr="00FD03BA" w:rsidRDefault="00FD03BA" w:rsidP="00FD03BA">
      <w:pPr>
        <w:widowControl w:val="0"/>
        <w:autoSpaceDE w:val="0"/>
        <w:autoSpaceDN w:val="0"/>
        <w:spacing w:before="16" w:after="0" w:line="249" w:lineRule="auto"/>
        <w:ind w:left="282" w:firstLine="393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i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– процентная ставка дохода по основному или альтернативному варианту (депозитный процент) вложения средств;</w:t>
      </w:r>
    </w:p>
    <w:p w:rsidR="00FD03BA" w:rsidRPr="00FD03BA" w:rsidRDefault="00FD03BA" w:rsidP="00FD03BA">
      <w:pPr>
        <w:widowControl w:val="0"/>
        <w:autoSpaceDE w:val="0"/>
        <w:autoSpaceDN w:val="0"/>
        <w:spacing w:before="2" w:after="0" w:line="240" w:lineRule="auto"/>
        <w:ind w:left="676"/>
        <w:rPr>
          <w:rFonts w:ascii="Times New Roman" w:eastAsia="Times New Roman" w:hAnsi="Times New Roman" w:cs="Times New Roman"/>
          <w:lang w:eastAsia="ru-RU" w:bidi="ru-RU"/>
        </w:rPr>
      </w:pPr>
      <w:r w:rsidRPr="00FD03BA">
        <w:rPr>
          <w:rFonts w:ascii="Times New Roman" w:eastAsia="Times New Roman" w:hAnsi="Times New Roman" w:cs="Times New Roman"/>
          <w:i/>
          <w:color w:val="231F20"/>
          <w:lang w:eastAsia="ru-RU" w:bidi="ru-RU"/>
        </w:rPr>
        <w:t xml:space="preserve">n </w:t>
      </w:r>
      <w:r w:rsidRPr="00FD03BA">
        <w:rPr>
          <w:rFonts w:ascii="Times New Roman" w:eastAsia="Times New Roman" w:hAnsi="Times New Roman" w:cs="Times New Roman"/>
          <w:color w:val="231F20"/>
          <w:lang w:eastAsia="ru-RU" w:bidi="ru-RU"/>
        </w:rPr>
        <w:t>– период реализации инвестиционного проекта.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  <w:sectPr w:rsidR="00FD03BA" w:rsidRPr="00FD03BA">
          <w:pgSz w:w="9640" w:h="13600"/>
          <w:pgMar w:top="1300" w:right="720" w:bottom="280" w:left="740" w:header="967" w:footer="0" w:gutter="0"/>
          <w:cols w:space="720"/>
        </w:sectPr>
      </w:pPr>
    </w:p>
    <w:p w:rsidR="00FD03BA" w:rsidRPr="00FD03BA" w:rsidRDefault="00FD03BA" w:rsidP="00FD03BA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15"/>
          <w:lang w:eastAsia="ru-RU" w:bidi="ru-RU"/>
        </w:rPr>
      </w:pPr>
    </w:p>
    <w:p w:rsidR="00FD03BA" w:rsidRPr="00FD03BA" w:rsidRDefault="00FD03BA" w:rsidP="00FD03BA">
      <w:pPr>
        <w:widowControl w:val="0"/>
        <w:autoSpaceDE w:val="0"/>
        <w:autoSpaceDN w:val="0"/>
        <w:spacing w:before="90" w:after="0" w:line="240" w:lineRule="auto"/>
        <w:ind w:left="135" w:right="220"/>
        <w:jc w:val="center"/>
        <w:outlineLvl w:val="4"/>
        <w:rPr>
          <w:rFonts w:ascii="Times New Roman" w:eastAsia="Times New Roman" w:hAnsi="Times New Roman" w:cs="Times New Roman"/>
          <w:b/>
          <w:bCs/>
          <w:sz w:val="23"/>
          <w:szCs w:val="23"/>
          <w:lang w:eastAsia="ru-RU" w:bidi="ru-RU"/>
        </w:rPr>
      </w:pPr>
      <w:r w:rsidRPr="00FD03BA">
        <w:rPr>
          <w:rFonts w:ascii="Times New Roman" w:eastAsia="Times New Roman" w:hAnsi="Times New Roman" w:cs="Times New Roman"/>
          <w:b/>
          <w:bCs/>
          <w:color w:val="231F20"/>
          <w:sz w:val="23"/>
          <w:szCs w:val="23"/>
          <w:lang w:eastAsia="ru-RU" w:bidi="ru-RU"/>
        </w:rPr>
        <w:t>Контрольные вопросы</w:t>
      </w:r>
    </w:p>
    <w:p w:rsidR="00FD03BA" w:rsidRPr="00FD03BA" w:rsidRDefault="00FD03BA" w:rsidP="00FD03BA">
      <w:pPr>
        <w:widowControl w:val="0"/>
        <w:numPr>
          <w:ilvl w:val="0"/>
          <w:numId w:val="2"/>
        </w:numPr>
        <w:tabs>
          <w:tab w:val="left" w:pos="811"/>
        </w:tabs>
        <w:autoSpaceDE w:val="0"/>
        <w:autoSpaceDN w:val="0"/>
        <w:spacing w:before="162" w:after="0" w:line="240" w:lineRule="auto"/>
        <w:ind w:hanging="193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В</w:t>
      </w:r>
      <w:r w:rsidRPr="00FD03BA">
        <w:rPr>
          <w:rFonts w:ascii="Times New Roman" w:eastAsia="Times New Roman" w:hAnsi="Times New Roman" w:cs="Times New Roman"/>
          <w:color w:val="231F20"/>
          <w:spacing w:val="-12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чем</w:t>
      </w:r>
      <w:r w:rsidRPr="00FD03BA">
        <w:rPr>
          <w:rFonts w:ascii="Times New Roman" w:eastAsia="Times New Roman" w:hAnsi="Times New Roman" w:cs="Times New Roman"/>
          <w:color w:val="231F20"/>
          <w:spacing w:val="-15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заключается</w:t>
      </w:r>
      <w:r w:rsidRPr="00FD03BA">
        <w:rPr>
          <w:rFonts w:ascii="Times New Roman" w:eastAsia="Times New Roman" w:hAnsi="Times New Roman" w:cs="Times New Roman"/>
          <w:color w:val="231F20"/>
          <w:spacing w:val="-1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механизм</w:t>
      </w:r>
      <w:r w:rsidRPr="00FD03BA">
        <w:rPr>
          <w:rFonts w:ascii="Times New Roman" w:eastAsia="Times New Roman" w:hAnsi="Times New Roman" w:cs="Times New Roman"/>
          <w:color w:val="231F20"/>
          <w:spacing w:val="-5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движения</w:t>
      </w:r>
      <w:r w:rsidRPr="00FD03BA">
        <w:rPr>
          <w:rFonts w:ascii="Times New Roman" w:eastAsia="Times New Roman" w:hAnsi="Times New Roman" w:cs="Times New Roman"/>
          <w:color w:val="231F20"/>
          <w:spacing w:val="-1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денег?</w:t>
      </w:r>
    </w:p>
    <w:p w:rsidR="00FD03BA" w:rsidRPr="00FD03BA" w:rsidRDefault="00FD03BA" w:rsidP="00FD03BA">
      <w:pPr>
        <w:widowControl w:val="0"/>
        <w:numPr>
          <w:ilvl w:val="0"/>
          <w:numId w:val="2"/>
        </w:numPr>
        <w:tabs>
          <w:tab w:val="left" w:pos="834"/>
        </w:tabs>
        <w:autoSpaceDE w:val="0"/>
        <w:autoSpaceDN w:val="0"/>
        <w:spacing w:before="15" w:after="0" w:line="249" w:lineRule="auto"/>
        <w:ind w:left="220" w:right="307" w:firstLine="398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 xml:space="preserve">Что </w:t>
      </w:r>
      <w:r w:rsidRPr="00FD03BA">
        <w:rPr>
          <w:rFonts w:ascii="Times New Roman" w:eastAsia="Times New Roman" w:hAnsi="Times New Roman" w:cs="Times New Roman"/>
          <w:color w:val="231F20"/>
          <w:spacing w:val="3"/>
          <w:sz w:val="20"/>
          <w:lang w:eastAsia="ru-RU" w:bidi="ru-RU"/>
        </w:rPr>
        <w:t xml:space="preserve">такое </w:t>
      </w:r>
      <w:r w:rsidRPr="00FD03BA">
        <w:rPr>
          <w:rFonts w:ascii="Times New Roman" w:eastAsia="Times New Roman" w:hAnsi="Times New Roman" w:cs="Times New Roman"/>
          <w:color w:val="231F20"/>
          <w:spacing w:val="2"/>
          <w:sz w:val="20"/>
          <w:lang w:eastAsia="ru-RU" w:bidi="ru-RU"/>
        </w:rPr>
        <w:t xml:space="preserve">бартер?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 xml:space="preserve">Прокомментируйте модель </w:t>
      </w:r>
      <w:r w:rsidRPr="00FD03BA">
        <w:rPr>
          <w:rFonts w:ascii="Times New Roman" w:eastAsia="Times New Roman" w:hAnsi="Times New Roman" w:cs="Times New Roman"/>
          <w:color w:val="231F20"/>
          <w:spacing w:val="2"/>
          <w:sz w:val="20"/>
          <w:lang w:eastAsia="ru-RU" w:bidi="ru-RU"/>
        </w:rPr>
        <w:t xml:space="preserve">бартерного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кругооборота товаров и</w:t>
      </w:r>
      <w:r w:rsidRPr="00FD03BA">
        <w:rPr>
          <w:rFonts w:ascii="Times New Roman" w:eastAsia="Times New Roman" w:hAnsi="Times New Roman" w:cs="Times New Roman"/>
          <w:color w:val="231F20"/>
          <w:spacing w:val="2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ресурсов.</w:t>
      </w:r>
    </w:p>
    <w:p w:rsidR="00FD03BA" w:rsidRPr="00FD03BA" w:rsidRDefault="00FD03BA" w:rsidP="00FD03BA">
      <w:pPr>
        <w:widowControl w:val="0"/>
        <w:numPr>
          <w:ilvl w:val="0"/>
          <w:numId w:val="2"/>
        </w:numPr>
        <w:tabs>
          <w:tab w:val="left" w:pos="839"/>
        </w:tabs>
        <w:autoSpaceDE w:val="0"/>
        <w:autoSpaceDN w:val="0"/>
        <w:spacing w:before="2" w:after="0" w:line="254" w:lineRule="auto"/>
        <w:ind w:left="220" w:right="297" w:firstLine="398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 xml:space="preserve">В чем заключается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 xml:space="preserve">экономическое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 xml:space="preserve">содержание уравнения Фишера? Назовите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 xml:space="preserve">его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элементы.</w:t>
      </w:r>
      <w:r w:rsidRPr="00FD03BA">
        <w:rPr>
          <w:rFonts w:ascii="Times New Roman" w:eastAsia="Times New Roman" w:hAnsi="Times New Roman" w:cs="Times New Roman"/>
          <w:color w:val="231F20"/>
          <w:spacing w:val="-10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Какую</w:t>
      </w:r>
      <w:r w:rsidRPr="00FD03BA">
        <w:rPr>
          <w:rFonts w:ascii="Times New Roman" w:eastAsia="Times New Roman" w:hAnsi="Times New Roman" w:cs="Times New Roman"/>
          <w:color w:val="231F20"/>
          <w:spacing w:val="-14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зависимость</w:t>
      </w:r>
      <w:r w:rsidRPr="00FD03BA">
        <w:rPr>
          <w:rFonts w:ascii="Times New Roman" w:eastAsia="Times New Roman" w:hAnsi="Times New Roman" w:cs="Times New Roman"/>
          <w:color w:val="231F20"/>
          <w:spacing w:val="-8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показывает</w:t>
      </w:r>
      <w:r w:rsidRPr="00FD03BA">
        <w:rPr>
          <w:rFonts w:ascii="Times New Roman" w:eastAsia="Times New Roman" w:hAnsi="Times New Roman" w:cs="Times New Roman"/>
          <w:color w:val="231F20"/>
          <w:spacing w:val="-9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уравнение</w:t>
      </w:r>
      <w:r w:rsidRPr="00FD03BA">
        <w:rPr>
          <w:rFonts w:ascii="Times New Roman" w:eastAsia="Times New Roman" w:hAnsi="Times New Roman" w:cs="Times New Roman"/>
          <w:color w:val="231F20"/>
          <w:spacing w:val="-10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Фишера?</w:t>
      </w:r>
    </w:p>
    <w:p w:rsidR="00FD03BA" w:rsidRPr="00FD03BA" w:rsidRDefault="00FD03BA" w:rsidP="00FD03BA">
      <w:pPr>
        <w:widowControl w:val="0"/>
        <w:numPr>
          <w:ilvl w:val="0"/>
          <w:numId w:val="2"/>
        </w:numPr>
        <w:tabs>
          <w:tab w:val="left" w:pos="820"/>
        </w:tabs>
        <w:autoSpaceDE w:val="0"/>
        <w:autoSpaceDN w:val="0"/>
        <w:spacing w:after="0" w:line="227" w:lineRule="exact"/>
        <w:ind w:left="819" w:hanging="202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Что</w:t>
      </w:r>
      <w:r w:rsidRPr="00FD03BA">
        <w:rPr>
          <w:rFonts w:ascii="Times New Roman" w:eastAsia="Times New Roman" w:hAnsi="Times New Roman" w:cs="Times New Roman"/>
          <w:color w:val="231F20"/>
          <w:spacing w:val="-17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такое</w:t>
      </w:r>
      <w:r w:rsidRPr="00FD03BA">
        <w:rPr>
          <w:rFonts w:ascii="Times New Roman" w:eastAsia="Times New Roman" w:hAnsi="Times New Roman" w:cs="Times New Roman"/>
          <w:color w:val="231F20"/>
          <w:spacing w:val="-4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деньги?</w:t>
      </w:r>
      <w:r w:rsidRPr="00FD03BA">
        <w:rPr>
          <w:rFonts w:ascii="Times New Roman" w:eastAsia="Times New Roman" w:hAnsi="Times New Roman" w:cs="Times New Roman"/>
          <w:color w:val="231F20"/>
          <w:spacing w:val="-15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Перечислите</w:t>
      </w:r>
      <w:r w:rsidRPr="00FD03BA">
        <w:rPr>
          <w:rFonts w:ascii="Times New Roman" w:eastAsia="Times New Roman" w:hAnsi="Times New Roman" w:cs="Times New Roman"/>
          <w:color w:val="231F20"/>
          <w:spacing w:val="-5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sz w:val="20"/>
          <w:lang w:eastAsia="ru-RU" w:bidi="ru-RU"/>
        </w:rPr>
        <w:t>функции</w:t>
      </w:r>
      <w:r w:rsidRPr="00FD03BA">
        <w:rPr>
          <w:rFonts w:ascii="Times New Roman" w:eastAsia="Times New Roman" w:hAnsi="Times New Roman" w:cs="Times New Roman"/>
          <w:color w:val="231F20"/>
          <w:spacing w:val="-9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 xml:space="preserve">денег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по</w:t>
      </w:r>
      <w:r w:rsidRPr="00FD03BA">
        <w:rPr>
          <w:rFonts w:ascii="Times New Roman" w:eastAsia="Times New Roman" w:hAnsi="Times New Roman" w:cs="Times New Roman"/>
          <w:color w:val="231F20"/>
          <w:spacing w:val="-11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К.</w:t>
      </w:r>
      <w:r w:rsidRPr="00FD03BA">
        <w:rPr>
          <w:rFonts w:ascii="Times New Roman" w:eastAsia="Times New Roman" w:hAnsi="Times New Roman" w:cs="Times New Roman"/>
          <w:color w:val="231F20"/>
          <w:spacing w:val="-10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Марксу</w:t>
      </w:r>
      <w:r w:rsidRPr="00FD03BA">
        <w:rPr>
          <w:rFonts w:ascii="Times New Roman" w:eastAsia="Times New Roman" w:hAnsi="Times New Roman" w:cs="Times New Roman"/>
          <w:color w:val="231F20"/>
          <w:spacing w:val="-16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-10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Дж.</w:t>
      </w:r>
      <w:r w:rsidRPr="00FD03BA">
        <w:rPr>
          <w:rFonts w:ascii="Times New Roman" w:eastAsia="Times New Roman" w:hAnsi="Times New Roman" w:cs="Times New Roman"/>
          <w:color w:val="231F20"/>
          <w:spacing w:val="1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8"/>
          <w:sz w:val="20"/>
          <w:lang w:eastAsia="ru-RU" w:bidi="ru-RU"/>
        </w:rPr>
        <w:t>Кейнсу.</w:t>
      </w:r>
    </w:p>
    <w:p w:rsidR="00FD03BA" w:rsidRPr="00FD03BA" w:rsidRDefault="00FD03BA" w:rsidP="00FD03BA">
      <w:pPr>
        <w:widowControl w:val="0"/>
        <w:numPr>
          <w:ilvl w:val="0"/>
          <w:numId w:val="2"/>
        </w:numPr>
        <w:tabs>
          <w:tab w:val="left" w:pos="811"/>
        </w:tabs>
        <w:autoSpaceDE w:val="0"/>
        <w:autoSpaceDN w:val="0"/>
        <w:spacing w:before="14" w:after="0" w:line="240" w:lineRule="auto"/>
        <w:ind w:hanging="193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Суть</w:t>
      </w:r>
      <w:r w:rsidRPr="00FD03BA">
        <w:rPr>
          <w:rFonts w:ascii="Times New Roman" w:eastAsia="Times New Roman" w:hAnsi="Times New Roman" w:cs="Times New Roman"/>
          <w:color w:val="231F20"/>
          <w:spacing w:val="-8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функции</w:t>
      </w:r>
      <w:r w:rsidRPr="00FD03BA">
        <w:rPr>
          <w:rFonts w:ascii="Times New Roman" w:eastAsia="Times New Roman" w:hAnsi="Times New Roman" w:cs="Times New Roman"/>
          <w:color w:val="231F20"/>
          <w:spacing w:val="-14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денег</w:t>
      </w:r>
      <w:r w:rsidRPr="00FD03BA">
        <w:rPr>
          <w:rFonts w:ascii="Times New Roman" w:eastAsia="Times New Roman" w:hAnsi="Times New Roman" w:cs="Times New Roman"/>
          <w:color w:val="231F20"/>
          <w:spacing w:val="-1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как</w:t>
      </w:r>
      <w:r w:rsidRPr="00FD03BA">
        <w:rPr>
          <w:rFonts w:ascii="Times New Roman" w:eastAsia="Times New Roman" w:hAnsi="Times New Roman" w:cs="Times New Roman"/>
          <w:color w:val="231F20"/>
          <w:spacing w:val="-9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средства</w:t>
      </w:r>
      <w:r w:rsidRPr="00FD03BA">
        <w:rPr>
          <w:rFonts w:ascii="Times New Roman" w:eastAsia="Times New Roman" w:hAnsi="Times New Roman" w:cs="Times New Roman"/>
          <w:color w:val="231F20"/>
          <w:spacing w:val="-10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обращения.</w:t>
      </w:r>
    </w:p>
    <w:p w:rsidR="00FD03BA" w:rsidRPr="00FD03BA" w:rsidRDefault="00FD03BA" w:rsidP="00FD03BA">
      <w:pPr>
        <w:widowControl w:val="0"/>
        <w:numPr>
          <w:ilvl w:val="0"/>
          <w:numId w:val="2"/>
        </w:numPr>
        <w:tabs>
          <w:tab w:val="left" w:pos="820"/>
        </w:tabs>
        <w:autoSpaceDE w:val="0"/>
        <w:autoSpaceDN w:val="0"/>
        <w:spacing w:before="11" w:after="0" w:line="240" w:lineRule="auto"/>
        <w:ind w:left="819" w:hanging="202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 xml:space="preserve">Перечислите факторы,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 xml:space="preserve">обусловливающие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спрос на деньги в</w:t>
      </w:r>
      <w:r w:rsidRPr="00FD03BA">
        <w:rPr>
          <w:rFonts w:ascii="Times New Roman" w:eastAsia="Times New Roman" w:hAnsi="Times New Roman" w:cs="Times New Roman"/>
          <w:color w:val="231F20"/>
          <w:spacing w:val="-10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sz w:val="20"/>
          <w:lang w:eastAsia="ru-RU" w:bidi="ru-RU"/>
        </w:rPr>
        <w:t>экономике.</w:t>
      </w:r>
    </w:p>
    <w:p w:rsidR="00FD03BA" w:rsidRPr="00FD03BA" w:rsidRDefault="00FD03BA" w:rsidP="00FD03BA">
      <w:pPr>
        <w:widowControl w:val="0"/>
        <w:numPr>
          <w:ilvl w:val="0"/>
          <w:numId w:val="2"/>
        </w:numPr>
        <w:tabs>
          <w:tab w:val="left" w:pos="811"/>
        </w:tabs>
        <w:autoSpaceDE w:val="0"/>
        <w:autoSpaceDN w:val="0"/>
        <w:spacing w:before="14" w:after="0" w:line="240" w:lineRule="auto"/>
        <w:ind w:hanging="193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Что</w:t>
      </w:r>
      <w:r w:rsidRPr="00FD03BA">
        <w:rPr>
          <w:rFonts w:ascii="Times New Roman" w:eastAsia="Times New Roman" w:hAnsi="Times New Roman" w:cs="Times New Roman"/>
          <w:color w:val="231F20"/>
          <w:spacing w:val="-18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такое</w:t>
      </w:r>
      <w:r w:rsidRPr="00FD03BA">
        <w:rPr>
          <w:rFonts w:ascii="Times New Roman" w:eastAsia="Times New Roman" w:hAnsi="Times New Roman" w:cs="Times New Roman"/>
          <w:color w:val="231F20"/>
          <w:spacing w:val="-7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приемлемость</w:t>
      </w:r>
      <w:r w:rsidRPr="00FD03BA">
        <w:rPr>
          <w:rFonts w:ascii="Times New Roman" w:eastAsia="Times New Roman" w:hAnsi="Times New Roman" w:cs="Times New Roman"/>
          <w:color w:val="231F20"/>
          <w:spacing w:val="-1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денег?</w:t>
      </w:r>
      <w:r w:rsidRPr="00FD03BA">
        <w:rPr>
          <w:rFonts w:ascii="Times New Roman" w:eastAsia="Times New Roman" w:hAnsi="Times New Roman" w:cs="Times New Roman"/>
          <w:color w:val="231F20"/>
          <w:spacing w:val="-16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Назовите</w:t>
      </w:r>
      <w:r w:rsidRPr="00FD03BA">
        <w:rPr>
          <w:rFonts w:ascii="Times New Roman" w:eastAsia="Times New Roman" w:hAnsi="Times New Roman" w:cs="Times New Roman"/>
          <w:color w:val="231F20"/>
          <w:spacing w:val="-10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факторы</w:t>
      </w:r>
      <w:r w:rsidRPr="00FD03BA">
        <w:rPr>
          <w:rFonts w:ascii="Times New Roman" w:eastAsia="Times New Roman" w:hAnsi="Times New Roman" w:cs="Times New Roman"/>
          <w:color w:val="231F20"/>
          <w:spacing w:val="-4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приемлемости</w:t>
      </w:r>
      <w:r w:rsidRPr="00FD03BA">
        <w:rPr>
          <w:rFonts w:ascii="Times New Roman" w:eastAsia="Times New Roman" w:hAnsi="Times New Roman" w:cs="Times New Roman"/>
          <w:color w:val="231F20"/>
          <w:spacing w:val="-14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6"/>
          <w:sz w:val="20"/>
          <w:lang w:eastAsia="ru-RU" w:bidi="ru-RU"/>
        </w:rPr>
        <w:t>денег.</w:t>
      </w:r>
    </w:p>
    <w:p w:rsidR="00FD03BA" w:rsidRPr="00FD03BA" w:rsidRDefault="00FD03BA" w:rsidP="00FD03BA">
      <w:pPr>
        <w:widowControl w:val="0"/>
        <w:numPr>
          <w:ilvl w:val="0"/>
          <w:numId w:val="2"/>
        </w:numPr>
        <w:tabs>
          <w:tab w:val="left" w:pos="811"/>
        </w:tabs>
        <w:autoSpaceDE w:val="0"/>
        <w:autoSpaceDN w:val="0"/>
        <w:spacing w:before="10" w:after="0" w:line="240" w:lineRule="auto"/>
        <w:ind w:hanging="193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5"/>
          <w:sz w:val="20"/>
          <w:lang w:eastAsia="ru-RU" w:bidi="ru-RU"/>
        </w:rPr>
        <w:t>Что</w:t>
      </w:r>
      <w:r w:rsidRPr="00FD03BA">
        <w:rPr>
          <w:rFonts w:ascii="Times New Roman" w:eastAsia="Times New Roman" w:hAnsi="Times New Roman" w:cs="Times New Roman"/>
          <w:color w:val="231F20"/>
          <w:spacing w:val="-16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такое</w:t>
      </w:r>
      <w:r w:rsidRPr="00FD03BA">
        <w:rPr>
          <w:rFonts w:ascii="Times New Roman" w:eastAsia="Times New Roman" w:hAnsi="Times New Roman" w:cs="Times New Roman"/>
          <w:color w:val="231F20"/>
          <w:spacing w:val="-9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денежный</w:t>
      </w:r>
      <w:r w:rsidRPr="00FD03BA">
        <w:rPr>
          <w:rFonts w:ascii="Times New Roman" w:eastAsia="Times New Roman" w:hAnsi="Times New Roman" w:cs="Times New Roman"/>
          <w:color w:val="231F20"/>
          <w:spacing w:val="-1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агрегат?</w:t>
      </w:r>
      <w:r w:rsidRPr="00FD03BA">
        <w:rPr>
          <w:rFonts w:ascii="Times New Roman" w:eastAsia="Times New Roman" w:hAnsi="Times New Roman" w:cs="Times New Roman"/>
          <w:color w:val="231F20"/>
          <w:spacing w:val="-14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Назовите</w:t>
      </w:r>
      <w:r w:rsidRPr="00FD03BA">
        <w:rPr>
          <w:rFonts w:ascii="Times New Roman" w:eastAsia="Times New Roman" w:hAnsi="Times New Roman" w:cs="Times New Roman"/>
          <w:color w:val="231F20"/>
          <w:spacing w:val="-14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виды</w:t>
      </w:r>
      <w:r w:rsidRPr="00FD03BA">
        <w:rPr>
          <w:rFonts w:ascii="Times New Roman" w:eastAsia="Times New Roman" w:hAnsi="Times New Roman" w:cs="Times New Roman"/>
          <w:color w:val="231F20"/>
          <w:spacing w:val="-7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денежных</w:t>
      </w:r>
      <w:r w:rsidRPr="00FD03BA">
        <w:rPr>
          <w:rFonts w:ascii="Times New Roman" w:eastAsia="Times New Roman" w:hAnsi="Times New Roman" w:cs="Times New Roman"/>
          <w:color w:val="231F20"/>
          <w:spacing w:val="-15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агрегатов.</w:t>
      </w:r>
    </w:p>
    <w:p w:rsidR="00FD03BA" w:rsidRPr="00FD03BA" w:rsidRDefault="00FD03BA" w:rsidP="00FD03BA">
      <w:pPr>
        <w:widowControl w:val="0"/>
        <w:numPr>
          <w:ilvl w:val="0"/>
          <w:numId w:val="2"/>
        </w:numPr>
        <w:tabs>
          <w:tab w:val="left" w:pos="811"/>
        </w:tabs>
        <w:autoSpaceDE w:val="0"/>
        <w:autoSpaceDN w:val="0"/>
        <w:spacing w:before="10" w:after="0" w:line="240" w:lineRule="auto"/>
        <w:ind w:hanging="193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Коэффициент</w:t>
      </w:r>
      <w:r w:rsidRPr="00FD03BA">
        <w:rPr>
          <w:rFonts w:ascii="Times New Roman" w:eastAsia="Times New Roman" w:hAnsi="Times New Roman" w:cs="Times New Roman"/>
          <w:color w:val="231F20"/>
          <w:spacing w:val="-14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монетизации</w:t>
      </w:r>
      <w:r w:rsidRPr="00FD03BA">
        <w:rPr>
          <w:rFonts w:ascii="Times New Roman" w:eastAsia="Times New Roman" w:hAnsi="Times New Roman" w:cs="Times New Roman"/>
          <w:color w:val="231F20"/>
          <w:spacing w:val="-8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экономики:</w:t>
      </w:r>
      <w:r w:rsidRPr="00FD03BA">
        <w:rPr>
          <w:rFonts w:ascii="Times New Roman" w:eastAsia="Times New Roman" w:hAnsi="Times New Roman" w:cs="Times New Roman"/>
          <w:color w:val="231F20"/>
          <w:spacing w:val="-11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как</w:t>
      </w:r>
      <w:r w:rsidRPr="00FD03BA">
        <w:rPr>
          <w:rFonts w:ascii="Times New Roman" w:eastAsia="Times New Roman" w:hAnsi="Times New Roman" w:cs="Times New Roman"/>
          <w:color w:val="231F20"/>
          <w:spacing w:val="-1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рассчитывается</w:t>
      </w:r>
      <w:r w:rsidRPr="00FD03BA">
        <w:rPr>
          <w:rFonts w:ascii="Times New Roman" w:eastAsia="Times New Roman" w:hAnsi="Times New Roman" w:cs="Times New Roman"/>
          <w:color w:val="231F20"/>
          <w:spacing w:val="-12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-5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что</w:t>
      </w:r>
      <w:r w:rsidRPr="00FD03BA">
        <w:rPr>
          <w:rFonts w:ascii="Times New Roman" w:eastAsia="Times New Roman" w:hAnsi="Times New Roman" w:cs="Times New Roman"/>
          <w:color w:val="231F20"/>
          <w:spacing w:val="-16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показывает.</w:t>
      </w:r>
    </w:p>
    <w:p w:rsidR="00FD03BA" w:rsidRPr="00FD03BA" w:rsidRDefault="00FD03BA" w:rsidP="00FD03BA">
      <w:pPr>
        <w:widowControl w:val="0"/>
        <w:numPr>
          <w:ilvl w:val="0"/>
          <w:numId w:val="2"/>
        </w:numPr>
        <w:tabs>
          <w:tab w:val="left" w:pos="840"/>
        </w:tabs>
        <w:autoSpaceDE w:val="0"/>
        <w:autoSpaceDN w:val="0"/>
        <w:spacing w:before="15" w:after="0" w:line="249" w:lineRule="auto"/>
        <w:ind w:left="220" w:right="300" w:firstLine="312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5"/>
          <w:sz w:val="20"/>
          <w:lang w:eastAsia="ru-RU" w:bidi="ru-RU"/>
        </w:rPr>
        <w:t xml:space="preserve">Суть </w:t>
      </w:r>
      <w:r w:rsidRPr="00FD03BA">
        <w:rPr>
          <w:rFonts w:ascii="Times New Roman" w:eastAsia="Times New Roman" w:hAnsi="Times New Roman" w:cs="Times New Roman"/>
          <w:color w:val="231F20"/>
          <w:spacing w:val="-4"/>
          <w:sz w:val="20"/>
          <w:lang w:eastAsia="ru-RU" w:bidi="ru-RU"/>
        </w:rPr>
        <w:t xml:space="preserve">функции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денег «мера стоимости». Что такое масштаб цен? Чем масштаб цен отличается от меры</w:t>
      </w:r>
      <w:r w:rsidRPr="00FD03BA">
        <w:rPr>
          <w:rFonts w:ascii="Times New Roman" w:eastAsia="Times New Roman" w:hAnsi="Times New Roman" w:cs="Times New Roman"/>
          <w:color w:val="231F20"/>
          <w:spacing w:val="-12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стоимости?</w:t>
      </w:r>
    </w:p>
    <w:p w:rsidR="00FD03BA" w:rsidRPr="00FD03BA" w:rsidRDefault="00FD03BA" w:rsidP="00FD03BA">
      <w:pPr>
        <w:widowControl w:val="0"/>
        <w:numPr>
          <w:ilvl w:val="0"/>
          <w:numId w:val="2"/>
        </w:numPr>
        <w:tabs>
          <w:tab w:val="left" w:pos="821"/>
        </w:tabs>
        <w:autoSpaceDE w:val="0"/>
        <w:autoSpaceDN w:val="0"/>
        <w:spacing w:before="7" w:after="0" w:line="240" w:lineRule="auto"/>
        <w:ind w:left="820" w:hanging="289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Что</w:t>
      </w:r>
      <w:r w:rsidRPr="00FD03BA">
        <w:rPr>
          <w:rFonts w:ascii="Times New Roman" w:eastAsia="Times New Roman" w:hAnsi="Times New Roman" w:cs="Times New Roman"/>
          <w:color w:val="231F20"/>
          <w:spacing w:val="-1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такое</w:t>
      </w:r>
      <w:r w:rsidRPr="00FD03BA">
        <w:rPr>
          <w:rFonts w:ascii="Times New Roman" w:eastAsia="Times New Roman" w:hAnsi="Times New Roman" w:cs="Times New Roman"/>
          <w:color w:val="231F20"/>
          <w:spacing w:val="-10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денежная</w:t>
      </w:r>
      <w:r w:rsidRPr="00FD03BA">
        <w:rPr>
          <w:rFonts w:ascii="Times New Roman" w:eastAsia="Times New Roman" w:hAnsi="Times New Roman" w:cs="Times New Roman"/>
          <w:color w:val="231F20"/>
          <w:spacing w:val="-9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реформа.</w:t>
      </w:r>
      <w:r w:rsidRPr="00FD03BA">
        <w:rPr>
          <w:rFonts w:ascii="Times New Roman" w:eastAsia="Times New Roman" w:hAnsi="Times New Roman" w:cs="Times New Roman"/>
          <w:color w:val="231F20"/>
          <w:spacing w:val="-6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Способы</w:t>
      </w:r>
      <w:r w:rsidRPr="00FD03BA">
        <w:rPr>
          <w:rFonts w:ascii="Times New Roman" w:eastAsia="Times New Roman" w:hAnsi="Times New Roman" w:cs="Times New Roman"/>
          <w:color w:val="231F20"/>
          <w:spacing w:val="-1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проведения</w:t>
      </w:r>
      <w:r w:rsidRPr="00FD03BA">
        <w:rPr>
          <w:rFonts w:ascii="Times New Roman" w:eastAsia="Times New Roman" w:hAnsi="Times New Roman" w:cs="Times New Roman"/>
          <w:color w:val="231F20"/>
          <w:spacing w:val="-4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денежных</w:t>
      </w:r>
      <w:r w:rsidRPr="00FD03BA">
        <w:rPr>
          <w:rFonts w:ascii="Times New Roman" w:eastAsia="Times New Roman" w:hAnsi="Times New Roman" w:cs="Times New Roman"/>
          <w:color w:val="231F20"/>
          <w:spacing w:val="-8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реформ.</w:t>
      </w:r>
    </w:p>
    <w:p w:rsidR="00FD03BA" w:rsidRPr="00FD03BA" w:rsidRDefault="00FD03BA" w:rsidP="00FD03BA">
      <w:pPr>
        <w:widowControl w:val="0"/>
        <w:numPr>
          <w:ilvl w:val="0"/>
          <w:numId w:val="2"/>
        </w:numPr>
        <w:tabs>
          <w:tab w:val="left" w:pos="825"/>
        </w:tabs>
        <w:autoSpaceDE w:val="0"/>
        <w:autoSpaceDN w:val="0"/>
        <w:spacing w:before="10" w:after="0" w:line="240" w:lineRule="auto"/>
        <w:ind w:left="824" w:hanging="293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4"/>
          <w:sz w:val="20"/>
          <w:lang w:eastAsia="ru-RU" w:bidi="ru-RU"/>
        </w:rPr>
        <w:t>Функция</w:t>
      </w:r>
      <w:r w:rsidRPr="00FD03BA">
        <w:rPr>
          <w:rFonts w:ascii="Times New Roman" w:eastAsia="Times New Roman" w:hAnsi="Times New Roman" w:cs="Times New Roman"/>
          <w:color w:val="231F20"/>
          <w:spacing w:val="-12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sz w:val="20"/>
          <w:lang w:eastAsia="ru-RU" w:bidi="ru-RU"/>
        </w:rPr>
        <w:t>денег</w:t>
      </w:r>
      <w:r w:rsidRPr="00FD03BA">
        <w:rPr>
          <w:rFonts w:ascii="Times New Roman" w:eastAsia="Times New Roman" w:hAnsi="Times New Roman" w:cs="Times New Roman"/>
          <w:color w:val="231F20"/>
          <w:spacing w:val="-7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«средство</w:t>
      </w:r>
      <w:r w:rsidRPr="00FD03BA">
        <w:rPr>
          <w:rFonts w:ascii="Times New Roman" w:eastAsia="Times New Roman" w:hAnsi="Times New Roman" w:cs="Times New Roman"/>
          <w:color w:val="231F20"/>
          <w:spacing w:val="-16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sz w:val="20"/>
          <w:lang w:eastAsia="ru-RU" w:bidi="ru-RU"/>
        </w:rPr>
        <w:t>накопления».</w:t>
      </w:r>
      <w:r w:rsidRPr="00FD03BA">
        <w:rPr>
          <w:rFonts w:ascii="Times New Roman" w:eastAsia="Times New Roman" w:hAnsi="Times New Roman" w:cs="Times New Roman"/>
          <w:color w:val="231F20"/>
          <w:spacing w:val="-9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Что</w:t>
      </w:r>
      <w:r w:rsidRPr="00FD03BA">
        <w:rPr>
          <w:rFonts w:ascii="Times New Roman" w:eastAsia="Times New Roman" w:hAnsi="Times New Roman" w:cs="Times New Roman"/>
          <w:color w:val="231F20"/>
          <w:spacing w:val="-16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такое</w:t>
      </w:r>
      <w:r w:rsidRPr="00FD03BA">
        <w:rPr>
          <w:rFonts w:ascii="Times New Roman" w:eastAsia="Times New Roman" w:hAnsi="Times New Roman" w:cs="Times New Roman"/>
          <w:color w:val="231F20"/>
          <w:spacing w:val="-9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ликвидность</w:t>
      </w:r>
      <w:r w:rsidRPr="00FD03BA">
        <w:rPr>
          <w:rFonts w:ascii="Times New Roman" w:eastAsia="Times New Roman" w:hAnsi="Times New Roman" w:cs="Times New Roman"/>
          <w:color w:val="231F20"/>
          <w:spacing w:val="-16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-1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надежность?</w:t>
      </w:r>
    </w:p>
    <w:p w:rsidR="00FD03BA" w:rsidRPr="00FD03BA" w:rsidRDefault="00FD03BA" w:rsidP="00FD03BA">
      <w:pPr>
        <w:widowControl w:val="0"/>
        <w:numPr>
          <w:ilvl w:val="0"/>
          <w:numId w:val="2"/>
        </w:numPr>
        <w:tabs>
          <w:tab w:val="left" w:pos="825"/>
        </w:tabs>
        <w:autoSpaceDE w:val="0"/>
        <w:autoSpaceDN w:val="0"/>
        <w:spacing w:before="10" w:after="0" w:line="240" w:lineRule="auto"/>
        <w:ind w:left="824" w:hanging="293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 xml:space="preserve">Перечислите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 xml:space="preserve">активы,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сохраняющие</w:t>
      </w:r>
      <w:r w:rsidRPr="00FD03BA">
        <w:rPr>
          <w:rFonts w:ascii="Times New Roman" w:eastAsia="Times New Roman" w:hAnsi="Times New Roman" w:cs="Times New Roman"/>
          <w:color w:val="231F20"/>
          <w:spacing w:val="-31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стоимость.</w:t>
      </w:r>
    </w:p>
    <w:p w:rsidR="00FD03BA" w:rsidRPr="00FD03BA" w:rsidRDefault="00FD03BA" w:rsidP="00FD03BA">
      <w:pPr>
        <w:widowControl w:val="0"/>
        <w:numPr>
          <w:ilvl w:val="0"/>
          <w:numId w:val="2"/>
        </w:numPr>
        <w:tabs>
          <w:tab w:val="left" w:pos="849"/>
        </w:tabs>
        <w:autoSpaceDE w:val="0"/>
        <w:autoSpaceDN w:val="0"/>
        <w:spacing w:before="14" w:after="0" w:line="266" w:lineRule="auto"/>
        <w:ind w:left="220" w:right="302" w:firstLine="312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 xml:space="preserve">Что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 xml:space="preserve">такое временная стоимость </w:t>
      </w:r>
      <w:r w:rsidRPr="00FD03BA">
        <w:rPr>
          <w:rFonts w:ascii="Times New Roman" w:eastAsia="Times New Roman" w:hAnsi="Times New Roman" w:cs="Times New Roman"/>
          <w:color w:val="231F20"/>
          <w:spacing w:val="-6"/>
          <w:sz w:val="20"/>
          <w:lang w:eastAsia="ru-RU" w:bidi="ru-RU"/>
        </w:rPr>
        <w:t xml:space="preserve">денег. Будущая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 xml:space="preserve">стоимость </w:t>
      </w:r>
      <w:r w:rsidRPr="00FD03BA">
        <w:rPr>
          <w:rFonts w:ascii="Times New Roman" w:eastAsia="Times New Roman" w:hAnsi="Times New Roman" w:cs="Times New Roman"/>
          <w:color w:val="231F20"/>
          <w:spacing w:val="-6"/>
          <w:sz w:val="20"/>
          <w:lang w:eastAsia="ru-RU" w:bidi="ru-RU"/>
        </w:rPr>
        <w:t xml:space="preserve">денег,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текущая (насто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я-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щая) стоимость</w:t>
      </w:r>
      <w:r w:rsidRPr="00FD03BA">
        <w:rPr>
          <w:rFonts w:ascii="Times New Roman" w:eastAsia="Times New Roman" w:hAnsi="Times New Roman" w:cs="Times New Roman"/>
          <w:color w:val="231F20"/>
          <w:spacing w:val="-21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7"/>
          <w:sz w:val="20"/>
          <w:lang w:eastAsia="ru-RU" w:bidi="ru-RU"/>
        </w:rPr>
        <w:t>денег.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E246E3" w:rsidRPr="009E7696" w:rsidRDefault="00E246E3" w:rsidP="004B4C6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E246E3" w:rsidRPr="009E7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E1131"/>
    <w:multiLevelType w:val="hybridMultilevel"/>
    <w:tmpl w:val="83E2EFB8"/>
    <w:lvl w:ilvl="0" w:tplc="075EFB1A">
      <w:numFmt w:val="bullet"/>
      <w:lvlText w:val="–"/>
      <w:lvlJc w:val="left"/>
      <w:pPr>
        <w:ind w:left="220" w:hanging="168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  <w:lang w:val="ru-RU" w:eastAsia="ru-RU" w:bidi="ru-RU"/>
      </w:rPr>
    </w:lvl>
    <w:lvl w:ilvl="1" w:tplc="AA1C6D0E">
      <w:numFmt w:val="bullet"/>
      <w:lvlText w:val="•"/>
      <w:lvlJc w:val="left"/>
      <w:pPr>
        <w:ind w:left="1016" w:hanging="168"/>
      </w:pPr>
      <w:rPr>
        <w:rFonts w:hint="default"/>
        <w:lang w:val="ru-RU" w:eastAsia="ru-RU" w:bidi="ru-RU"/>
      </w:rPr>
    </w:lvl>
    <w:lvl w:ilvl="2" w:tplc="50A08986">
      <w:numFmt w:val="bullet"/>
      <w:lvlText w:val="•"/>
      <w:lvlJc w:val="left"/>
      <w:pPr>
        <w:ind w:left="1812" w:hanging="168"/>
      </w:pPr>
      <w:rPr>
        <w:rFonts w:hint="default"/>
        <w:lang w:val="ru-RU" w:eastAsia="ru-RU" w:bidi="ru-RU"/>
      </w:rPr>
    </w:lvl>
    <w:lvl w:ilvl="3" w:tplc="5B3C8634">
      <w:numFmt w:val="bullet"/>
      <w:lvlText w:val="•"/>
      <w:lvlJc w:val="left"/>
      <w:pPr>
        <w:ind w:left="2608" w:hanging="168"/>
      </w:pPr>
      <w:rPr>
        <w:rFonts w:hint="default"/>
        <w:lang w:val="ru-RU" w:eastAsia="ru-RU" w:bidi="ru-RU"/>
      </w:rPr>
    </w:lvl>
    <w:lvl w:ilvl="4" w:tplc="1390F682">
      <w:numFmt w:val="bullet"/>
      <w:lvlText w:val="•"/>
      <w:lvlJc w:val="left"/>
      <w:pPr>
        <w:ind w:left="3404" w:hanging="168"/>
      </w:pPr>
      <w:rPr>
        <w:rFonts w:hint="default"/>
        <w:lang w:val="ru-RU" w:eastAsia="ru-RU" w:bidi="ru-RU"/>
      </w:rPr>
    </w:lvl>
    <w:lvl w:ilvl="5" w:tplc="A498F53A">
      <w:numFmt w:val="bullet"/>
      <w:lvlText w:val="•"/>
      <w:lvlJc w:val="left"/>
      <w:pPr>
        <w:ind w:left="4200" w:hanging="168"/>
      </w:pPr>
      <w:rPr>
        <w:rFonts w:hint="default"/>
        <w:lang w:val="ru-RU" w:eastAsia="ru-RU" w:bidi="ru-RU"/>
      </w:rPr>
    </w:lvl>
    <w:lvl w:ilvl="6" w:tplc="77EC101E">
      <w:numFmt w:val="bullet"/>
      <w:lvlText w:val="•"/>
      <w:lvlJc w:val="left"/>
      <w:pPr>
        <w:ind w:left="4996" w:hanging="168"/>
      </w:pPr>
      <w:rPr>
        <w:rFonts w:hint="default"/>
        <w:lang w:val="ru-RU" w:eastAsia="ru-RU" w:bidi="ru-RU"/>
      </w:rPr>
    </w:lvl>
    <w:lvl w:ilvl="7" w:tplc="CE5665F6">
      <w:numFmt w:val="bullet"/>
      <w:lvlText w:val="•"/>
      <w:lvlJc w:val="left"/>
      <w:pPr>
        <w:ind w:left="5792" w:hanging="168"/>
      </w:pPr>
      <w:rPr>
        <w:rFonts w:hint="default"/>
        <w:lang w:val="ru-RU" w:eastAsia="ru-RU" w:bidi="ru-RU"/>
      </w:rPr>
    </w:lvl>
    <w:lvl w:ilvl="8" w:tplc="F670CC2A">
      <w:numFmt w:val="bullet"/>
      <w:lvlText w:val="•"/>
      <w:lvlJc w:val="left"/>
      <w:pPr>
        <w:ind w:left="6588" w:hanging="168"/>
      </w:pPr>
      <w:rPr>
        <w:rFonts w:hint="default"/>
        <w:lang w:val="ru-RU" w:eastAsia="ru-RU" w:bidi="ru-RU"/>
      </w:rPr>
    </w:lvl>
  </w:abstractNum>
  <w:abstractNum w:abstractNumId="1">
    <w:nsid w:val="19226906"/>
    <w:multiLevelType w:val="hybridMultilevel"/>
    <w:tmpl w:val="AE4C4C60"/>
    <w:lvl w:ilvl="0" w:tplc="71E4D086">
      <w:start w:val="1"/>
      <w:numFmt w:val="decimal"/>
      <w:lvlText w:val="%1."/>
      <w:lvlJc w:val="left"/>
      <w:pPr>
        <w:ind w:left="220" w:hanging="240"/>
        <w:jc w:val="left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  <w:lang w:val="ru-RU" w:eastAsia="ru-RU" w:bidi="ru-RU"/>
      </w:rPr>
    </w:lvl>
    <w:lvl w:ilvl="1" w:tplc="35A45802">
      <w:numFmt w:val="bullet"/>
      <w:lvlText w:val="•"/>
      <w:lvlJc w:val="left"/>
      <w:pPr>
        <w:ind w:left="1016" w:hanging="240"/>
      </w:pPr>
      <w:rPr>
        <w:rFonts w:hint="default"/>
        <w:lang w:val="ru-RU" w:eastAsia="ru-RU" w:bidi="ru-RU"/>
      </w:rPr>
    </w:lvl>
    <w:lvl w:ilvl="2" w:tplc="AE70722C">
      <w:numFmt w:val="bullet"/>
      <w:lvlText w:val="•"/>
      <w:lvlJc w:val="left"/>
      <w:pPr>
        <w:ind w:left="1812" w:hanging="240"/>
      </w:pPr>
      <w:rPr>
        <w:rFonts w:hint="default"/>
        <w:lang w:val="ru-RU" w:eastAsia="ru-RU" w:bidi="ru-RU"/>
      </w:rPr>
    </w:lvl>
    <w:lvl w:ilvl="3" w:tplc="92C07368">
      <w:numFmt w:val="bullet"/>
      <w:lvlText w:val="•"/>
      <w:lvlJc w:val="left"/>
      <w:pPr>
        <w:ind w:left="2608" w:hanging="240"/>
      </w:pPr>
      <w:rPr>
        <w:rFonts w:hint="default"/>
        <w:lang w:val="ru-RU" w:eastAsia="ru-RU" w:bidi="ru-RU"/>
      </w:rPr>
    </w:lvl>
    <w:lvl w:ilvl="4" w:tplc="C0BA5806">
      <w:numFmt w:val="bullet"/>
      <w:lvlText w:val="•"/>
      <w:lvlJc w:val="left"/>
      <w:pPr>
        <w:ind w:left="3404" w:hanging="240"/>
      </w:pPr>
      <w:rPr>
        <w:rFonts w:hint="default"/>
        <w:lang w:val="ru-RU" w:eastAsia="ru-RU" w:bidi="ru-RU"/>
      </w:rPr>
    </w:lvl>
    <w:lvl w:ilvl="5" w:tplc="5A784794">
      <w:numFmt w:val="bullet"/>
      <w:lvlText w:val="•"/>
      <w:lvlJc w:val="left"/>
      <w:pPr>
        <w:ind w:left="4200" w:hanging="240"/>
      </w:pPr>
      <w:rPr>
        <w:rFonts w:hint="default"/>
        <w:lang w:val="ru-RU" w:eastAsia="ru-RU" w:bidi="ru-RU"/>
      </w:rPr>
    </w:lvl>
    <w:lvl w:ilvl="6" w:tplc="8702DCD6">
      <w:numFmt w:val="bullet"/>
      <w:lvlText w:val="•"/>
      <w:lvlJc w:val="left"/>
      <w:pPr>
        <w:ind w:left="4996" w:hanging="240"/>
      </w:pPr>
      <w:rPr>
        <w:rFonts w:hint="default"/>
        <w:lang w:val="ru-RU" w:eastAsia="ru-RU" w:bidi="ru-RU"/>
      </w:rPr>
    </w:lvl>
    <w:lvl w:ilvl="7" w:tplc="82F68E18">
      <w:numFmt w:val="bullet"/>
      <w:lvlText w:val="•"/>
      <w:lvlJc w:val="left"/>
      <w:pPr>
        <w:ind w:left="5792" w:hanging="240"/>
      </w:pPr>
      <w:rPr>
        <w:rFonts w:hint="default"/>
        <w:lang w:val="ru-RU" w:eastAsia="ru-RU" w:bidi="ru-RU"/>
      </w:rPr>
    </w:lvl>
    <w:lvl w:ilvl="8" w:tplc="95288310">
      <w:numFmt w:val="bullet"/>
      <w:lvlText w:val="•"/>
      <w:lvlJc w:val="left"/>
      <w:pPr>
        <w:ind w:left="6588" w:hanging="240"/>
      </w:pPr>
      <w:rPr>
        <w:rFonts w:hint="default"/>
        <w:lang w:val="ru-RU" w:eastAsia="ru-RU" w:bidi="ru-RU"/>
      </w:rPr>
    </w:lvl>
  </w:abstractNum>
  <w:abstractNum w:abstractNumId="2">
    <w:nsid w:val="1C7D1CB7"/>
    <w:multiLevelType w:val="hybridMultilevel"/>
    <w:tmpl w:val="C472DD4E"/>
    <w:lvl w:ilvl="0" w:tplc="76DA239A">
      <w:start w:val="1"/>
      <w:numFmt w:val="decimal"/>
      <w:lvlText w:val="%1)"/>
      <w:lvlJc w:val="left"/>
      <w:pPr>
        <w:ind w:left="877" w:hanging="260"/>
        <w:jc w:val="left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  <w:lang w:val="ru-RU" w:eastAsia="ru-RU" w:bidi="ru-RU"/>
      </w:rPr>
    </w:lvl>
    <w:lvl w:ilvl="1" w:tplc="50543E76">
      <w:numFmt w:val="bullet"/>
      <w:lvlText w:val="•"/>
      <w:lvlJc w:val="left"/>
      <w:pPr>
        <w:ind w:left="1610" w:hanging="260"/>
      </w:pPr>
      <w:rPr>
        <w:rFonts w:hint="default"/>
        <w:lang w:val="ru-RU" w:eastAsia="ru-RU" w:bidi="ru-RU"/>
      </w:rPr>
    </w:lvl>
    <w:lvl w:ilvl="2" w:tplc="C2223E56">
      <w:numFmt w:val="bullet"/>
      <w:lvlText w:val="•"/>
      <w:lvlJc w:val="left"/>
      <w:pPr>
        <w:ind w:left="2340" w:hanging="260"/>
      </w:pPr>
      <w:rPr>
        <w:rFonts w:hint="default"/>
        <w:lang w:val="ru-RU" w:eastAsia="ru-RU" w:bidi="ru-RU"/>
      </w:rPr>
    </w:lvl>
    <w:lvl w:ilvl="3" w:tplc="E4DC7588">
      <w:numFmt w:val="bullet"/>
      <w:lvlText w:val="•"/>
      <w:lvlJc w:val="left"/>
      <w:pPr>
        <w:ind w:left="3070" w:hanging="260"/>
      </w:pPr>
      <w:rPr>
        <w:rFonts w:hint="default"/>
        <w:lang w:val="ru-RU" w:eastAsia="ru-RU" w:bidi="ru-RU"/>
      </w:rPr>
    </w:lvl>
    <w:lvl w:ilvl="4" w:tplc="50BE1F94">
      <w:numFmt w:val="bullet"/>
      <w:lvlText w:val="•"/>
      <w:lvlJc w:val="left"/>
      <w:pPr>
        <w:ind w:left="3800" w:hanging="260"/>
      </w:pPr>
      <w:rPr>
        <w:rFonts w:hint="default"/>
        <w:lang w:val="ru-RU" w:eastAsia="ru-RU" w:bidi="ru-RU"/>
      </w:rPr>
    </w:lvl>
    <w:lvl w:ilvl="5" w:tplc="F1F2866A">
      <w:numFmt w:val="bullet"/>
      <w:lvlText w:val="•"/>
      <w:lvlJc w:val="left"/>
      <w:pPr>
        <w:ind w:left="4530" w:hanging="260"/>
      </w:pPr>
      <w:rPr>
        <w:rFonts w:hint="default"/>
        <w:lang w:val="ru-RU" w:eastAsia="ru-RU" w:bidi="ru-RU"/>
      </w:rPr>
    </w:lvl>
    <w:lvl w:ilvl="6" w:tplc="0E1A70CC">
      <w:numFmt w:val="bullet"/>
      <w:lvlText w:val="•"/>
      <w:lvlJc w:val="left"/>
      <w:pPr>
        <w:ind w:left="5260" w:hanging="260"/>
      </w:pPr>
      <w:rPr>
        <w:rFonts w:hint="default"/>
        <w:lang w:val="ru-RU" w:eastAsia="ru-RU" w:bidi="ru-RU"/>
      </w:rPr>
    </w:lvl>
    <w:lvl w:ilvl="7" w:tplc="CD1E87BC">
      <w:numFmt w:val="bullet"/>
      <w:lvlText w:val="•"/>
      <w:lvlJc w:val="left"/>
      <w:pPr>
        <w:ind w:left="5990" w:hanging="260"/>
      </w:pPr>
      <w:rPr>
        <w:rFonts w:hint="default"/>
        <w:lang w:val="ru-RU" w:eastAsia="ru-RU" w:bidi="ru-RU"/>
      </w:rPr>
    </w:lvl>
    <w:lvl w:ilvl="8" w:tplc="A52C2E66">
      <w:numFmt w:val="bullet"/>
      <w:lvlText w:val="•"/>
      <w:lvlJc w:val="left"/>
      <w:pPr>
        <w:ind w:left="6720" w:hanging="260"/>
      </w:pPr>
      <w:rPr>
        <w:rFonts w:hint="default"/>
        <w:lang w:val="ru-RU" w:eastAsia="ru-RU" w:bidi="ru-RU"/>
      </w:rPr>
    </w:lvl>
  </w:abstractNum>
  <w:abstractNum w:abstractNumId="3">
    <w:nsid w:val="23553005"/>
    <w:multiLevelType w:val="hybridMultilevel"/>
    <w:tmpl w:val="DC321310"/>
    <w:lvl w:ilvl="0" w:tplc="BEA44BEE">
      <w:start w:val="1"/>
      <w:numFmt w:val="decimal"/>
      <w:lvlText w:val="%1."/>
      <w:lvlJc w:val="left"/>
      <w:pPr>
        <w:ind w:left="220" w:hanging="226"/>
        <w:jc w:val="left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  <w:lang w:val="ru-RU" w:eastAsia="ru-RU" w:bidi="ru-RU"/>
      </w:rPr>
    </w:lvl>
    <w:lvl w:ilvl="1" w:tplc="4C54B56C">
      <w:numFmt w:val="bullet"/>
      <w:lvlText w:val="•"/>
      <w:lvlJc w:val="left"/>
      <w:pPr>
        <w:ind w:left="1016" w:hanging="226"/>
      </w:pPr>
      <w:rPr>
        <w:rFonts w:hint="default"/>
        <w:lang w:val="ru-RU" w:eastAsia="ru-RU" w:bidi="ru-RU"/>
      </w:rPr>
    </w:lvl>
    <w:lvl w:ilvl="2" w:tplc="A75CE9D6">
      <w:numFmt w:val="bullet"/>
      <w:lvlText w:val="•"/>
      <w:lvlJc w:val="left"/>
      <w:pPr>
        <w:ind w:left="1812" w:hanging="226"/>
      </w:pPr>
      <w:rPr>
        <w:rFonts w:hint="default"/>
        <w:lang w:val="ru-RU" w:eastAsia="ru-RU" w:bidi="ru-RU"/>
      </w:rPr>
    </w:lvl>
    <w:lvl w:ilvl="3" w:tplc="7CC05736">
      <w:numFmt w:val="bullet"/>
      <w:lvlText w:val="•"/>
      <w:lvlJc w:val="left"/>
      <w:pPr>
        <w:ind w:left="2608" w:hanging="226"/>
      </w:pPr>
      <w:rPr>
        <w:rFonts w:hint="default"/>
        <w:lang w:val="ru-RU" w:eastAsia="ru-RU" w:bidi="ru-RU"/>
      </w:rPr>
    </w:lvl>
    <w:lvl w:ilvl="4" w:tplc="482AD3F4">
      <w:numFmt w:val="bullet"/>
      <w:lvlText w:val="•"/>
      <w:lvlJc w:val="left"/>
      <w:pPr>
        <w:ind w:left="3404" w:hanging="226"/>
      </w:pPr>
      <w:rPr>
        <w:rFonts w:hint="default"/>
        <w:lang w:val="ru-RU" w:eastAsia="ru-RU" w:bidi="ru-RU"/>
      </w:rPr>
    </w:lvl>
    <w:lvl w:ilvl="5" w:tplc="E44006A6">
      <w:numFmt w:val="bullet"/>
      <w:lvlText w:val="•"/>
      <w:lvlJc w:val="left"/>
      <w:pPr>
        <w:ind w:left="4200" w:hanging="226"/>
      </w:pPr>
      <w:rPr>
        <w:rFonts w:hint="default"/>
        <w:lang w:val="ru-RU" w:eastAsia="ru-RU" w:bidi="ru-RU"/>
      </w:rPr>
    </w:lvl>
    <w:lvl w:ilvl="6" w:tplc="848C7E54">
      <w:numFmt w:val="bullet"/>
      <w:lvlText w:val="•"/>
      <w:lvlJc w:val="left"/>
      <w:pPr>
        <w:ind w:left="4996" w:hanging="226"/>
      </w:pPr>
      <w:rPr>
        <w:rFonts w:hint="default"/>
        <w:lang w:val="ru-RU" w:eastAsia="ru-RU" w:bidi="ru-RU"/>
      </w:rPr>
    </w:lvl>
    <w:lvl w:ilvl="7" w:tplc="DA06D934">
      <w:numFmt w:val="bullet"/>
      <w:lvlText w:val="•"/>
      <w:lvlJc w:val="left"/>
      <w:pPr>
        <w:ind w:left="5792" w:hanging="226"/>
      </w:pPr>
      <w:rPr>
        <w:rFonts w:hint="default"/>
        <w:lang w:val="ru-RU" w:eastAsia="ru-RU" w:bidi="ru-RU"/>
      </w:rPr>
    </w:lvl>
    <w:lvl w:ilvl="8" w:tplc="23E68816">
      <w:numFmt w:val="bullet"/>
      <w:lvlText w:val="•"/>
      <w:lvlJc w:val="left"/>
      <w:pPr>
        <w:ind w:left="6588" w:hanging="226"/>
      </w:pPr>
      <w:rPr>
        <w:rFonts w:hint="default"/>
        <w:lang w:val="ru-RU" w:eastAsia="ru-RU" w:bidi="ru-RU"/>
      </w:rPr>
    </w:lvl>
  </w:abstractNum>
  <w:abstractNum w:abstractNumId="4">
    <w:nsid w:val="31972160"/>
    <w:multiLevelType w:val="hybridMultilevel"/>
    <w:tmpl w:val="2222E09A"/>
    <w:lvl w:ilvl="0" w:tplc="32DA22DA">
      <w:numFmt w:val="bullet"/>
      <w:lvlText w:val=""/>
      <w:lvlJc w:val="left"/>
      <w:pPr>
        <w:ind w:left="220" w:hanging="149"/>
      </w:pPr>
      <w:rPr>
        <w:rFonts w:ascii="Symbol" w:eastAsia="Symbol" w:hAnsi="Symbol" w:cs="Symbol" w:hint="default"/>
        <w:color w:val="231F20"/>
        <w:w w:val="100"/>
        <w:sz w:val="20"/>
        <w:szCs w:val="20"/>
        <w:lang w:val="ru-RU" w:eastAsia="ru-RU" w:bidi="ru-RU"/>
      </w:rPr>
    </w:lvl>
    <w:lvl w:ilvl="1" w:tplc="52A88A10">
      <w:numFmt w:val="bullet"/>
      <w:lvlText w:val="•"/>
      <w:lvlJc w:val="left"/>
      <w:pPr>
        <w:ind w:left="1016" w:hanging="149"/>
      </w:pPr>
      <w:rPr>
        <w:rFonts w:hint="default"/>
        <w:lang w:val="ru-RU" w:eastAsia="ru-RU" w:bidi="ru-RU"/>
      </w:rPr>
    </w:lvl>
    <w:lvl w:ilvl="2" w:tplc="2AF417C0">
      <w:numFmt w:val="bullet"/>
      <w:lvlText w:val="•"/>
      <w:lvlJc w:val="left"/>
      <w:pPr>
        <w:ind w:left="1812" w:hanging="149"/>
      </w:pPr>
      <w:rPr>
        <w:rFonts w:hint="default"/>
        <w:lang w:val="ru-RU" w:eastAsia="ru-RU" w:bidi="ru-RU"/>
      </w:rPr>
    </w:lvl>
    <w:lvl w:ilvl="3" w:tplc="9E78DA08">
      <w:numFmt w:val="bullet"/>
      <w:lvlText w:val="•"/>
      <w:lvlJc w:val="left"/>
      <w:pPr>
        <w:ind w:left="2608" w:hanging="149"/>
      </w:pPr>
      <w:rPr>
        <w:rFonts w:hint="default"/>
        <w:lang w:val="ru-RU" w:eastAsia="ru-RU" w:bidi="ru-RU"/>
      </w:rPr>
    </w:lvl>
    <w:lvl w:ilvl="4" w:tplc="EB48DC5C">
      <w:numFmt w:val="bullet"/>
      <w:lvlText w:val="•"/>
      <w:lvlJc w:val="left"/>
      <w:pPr>
        <w:ind w:left="3404" w:hanging="149"/>
      </w:pPr>
      <w:rPr>
        <w:rFonts w:hint="default"/>
        <w:lang w:val="ru-RU" w:eastAsia="ru-RU" w:bidi="ru-RU"/>
      </w:rPr>
    </w:lvl>
    <w:lvl w:ilvl="5" w:tplc="3DBEF6DA">
      <w:numFmt w:val="bullet"/>
      <w:lvlText w:val="•"/>
      <w:lvlJc w:val="left"/>
      <w:pPr>
        <w:ind w:left="4200" w:hanging="149"/>
      </w:pPr>
      <w:rPr>
        <w:rFonts w:hint="default"/>
        <w:lang w:val="ru-RU" w:eastAsia="ru-RU" w:bidi="ru-RU"/>
      </w:rPr>
    </w:lvl>
    <w:lvl w:ilvl="6" w:tplc="8FA093B4">
      <w:numFmt w:val="bullet"/>
      <w:lvlText w:val="•"/>
      <w:lvlJc w:val="left"/>
      <w:pPr>
        <w:ind w:left="4996" w:hanging="149"/>
      </w:pPr>
      <w:rPr>
        <w:rFonts w:hint="default"/>
        <w:lang w:val="ru-RU" w:eastAsia="ru-RU" w:bidi="ru-RU"/>
      </w:rPr>
    </w:lvl>
    <w:lvl w:ilvl="7" w:tplc="E51274FA">
      <w:numFmt w:val="bullet"/>
      <w:lvlText w:val="•"/>
      <w:lvlJc w:val="left"/>
      <w:pPr>
        <w:ind w:left="5792" w:hanging="149"/>
      </w:pPr>
      <w:rPr>
        <w:rFonts w:hint="default"/>
        <w:lang w:val="ru-RU" w:eastAsia="ru-RU" w:bidi="ru-RU"/>
      </w:rPr>
    </w:lvl>
    <w:lvl w:ilvl="8" w:tplc="00AABD80">
      <w:numFmt w:val="bullet"/>
      <w:lvlText w:val="•"/>
      <w:lvlJc w:val="left"/>
      <w:pPr>
        <w:ind w:left="6588" w:hanging="149"/>
      </w:pPr>
      <w:rPr>
        <w:rFonts w:hint="default"/>
        <w:lang w:val="ru-RU" w:eastAsia="ru-RU" w:bidi="ru-RU"/>
      </w:rPr>
    </w:lvl>
  </w:abstractNum>
  <w:abstractNum w:abstractNumId="5">
    <w:nsid w:val="5FA16FDE"/>
    <w:multiLevelType w:val="hybridMultilevel"/>
    <w:tmpl w:val="C8E802B2"/>
    <w:lvl w:ilvl="0" w:tplc="DB946FE0">
      <w:start w:val="1"/>
      <w:numFmt w:val="decimal"/>
      <w:lvlText w:val="%1."/>
      <w:lvlJc w:val="left"/>
      <w:pPr>
        <w:ind w:left="810" w:hanging="192"/>
        <w:jc w:val="right"/>
      </w:pPr>
      <w:rPr>
        <w:rFonts w:ascii="Times New Roman" w:eastAsia="Times New Roman" w:hAnsi="Times New Roman" w:cs="Times New Roman" w:hint="default"/>
        <w:color w:val="231F20"/>
        <w:w w:val="100"/>
        <w:sz w:val="20"/>
        <w:szCs w:val="20"/>
        <w:lang w:val="ru-RU" w:eastAsia="ru-RU" w:bidi="ru-RU"/>
      </w:rPr>
    </w:lvl>
    <w:lvl w:ilvl="1" w:tplc="6150A312">
      <w:numFmt w:val="bullet"/>
      <w:lvlText w:val="•"/>
      <w:lvlJc w:val="left"/>
      <w:pPr>
        <w:ind w:left="1556" w:hanging="192"/>
      </w:pPr>
      <w:rPr>
        <w:rFonts w:hint="default"/>
        <w:lang w:val="ru-RU" w:eastAsia="ru-RU" w:bidi="ru-RU"/>
      </w:rPr>
    </w:lvl>
    <w:lvl w:ilvl="2" w:tplc="8898A206">
      <w:numFmt w:val="bullet"/>
      <w:lvlText w:val="•"/>
      <w:lvlJc w:val="left"/>
      <w:pPr>
        <w:ind w:left="2292" w:hanging="192"/>
      </w:pPr>
      <w:rPr>
        <w:rFonts w:hint="default"/>
        <w:lang w:val="ru-RU" w:eastAsia="ru-RU" w:bidi="ru-RU"/>
      </w:rPr>
    </w:lvl>
    <w:lvl w:ilvl="3" w:tplc="6786FF2C">
      <w:numFmt w:val="bullet"/>
      <w:lvlText w:val="•"/>
      <w:lvlJc w:val="left"/>
      <w:pPr>
        <w:ind w:left="3028" w:hanging="192"/>
      </w:pPr>
      <w:rPr>
        <w:rFonts w:hint="default"/>
        <w:lang w:val="ru-RU" w:eastAsia="ru-RU" w:bidi="ru-RU"/>
      </w:rPr>
    </w:lvl>
    <w:lvl w:ilvl="4" w:tplc="F0686544">
      <w:numFmt w:val="bullet"/>
      <w:lvlText w:val="•"/>
      <w:lvlJc w:val="left"/>
      <w:pPr>
        <w:ind w:left="3764" w:hanging="192"/>
      </w:pPr>
      <w:rPr>
        <w:rFonts w:hint="default"/>
        <w:lang w:val="ru-RU" w:eastAsia="ru-RU" w:bidi="ru-RU"/>
      </w:rPr>
    </w:lvl>
    <w:lvl w:ilvl="5" w:tplc="3A149EEA">
      <w:numFmt w:val="bullet"/>
      <w:lvlText w:val="•"/>
      <w:lvlJc w:val="left"/>
      <w:pPr>
        <w:ind w:left="4500" w:hanging="192"/>
      </w:pPr>
      <w:rPr>
        <w:rFonts w:hint="default"/>
        <w:lang w:val="ru-RU" w:eastAsia="ru-RU" w:bidi="ru-RU"/>
      </w:rPr>
    </w:lvl>
    <w:lvl w:ilvl="6" w:tplc="1C7E8EF4">
      <w:numFmt w:val="bullet"/>
      <w:lvlText w:val="•"/>
      <w:lvlJc w:val="left"/>
      <w:pPr>
        <w:ind w:left="5236" w:hanging="192"/>
      </w:pPr>
      <w:rPr>
        <w:rFonts w:hint="default"/>
        <w:lang w:val="ru-RU" w:eastAsia="ru-RU" w:bidi="ru-RU"/>
      </w:rPr>
    </w:lvl>
    <w:lvl w:ilvl="7" w:tplc="A2728D72">
      <w:numFmt w:val="bullet"/>
      <w:lvlText w:val="•"/>
      <w:lvlJc w:val="left"/>
      <w:pPr>
        <w:ind w:left="5972" w:hanging="192"/>
      </w:pPr>
      <w:rPr>
        <w:rFonts w:hint="default"/>
        <w:lang w:val="ru-RU" w:eastAsia="ru-RU" w:bidi="ru-RU"/>
      </w:rPr>
    </w:lvl>
    <w:lvl w:ilvl="8" w:tplc="E0280886">
      <w:numFmt w:val="bullet"/>
      <w:lvlText w:val="•"/>
      <w:lvlJc w:val="left"/>
      <w:pPr>
        <w:ind w:left="6708" w:hanging="192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6E3"/>
    <w:rsid w:val="000333D8"/>
    <w:rsid w:val="00311F47"/>
    <w:rsid w:val="003C46F3"/>
    <w:rsid w:val="004B4C61"/>
    <w:rsid w:val="007D5330"/>
    <w:rsid w:val="009E7696"/>
    <w:rsid w:val="00E246E3"/>
    <w:rsid w:val="00FD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1" w:qFormat="1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FD03BA"/>
    <w:pPr>
      <w:widowControl w:val="0"/>
      <w:autoSpaceDE w:val="0"/>
      <w:autoSpaceDN w:val="0"/>
      <w:spacing w:before="16" w:after="0" w:line="240" w:lineRule="auto"/>
      <w:ind w:left="104" w:right="59"/>
      <w:jc w:val="center"/>
      <w:outlineLvl w:val="0"/>
    </w:pPr>
    <w:rPr>
      <w:rFonts w:ascii="Times New Roman" w:eastAsia="Times New Roman" w:hAnsi="Times New Roman" w:cs="Times New Roman"/>
      <w:sz w:val="32"/>
      <w:szCs w:val="32"/>
      <w:lang w:eastAsia="ru-RU" w:bidi="ru-RU"/>
    </w:rPr>
  </w:style>
  <w:style w:type="paragraph" w:styleId="2">
    <w:name w:val="heading 2"/>
    <w:basedOn w:val="a"/>
    <w:link w:val="20"/>
    <w:uiPriority w:val="1"/>
    <w:qFormat/>
    <w:rsid w:val="00FD03BA"/>
    <w:pPr>
      <w:widowControl w:val="0"/>
      <w:autoSpaceDE w:val="0"/>
      <w:autoSpaceDN w:val="0"/>
      <w:spacing w:after="0" w:line="240" w:lineRule="auto"/>
      <w:ind w:left="197"/>
      <w:outlineLvl w:val="1"/>
    </w:pPr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paragraph" w:styleId="3">
    <w:name w:val="heading 3"/>
    <w:basedOn w:val="a"/>
    <w:link w:val="30"/>
    <w:uiPriority w:val="1"/>
    <w:qFormat/>
    <w:rsid w:val="00FD03BA"/>
    <w:pPr>
      <w:widowControl w:val="0"/>
      <w:autoSpaceDE w:val="0"/>
      <w:autoSpaceDN w:val="0"/>
      <w:spacing w:before="90" w:after="0" w:line="240" w:lineRule="auto"/>
      <w:ind w:left="618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styleId="4">
    <w:name w:val="heading 4"/>
    <w:basedOn w:val="a"/>
    <w:link w:val="40"/>
    <w:uiPriority w:val="1"/>
    <w:qFormat/>
    <w:rsid w:val="00FD03BA"/>
    <w:pPr>
      <w:widowControl w:val="0"/>
      <w:autoSpaceDE w:val="0"/>
      <w:autoSpaceDN w:val="0"/>
      <w:spacing w:after="0" w:line="240" w:lineRule="auto"/>
      <w:ind w:left="98" w:right="59"/>
      <w:outlineLvl w:val="3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5">
    <w:name w:val="heading 5"/>
    <w:basedOn w:val="a"/>
    <w:link w:val="50"/>
    <w:uiPriority w:val="1"/>
    <w:qFormat/>
    <w:rsid w:val="00FD03BA"/>
    <w:pPr>
      <w:widowControl w:val="0"/>
      <w:autoSpaceDE w:val="0"/>
      <w:autoSpaceDN w:val="0"/>
      <w:spacing w:after="0" w:line="240" w:lineRule="auto"/>
      <w:ind w:left="135" w:right="220"/>
      <w:jc w:val="center"/>
      <w:outlineLvl w:val="4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6">
    <w:name w:val="heading 6"/>
    <w:basedOn w:val="a"/>
    <w:link w:val="60"/>
    <w:uiPriority w:val="1"/>
    <w:qFormat/>
    <w:rsid w:val="00FD03BA"/>
    <w:pPr>
      <w:widowControl w:val="0"/>
      <w:autoSpaceDE w:val="0"/>
      <w:autoSpaceDN w:val="0"/>
      <w:spacing w:before="10" w:after="0" w:line="240" w:lineRule="auto"/>
      <w:ind w:left="40"/>
      <w:outlineLvl w:val="5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7">
    <w:name w:val="heading 7"/>
    <w:basedOn w:val="a"/>
    <w:link w:val="70"/>
    <w:uiPriority w:val="1"/>
    <w:qFormat/>
    <w:rsid w:val="00FD03BA"/>
    <w:pPr>
      <w:widowControl w:val="0"/>
      <w:autoSpaceDE w:val="0"/>
      <w:autoSpaceDN w:val="0"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lang w:eastAsia="ru-RU" w:bidi="ru-RU"/>
    </w:rPr>
  </w:style>
  <w:style w:type="paragraph" w:styleId="8">
    <w:name w:val="heading 8"/>
    <w:basedOn w:val="a"/>
    <w:link w:val="80"/>
    <w:uiPriority w:val="1"/>
    <w:qFormat/>
    <w:rsid w:val="00FD03BA"/>
    <w:pPr>
      <w:widowControl w:val="0"/>
      <w:autoSpaceDE w:val="0"/>
      <w:autoSpaceDN w:val="0"/>
      <w:spacing w:after="0" w:line="240" w:lineRule="auto"/>
      <w:ind w:left="676"/>
      <w:jc w:val="both"/>
      <w:outlineLvl w:val="7"/>
    </w:pPr>
    <w:rPr>
      <w:rFonts w:ascii="Times New Roman" w:eastAsia="Times New Roman" w:hAnsi="Times New Roman" w:cs="Times New Roman"/>
      <w:b/>
      <w:bCs/>
      <w:i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D03BA"/>
    <w:rPr>
      <w:rFonts w:ascii="Times New Roman" w:eastAsia="Times New Roman" w:hAnsi="Times New Roman" w:cs="Times New Roman"/>
      <w:sz w:val="32"/>
      <w:szCs w:val="32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FD03BA"/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FD03BA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40">
    <w:name w:val="Заголовок 4 Знак"/>
    <w:basedOn w:val="a0"/>
    <w:link w:val="4"/>
    <w:uiPriority w:val="1"/>
    <w:rsid w:val="00FD03BA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50">
    <w:name w:val="Заголовок 5 Знак"/>
    <w:basedOn w:val="a0"/>
    <w:link w:val="5"/>
    <w:uiPriority w:val="1"/>
    <w:rsid w:val="00FD03BA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customStyle="1" w:styleId="60">
    <w:name w:val="Заголовок 6 Знак"/>
    <w:basedOn w:val="a0"/>
    <w:link w:val="6"/>
    <w:uiPriority w:val="1"/>
    <w:rsid w:val="00FD03BA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70">
    <w:name w:val="Заголовок 7 Знак"/>
    <w:basedOn w:val="a0"/>
    <w:link w:val="7"/>
    <w:uiPriority w:val="1"/>
    <w:rsid w:val="00FD03BA"/>
    <w:rPr>
      <w:rFonts w:ascii="Times New Roman" w:eastAsia="Times New Roman" w:hAnsi="Times New Roman" w:cs="Times New Roman"/>
      <w:b/>
      <w:bCs/>
      <w:lang w:eastAsia="ru-RU" w:bidi="ru-RU"/>
    </w:rPr>
  </w:style>
  <w:style w:type="character" w:customStyle="1" w:styleId="80">
    <w:name w:val="Заголовок 8 Знак"/>
    <w:basedOn w:val="a0"/>
    <w:link w:val="8"/>
    <w:uiPriority w:val="1"/>
    <w:rsid w:val="00FD03BA"/>
    <w:rPr>
      <w:rFonts w:ascii="Times New Roman" w:eastAsia="Times New Roman" w:hAnsi="Times New Roman" w:cs="Times New Roman"/>
      <w:b/>
      <w:bCs/>
      <w:i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FD03BA"/>
  </w:style>
  <w:style w:type="table" w:customStyle="1" w:styleId="TableNormal">
    <w:name w:val="Table Normal"/>
    <w:uiPriority w:val="2"/>
    <w:semiHidden/>
    <w:unhideWhenUsed/>
    <w:qFormat/>
    <w:rsid w:val="00FD03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right="296"/>
      <w:jc w:val="right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21">
    <w:name w:val="toc 2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right="301"/>
      <w:jc w:val="right"/>
    </w:pPr>
    <w:rPr>
      <w:rFonts w:ascii="Times New Roman" w:eastAsia="Times New Roman" w:hAnsi="Times New Roman" w:cs="Times New Roman"/>
      <w:i/>
      <w:sz w:val="20"/>
      <w:szCs w:val="20"/>
      <w:lang w:eastAsia="ru-RU" w:bidi="ru-RU"/>
    </w:rPr>
  </w:style>
  <w:style w:type="paragraph" w:styleId="31">
    <w:name w:val="toc 3"/>
    <w:basedOn w:val="a"/>
    <w:uiPriority w:val="1"/>
    <w:qFormat/>
    <w:rsid w:val="00FD03BA"/>
    <w:pPr>
      <w:widowControl w:val="0"/>
      <w:autoSpaceDE w:val="0"/>
      <w:autoSpaceDN w:val="0"/>
      <w:spacing w:before="159" w:after="0" w:line="240" w:lineRule="auto"/>
      <w:ind w:left="220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41">
    <w:name w:val="toc 4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left="897" w:hanging="338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51">
    <w:name w:val="toc 5"/>
    <w:basedOn w:val="a"/>
    <w:uiPriority w:val="1"/>
    <w:qFormat/>
    <w:rsid w:val="00FD03BA"/>
    <w:pPr>
      <w:widowControl w:val="0"/>
      <w:autoSpaceDE w:val="0"/>
      <w:autoSpaceDN w:val="0"/>
      <w:spacing w:before="44" w:after="0" w:line="240" w:lineRule="auto"/>
      <w:ind w:left="560"/>
    </w:pPr>
    <w:rPr>
      <w:rFonts w:ascii="Times New Roman" w:eastAsia="Times New Roman" w:hAnsi="Times New Roman" w:cs="Times New Roman"/>
      <w:i/>
      <w:sz w:val="20"/>
      <w:szCs w:val="20"/>
      <w:lang w:eastAsia="ru-RU" w:bidi="ru-RU"/>
    </w:rPr>
  </w:style>
  <w:style w:type="paragraph" w:styleId="61">
    <w:name w:val="toc 6"/>
    <w:basedOn w:val="a"/>
    <w:uiPriority w:val="1"/>
    <w:qFormat/>
    <w:rsid w:val="00FD03BA"/>
    <w:pPr>
      <w:widowControl w:val="0"/>
      <w:autoSpaceDE w:val="0"/>
      <w:autoSpaceDN w:val="0"/>
      <w:spacing w:before="78" w:after="0" w:line="240" w:lineRule="auto"/>
      <w:ind w:left="3628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3">
    <w:name w:val="Body Text"/>
    <w:basedOn w:val="a"/>
    <w:link w:val="a4"/>
    <w:uiPriority w:val="1"/>
    <w:qFormat/>
    <w:rsid w:val="00FD03BA"/>
    <w:pPr>
      <w:widowControl w:val="0"/>
      <w:autoSpaceDE w:val="0"/>
      <w:autoSpaceDN w:val="0"/>
      <w:spacing w:after="0" w:line="240" w:lineRule="auto"/>
      <w:ind w:left="282"/>
      <w:jc w:val="both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FD03BA"/>
    <w:rPr>
      <w:rFonts w:ascii="Times New Roman" w:eastAsia="Times New Roman" w:hAnsi="Times New Roman" w:cs="Times New Roman"/>
      <w:lang w:eastAsia="ru-RU" w:bidi="ru-RU"/>
    </w:rPr>
  </w:style>
  <w:style w:type="paragraph" w:styleId="a5">
    <w:name w:val="List Paragraph"/>
    <w:basedOn w:val="a"/>
    <w:uiPriority w:val="1"/>
    <w:qFormat/>
    <w:rsid w:val="00FD03BA"/>
    <w:pPr>
      <w:widowControl w:val="0"/>
      <w:autoSpaceDE w:val="0"/>
      <w:autoSpaceDN w:val="0"/>
      <w:spacing w:before="11" w:after="0" w:line="240" w:lineRule="auto"/>
      <w:ind w:left="282" w:firstLine="393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FD03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FD03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FD03BA"/>
    <w:rPr>
      <w:rFonts w:ascii="Tahoma" w:eastAsia="Times New Roman" w:hAnsi="Tahoma" w:cs="Tahoma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1" w:qFormat="1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FD03BA"/>
    <w:pPr>
      <w:widowControl w:val="0"/>
      <w:autoSpaceDE w:val="0"/>
      <w:autoSpaceDN w:val="0"/>
      <w:spacing w:before="16" w:after="0" w:line="240" w:lineRule="auto"/>
      <w:ind w:left="104" w:right="59"/>
      <w:jc w:val="center"/>
      <w:outlineLvl w:val="0"/>
    </w:pPr>
    <w:rPr>
      <w:rFonts w:ascii="Times New Roman" w:eastAsia="Times New Roman" w:hAnsi="Times New Roman" w:cs="Times New Roman"/>
      <w:sz w:val="32"/>
      <w:szCs w:val="32"/>
      <w:lang w:eastAsia="ru-RU" w:bidi="ru-RU"/>
    </w:rPr>
  </w:style>
  <w:style w:type="paragraph" w:styleId="2">
    <w:name w:val="heading 2"/>
    <w:basedOn w:val="a"/>
    <w:link w:val="20"/>
    <w:uiPriority w:val="1"/>
    <w:qFormat/>
    <w:rsid w:val="00FD03BA"/>
    <w:pPr>
      <w:widowControl w:val="0"/>
      <w:autoSpaceDE w:val="0"/>
      <w:autoSpaceDN w:val="0"/>
      <w:spacing w:after="0" w:line="240" w:lineRule="auto"/>
      <w:ind w:left="197"/>
      <w:outlineLvl w:val="1"/>
    </w:pPr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paragraph" w:styleId="3">
    <w:name w:val="heading 3"/>
    <w:basedOn w:val="a"/>
    <w:link w:val="30"/>
    <w:uiPriority w:val="1"/>
    <w:qFormat/>
    <w:rsid w:val="00FD03BA"/>
    <w:pPr>
      <w:widowControl w:val="0"/>
      <w:autoSpaceDE w:val="0"/>
      <w:autoSpaceDN w:val="0"/>
      <w:spacing w:before="90" w:after="0" w:line="240" w:lineRule="auto"/>
      <w:ind w:left="618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styleId="4">
    <w:name w:val="heading 4"/>
    <w:basedOn w:val="a"/>
    <w:link w:val="40"/>
    <w:uiPriority w:val="1"/>
    <w:qFormat/>
    <w:rsid w:val="00FD03BA"/>
    <w:pPr>
      <w:widowControl w:val="0"/>
      <w:autoSpaceDE w:val="0"/>
      <w:autoSpaceDN w:val="0"/>
      <w:spacing w:after="0" w:line="240" w:lineRule="auto"/>
      <w:ind w:left="98" w:right="59"/>
      <w:outlineLvl w:val="3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5">
    <w:name w:val="heading 5"/>
    <w:basedOn w:val="a"/>
    <w:link w:val="50"/>
    <w:uiPriority w:val="1"/>
    <w:qFormat/>
    <w:rsid w:val="00FD03BA"/>
    <w:pPr>
      <w:widowControl w:val="0"/>
      <w:autoSpaceDE w:val="0"/>
      <w:autoSpaceDN w:val="0"/>
      <w:spacing w:after="0" w:line="240" w:lineRule="auto"/>
      <w:ind w:left="135" w:right="220"/>
      <w:jc w:val="center"/>
      <w:outlineLvl w:val="4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6">
    <w:name w:val="heading 6"/>
    <w:basedOn w:val="a"/>
    <w:link w:val="60"/>
    <w:uiPriority w:val="1"/>
    <w:qFormat/>
    <w:rsid w:val="00FD03BA"/>
    <w:pPr>
      <w:widowControl w:val="0"/>
      <w:autoSpaceDE w:val="0"/>
      <w:autoSpaceDN w:val="0"/>
      <w:spacing w:before="10" w:after="0" w:line="240" w:lineRule="auto"/>
      <w:ind w:left="40"/>
      <w:outlineLvl w:val="5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7">
    <w:name w:val="heading 7"/>
    <w:basedOn w:val="a"/>
    <w:link w:val="70"/>
    <w:uiPriority w:val="1"/>
    <w:qFormat/>
    <w:rsid w:val="00FD03BA"/>
    <w:pPr>
      <w:widowControl w:val="0"/>
      <w:autoSpaceDE w:val="0"/>
      <w:autoSpaceDN w:val="0"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lang w:eastAsia="ru-RU" w:bidi="ru-RU"/>
    </w:rPr>
  </w:style>
  <w:style w:type="paragraph" w:styleId="8">
    <w:name w:val="heading 8"/>
    <w:basedOn w:val="a"/>
    <w:link w:val="80"/>
    <w:uiPriority w:val="1"/>
    <w:qFormat/>
    <w:rsid w:val="00FD03BA"/>
    <w:pPr>
      <w:widowControl w:val="0"/>
      <w:autoSpaceDE w:val="0"/>
      <w:autoSpaceDN w:val="0"/>
      <w:spacing w:after="0" w:line="240" w:lineRule="auto"/>
      <w:ind w:left="676"/>
      <w:jc w:val="both"/>
      <w:outlineLvl w:val="7"/>
    </w:pPr>
    <w:rPr>
      <w:rFonts w:ascii="Times New Roman" w:eastAsia="Times New Roman" w:hAnsi="Times New Roman" w:cs="Times New Roman"/>
      <w:b/>
      <w:bCs/>
      <w:i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D03BA"/>
    <w:rPr>
      <w:rFonts w:ascii="Times New Roman" w:eastAsia="Times New Roman" w:hAnsi="Times New Roman" w:cs="Times New Roman"/>
      <w:sz w:val="32"/>
      <w:szCs w:val="32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FD03BA"/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FD03BA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40">
    <w:name w:val="Заголовок 4 Знак"/>
    <w:basedOn w:val="a0"/>
    <w:link w:val="4"/>
    <w:uiPriority w:val="1"/>
    <w:rsid w:val="00FD03BA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50">
    <w:name w:val="Заголовок 5 Знак"/>
    <w:basedOn w:val="a0"/>
    <w:link w:val="5"/>
    <w:uiPriority w:val="1"/>
    <w:rsid w:val="00FD03BA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customStyle="1" w:styleId="60">
    <w:name w:val="Заголовок 6 Знак"/>
    <w:basedOn w:val="a0"/>
    <w:link w:val="6"/>
    <w:uiPriority w:val="1"/>
    <w:rsid w:val="00FD03BA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70">
    <w:name w:val="Заголовок 7 Знак"/>
    <w:basedOn w:val="a0"/>
    <w:link w:val="7"/>
    <w:uiPriority w:val="1"/>
    <w:rsid w:val="00FD03BA"/>
    <w:rPr>
      <w:rFonts w:ascii="Times New Roman" w:eastAsia="Times New Roman" w:hAnsi="Times New Roman" w:cs="Times New Roman"/>
      <w:b/>
      <w:bCs/>
      <w:lang w:eastAsia="ru-RU" w:bidi="ru-RU"/>
    </w:rPr>
  </w:style>
  <w:style w:type="character" w:customStyle="1" w:styleId="80">
    <w:name w:val="Заголовок 8 Знак"/>
    <w:basedOn w:val="a0"/>
    <w:link w:val="8"/>
    <w:uiPriority w:val="1"/>
    <w:rsid w:val="00FD03BA"/>
    <w:rPr>
      <w:rFonts w:ascii="Times New Roman" w:eastAsia="Times New Roman" w:hAnsi="Times New Roman" w:cs="Times New Roman"/>
      <w:b/>
      <w:bCs/>
      <w:i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FD03BA"/>
  </w:style>
  <w:style w:type="table" w:customStyle="1" w:styleId="TableNormal">
    <w:name w:val="Table Normal"/>
    <w:uiPriority w:val="2"/>
    <w:semiHidden/>
    <w:unhideWhenUsed/>
    <w:qFormat/>
    <w:rsid w:val="00FD03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right="296"/>
      <w:jc w:val="right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21">
    <w:name w:val="toc 2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right="301"/>
      <w:jc w:val="right"/>
    </w:pPr>
    <w:rPr>
      <w:rFonts w:ascii="Times New Roman" w:eastAsia="Times New Roman" w:hAnsi="Times New Roman" w:cs="Times New Roman"/>
      <w:i/>
      <w:sz w:val="20"/>
      <w:szCs w:val="20"/>
      <w:lang w:eastAsia="ru-RU" w:bidi="ru-RU"/>
    </w:rPr>
  </w:style>
  <w:style w:type="paragraph" w:styleId="31">
    <w:name w:val="toc 3"/>
    <w:basedOn w:val="a"/>
    <w:uiPriority w:val="1"/>
    <w:qFormat/>
    <w:rsid w:val="00FD03BA"/>
    <w:pPr>
      <w:widowControl w:val="0"/>
      <w:autoSpaceDE w:val="0"/>
      <w:autoSpaceDN w:val="0"/>
      <w:spacing w:before="159" w:after="0" w:line="240" w:lineRule="auto"/>
      <w:ind w:left="220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41">
    <w:name w:val="toc 4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left="897" w:hanging="338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51">
    <w:name w:val="toc 5"/>
    <w:basedOn w:val="a"/>
    <w:uiPriority w:val="1"/>
    <w:qFormat/>
    <w:rsid w:val="00FD03BA"/>
    <w:pPr>
      <w:widowControl w:val="0"/>
      <w:autoSpaceDE w:val="0"/>
      <w:autoSpaceDN w:val="0"/>
      <w:spacing w:before="44" w:after="0" w:line="240" w:lineRule="auto"/>
      <w:ind w:left="560"/>
    </w:pPr>
    <w:rPr>
      <w:rFonts w:ascii="Times New Roman" w:eastAsia="Times New Roman" w:hAnsi="Times New Roman" w:cs="Times New Roman"/>
      <w:i/>
      <w:sz w:val="20"/>
      <w:szCs w:val="20"/>
      <w:lang w:eastAsia="ru-RU" w:bidi="ru-RU"/>
    </w:rPr>
  </w:style>
  <w:style w:type="paragraph" w:styleId="61">
    <w:name w:val="toc 6"/>
    <w:basedOn w:val="a"/>
    <w:uiPriority w:val="1"/>
    <w:qFormat/>
    <w:rsid w:val="00FD03BA"/>
    <w:pPr>
      <w:widowControl w:val="0"/>
      <w:autoSpaceDE w:val="0"/>
      <w:autoSpaceDN w:val="0"/>
      <w:spacing w:before="78" w:after="0" w:line="240" w:lineRule="auto"/>
      <w:ind w:left="3628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3">
    <w:name w:val="Body Text"/>
    <w:basedOn w:val="a"/>
    <w:link w:val="a4"/>
    <w:uiPriority w:val="1"/>
    <w:qFormat/>
    <w:rsid w:val="00FD03BA"/>
    <w:pPr>
      <w:widowControl w:val="0"/>
      <w:autoSpaceDE w:val="0"/>
      <w:autoSpaceDN w:val="0"/>
      <w:spacing w:after="0" w:line="240" w:lineRule="auto"/>
      <w:ind w:left="282"/>
      <w:jc w:val="both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FD03BA"/>
    <w:rPr>
      <w:rFonts w:ascii="Times New Roman" w:eastAsia="Times New Roman" w:hAnsi="Times New Roman" w:cs="Times New Roman"/>
      <w:lang w:eastAsia="ru-RU" w:bidi="ru-RU"/>
    </w:rPr>
  </w:style>
  <w:style w:type="paragraph" w:styleId="a5">
    <w:name w:val="List Paragraph"/>
    <w:basedOn w:val="a"/>
    <w:uiPriority w:val="1"/>
    <w:qFormat/>
    <w:rsid w:val="00FD03BA"/>
    <w:pPr>
      <w:widowControl w:val="0"/>
      <w:autoSpaceDE w:val="0"/>
      <w:autoSpaceDN w:val="0"/>
      <w:spacing w:before="11" w:after="0" w:line="240" w:lineRule="auto"/>
      <w:ind w:left="282" w:firstLine="393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FD03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FD03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FD03BA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4467</Words>
  <Characters>25464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2020-10-19T11:48:00Z</dcterms:created>
  <dcterms:modified xsi:type="dcterms:W3CDTF">2020-10-19T11:48:00Z</dcterms:modified>
</cp:coreProperties>
</file>