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D84" w:rsidRPr="006616D4" w:rsidRDefault="00781D84" w:rsidP="00781D84">
      <w:pPr>
        <w:tabs>
          <w:tab w:val="left" w:pos="0"/>
          <w:tab w:val="left" w:pos="709"/>
        </w:tabs>
        <w:spacing w:line="36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6616D4">
        <w:rPr>
          <w:rFonts w:ascii="Times New Roman" w:hAnsi="Times New Roman"/>
          <w:b/>
          <w:sz w:val="28"/>
          <w:szCs w:val="28"/>
        </w:rPr>
        <w:t>Тематика эссе: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  <w:tab w:val="left" w:pos="993"/>
        </w:tabs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6616D4">
        <w:rPr>
          <w:rFonts w:ascii="Times New Roman" w:hAnsi="Times New Roman"/>
          <w:sz w:val="28"/>
          <w:szCs w:val="28"/>
        </w:rPr>
        <w:t>Финансовый и управленческий  учет  и возможности их применения в потребительской к</w:t>
      </w:r>
      <w:r>
        <w:rPr>
          <w:rFonts w:ascii="Times New Roman" w:hAnsi="Times New Roman"/>
          <w:sz w:val="28"/>
          <w:szCs w:val="28"/>
        </w:rPr>
        <w:t>ооперации в условиях</w:t>
      </w:r>
      <w:r w:rsidRPr="006616D4">
        <w:rPr>
          <w:rFonts w:ascii="Times New Roman" w:hAnsi="Times New Roman"/>
          <w:sz w:val="28"/>
          <w:szCs w:val="28"/>
        </w:rPr>
        <w:t xml:space="preserve"> рыночных отношений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  <w:tab w:val="left" w:pos="993"/>
        </w:tabs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6616D4">
        <w:rPr>
          <w:rFonts w:ascii="Times New Roman" w:hAnsi="Times New Roman"/>
          <w:sz w:val="28"/>
          <w:szCs w:val="28"/>
        </w:rPr>
        <w:t xml:space="preserve">Модели (системы) бухгалтерского </w:t>
      </w:r>
      <w:r>
        <w:rPr>
          <w:rFonts w:ascii="Times New Roman" w:hAnsi="Times New Roman"/>
          <w:sz w:val="28"/>
          <w:szCs w:val="28"/>
        </w:rPr>
        <w:t xml:space="preserve">учета РФ в условиях </w:t>
      </w:r>
      <w:r w:rsidRPr="006616D4">
        <w:rPr>
          <w:rFonts w:ascii="Times New Roman" w:hAnsi="Times New Roman"/>
          <w:sz w:val="28"/>
          <w:szCs w:val="28"/>
        </w:rPr>
        <w:t>рыночной экономики.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  <w:tab w:val="left" w:pos="993"/>
        </w:tabs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6616D4">
        <w:rPr>
          <w:rFonts w:ascii="Times New Roman" w:hAnsi="Times New Roman"/>
          <w:sz w:val="28"/>
          <w:szCs w:val="28"/>
        </w:rPr>
        <w:t>Системы (модели) бухгалтерского управленческого учета за рубежом и в РФ.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  <w:tab w:val="left" w:pos="993"/>
        </w:tabs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Сущность и основные задачи бухгалтерского (управленческого) учета.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Содержание, основные требования внутренней отчетности, принципы ее составления и использования.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 xml:space="preserve">Основные принципы организации учета затрат на производство и </w:t>
      </w:r>
      <w:proofErr w:type="spellStart"/>
      <w:r w:rsidRPr="006616D4">
        <w:rPr>
          <w:rFonts w:ascii="Times New Roman" w:hAnsi="Times New Roman"/>
          <w:snapToGrid w:val="0"/>
          <w:sz w:val="28"/>
          <w:szCs w:val="28"/>
        </w:rPr>
        <w:t>калькулирования</w:t>
      </w:r>
      <w:proofErr w:type="spellEnd"/>
      <w:r w:rsidRPr="006616D4">
        <w:rPr>
          <w:rFonts w:ascii="Times New Roman" w:hAnsi="Times New Roman"/>
          <w:snapToGrid w:val="0"/>
          <w:sz w:val="28"/>
          <w:szCs w:val="28"/>
        </w:rPr>
        <w:t xml:space="preserve"> себестоимости продукции </w:t>
      </w:r>
      <w:r w:rsidRPr="006616D4">
        <w:rPr>
          <w:rFonts w:ascii="Times New Roman" w:hAnsi="Times New Roman"/>
          <w:sz w:val="28"/>
          <w:szCs w:val="28"/>
        </w:rPr>
        <w:t>в финансовом и управленческом  учете</w:t>
      </w:r>
      <w:r w:rsidRPr="006616D4">
        <w:rPr>
          <w:rFonts w:ascii="Times New Roman" w:hAnsi="Times New Roman"/>
          <w:snapToGrid w:val="0"/>
          <w:sz w:val="28"/>
          <w:szCs w:val="28"/>
        </w:rPr>
        <w:t>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Методы и системы учета затрат на производство</w:t>
      </w:r>
      <w:r w:rsidRPr="006616D4">
        <w:rPr>
          <w:rFonts w:ascii="Times New Roman" w:hAnsi="Times New Roman"/>
          <w:sz w:val="28"/>
          <w:szCs w:val="28"/>
        </w:rPr>
        <w:t xml:space="preserve"> в финансовом и управленческом учете</w:t>
      </w:r>
      <w:r w:rsidRPr="006616D4">
        <w:rPr>
          <w:rFonts w:ascii="Times New Roman" w:hAnsi="Times New Roman"/>
          <w:snapToGrid w:val="0"/>
          <w:sz w:val="28"/>
          <w:szCs w:val="28"/>
        </w:rPr>
        <w:t>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Учет затрат на содержание объектов непроизводственной сферы</w:t>
      </w:r>
      <w:r w:rsidRPr="006616D4">
        <w:rPr>
          <w:rFonts w:ascii="Times New Roman" w:hAnsi="Times New Roman"/>
          <w:sz w:val="28"/>
          <w:szCs w:val="28"/>
        </w:rPr>
        <w:t xml:space="preserve"> в финансовом и управленческом учете</w:t>
      </w:r>
      <w:r w:rsidRPr="006616D4">
        <w:rPr>
          <w:rFonts w:ascii="Times New Roman" w:hAnsi="Times New Roman"/>
          <w:snapToGrid w:val="0"/>
          <w:sz w:val="28"/>
          <w:szCs w:val="28"/>
        </w:rPr>
        <w:t>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Проблемы организации, внедрения и дальнейшего развития управленческого учета на предприятии.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 xml:space="preserve">Использование отечественного опыта в области </w:t>
      </w:r>
      <w:proofErr w:type="spellStart"/>
      <w:r w:rsidRPr="006616D4">
        <w:rPr>
          <w:rFonts w:ascii="Times New Roman" w:hAnsi="Times New Roman"/>
          <w:snapToGrid w:val="0"/>
          <w:sz w:val="28"/>
          <w:szCs w:val="28"/>
        </w:rPr>
        <w:t>калькулирования</w:t>
      </w:r>
      <w:proofErr w:type="spellEnd"/>
      <w:r w:rsidRPr="006616D4">
        <w:rPr>
          <w:rFonts w:ascii="Times New Roman" w:hAnsi="Times New Roman"/>
          <w:snapToGrid w:val="0"/>
          <w:sz w:val="28"/>
          <w:szCs w:val="28"/>
        </w:rPr>
        <w:t xml:space="preserve"> затрат, разработки планов, нормативного метода учета в управленческом учете.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Децентрализация управления и система учета по центрам ответственности в управленческом учете.</w:t>
      </w:r>
    </w:p>
    <w:p w:rsidR="00781D84" w:rsidRPr="006616D4" w:rsidRDefault="00781D84" w:rsidP="00781D84">
      <w:pPr>
        <w:numPr>
          <w:ilvl w:val="0"/>
          <w:numId w:val="1"/>
        </w:numPr>
        <w:tabs>
          <w:tab w:val="clear" w:pos="1080"/>
          <w:tab w:val="num" w:pos="-540"/>
          <w:tab w:val="left" w:pos="534"/>
          <w:tab w:val="left" w:pos="709"/>
        </w:tabs>
        <w:spacing w:after="0" w:line="360" w:lineRule="auto"/>
        <w:ind w:left="360"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6616D4">
        <w:rPr>
          <w:rFonts w:ascii="Times New Roman" w:hAnsi="Times New Roman"/>
          <w:snapToGrid w:val="0"/>
          <w:sz w:val="28"/>
          <w:szCs w:val="28"/>
        </w:rPr>
        <w:t>Понятие "центра ответственности", виды центров ответственности в управленческом учете</w:t>
      </w:r>
    </w:p>
    <w:p w:rsidR="0070031C" w:rsidRDefault="0070031C"/>
    <w:sectPr w:rsidR="0070031C" w:rsidSect="00700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95E05"/>
    <w:multiLevelType w:val="hybridMultilevel"/>
    <w:tmpl w:val="8356E50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81D84"/>
    <w:rsid w:val="0070031C"/>
    <w:rsid w:val="00781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2020-10-05T16:16:00Z</dcterms:created>
  <dcterms:modified xsi:type="dcterms:W3CDTF">2020-10-05T16:17:00Z</dcterms:modified>
</cp:coreProperties>
</file>