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8F4" w:rsidRPr="00D848F4" w:rsidRDefault="00D848F4" w:rsidP="00D848F4">
      <w:pPr>
        <w:spacing w:before="100" w:beforeAutospacing="1" w:after="100" w:afterAutospacing="1"/>
        <w:outlineLvl w:val="0"/>
        <w:rPr>
          <w:rFonts w:ascii="Arial" w:eastAsia="Times New Roman" w:hAnsi="Arial" w:cs="Arial"/>
          <w:color w:val="000000"/>
          <w:kern w:val="36"/>
          <w:sz w:val="26"/>
          <w:szCs w:val="26"/>
          <w:lang w:eastAsia="ru-RU"/>
        </w:rPr>
      </w:pPr>
      <w:r w:rsidRPr="00D848F4">
        <w:rPr>
          <w:rFonts w:ascii="Arial" w:eastAsia="Times New Roman" w:hAnsi="Arial" w:cs="Arial"/>
          <w:color w:val="000000"/>
          <w:kern w:val="36"/>
          <w:sz w:val="26"/>
          <w:szCs w:val="26"/>
          <w:lang w:eastAsia="ru-RU"/>
        </w:rPr>
        <w:t>Вопросы к экзамену по дисциплине «Рынок ценных бумаг»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Понятия «ценная бумага», «рынок ценных бумаг», «субъекты рынка ценных бумаг», «профессиональные участники рынка ценных бумаг».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Рынок ценных бумаг как часть финансового рынка.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Состояние законодательства, регламентирующего функционирование рынка ценных бумаг.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Брокерская и дилерская деятельность на рынке ценных бумаг.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Дилерская деятельность на рынке ценных бумаг.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Деятельность по доверительному управлению ценными бумагами.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Клиринговая деятельность на рынке ценных бумаг.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Депозитарная деятельность на рынке ценных бумаг.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Деятельность по ведению реестра владельцев ценных бумаг.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Деятельность по организации торговли на рынке ценных бумаг.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Ценные бумаги: понятие, основные свойства.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Классификация ценных бумаг.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Виды ценных бумаг, обращающихся на Российском рынке ценных бумаг.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Акции. Эмиссия и обращение акций: экономические цели эмитента, инвестора, профессиональных участников рынка.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Акции и акционерные общества.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Дивидендная политика предприятия.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Облигации. Эмиссия и обращение облигаций: экономические цели эмитента, инвестора, профессиональных участников рынка.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Государственные ценные бумаги. Эмиссия и обращение государственных ценных бумаг: экономические цели эмитента, инвестора, профессиональных участников рынка.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Вексель: простой и переводной вексель. Чек.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Операции с векселем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Производные финансовые инструменты: понятие виды.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Паи инвестиционных фондов.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Депозитные и сберегательные сертификаты.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Ордерные и товарораспорядительные ценные бумаги: коносамент, складские свидетельства, закладная.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Регулирование рынка ценных бумаг. Регулятивные функции и процедуры на рынке ценных бумаг.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Методы государственного регулирования рынка ценных бумаг: прямое (административное), косвенное (экономическое) регулирование.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proofErr w:type="spellStart"/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Саморегулируемые</w:t>
      </w:r>
      <w:proofErr w:type="spellEnd"/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организации на рынке ценных бумаг.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Первичный рынок ценных бумаг. Порядок и процедуры эмиссия ценных бумаг в РФ.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Проспект эмиссии: функции, основные разделы.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proofErr w:type="spellStart"/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Андеррайтинг</w:t>
      </w:r>
      <w:proofErr w:type="spellEnd"/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ценных бумаг.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Фондовая биржа: понятие, задачи, функции.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Организация биржевой торговли.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Листинг.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Основные этапы проведения биржевой сделки.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Организованный внебиржевой рынок ценных бумаг.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Фундаментальный анализ.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Технический анализ.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Портфель ценных бумаг: понятие, формирование, методы управления.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Стоимостные и оценочные показатели акций.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Стоимостные и оценочные показатели облигаций.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Стоимости облигации. Понятие «денежный поток, генерируемый облигацией».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Расчет доходности (текущей, к погашению) купонной облигации.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Расчет доходности к погашению бескупонной облигации.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Расчет текущей стоимости обыкновенной акции.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Расчет текущей стоимости обыкновенной акции с равномерно возрастающим дивидендом (модель ГОРДОНА).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Расчет доходности акции (текущей, полной).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Фондовые индексы: понятие, расчет индекса методом простой </w:t>
      </w:r>
      <w:proofErr w:type="gramStart"/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средней</w:t>
      </w:r>
      <w:proofErr w:type="gramEnd"/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. Индекс Доу-Джонса.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Фондовые индексы: понятие, расчет индекса методом </w:t>
      </w:r>
      <w:proofErr w:type="gramStart"/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средней</w:t>
      </w:r>
      <w:proofErr w:type="gramEnd"/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геометрической. Индекс VLCA.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Фондовые индексы: понятие, расчет индекса методом </w:t>
      </w:r>
      <w:proofErr w:type="gramStart"/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средней</w:t>
      </w:r>
      <w:proofErr w:type="gramEnd"/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арифметической взвешенной. Индекс S&amp;P</w:t>
      </w:r>
    </w:p>
    <w:p w:rsidR="00D848F4" w:rsidRPr="00D848F4" w:rsidRDefault="00D848F4" w:rsidP="00D848F4">
      <w:pPr>
        <w:numPr>
          <w:ilvl w:val="0"/>
          <w:numId w:val="4"/>
        </w:numPr>
        <w:spacing w:before="100" w:beforeAutospacing="1" w:after="100" w:afterAutospacing="1"/>
        <w:jc w:val="lef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Международные ценные бумаги: </w:t>
      </w:r>
      <w:proofErr w:type="spellStart"/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евроноты</w:t>
      </w:r>
      <w:proofErr w:type="spellEnd"/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, еврооблигации, </w:t>
      </w:r>
      <w:proofErr w:type="spellStart"/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евроакции</w:t>
      </w:r>
      <w:proofErr w:type="spellEnd"/>
      <w:r w:rsidRPr="00D848F4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.</w:t>
      </w:r>
    </w:p>
    <w:p w:rsidR="00D32747" w:rsidRPr="00743B72" w:rsidRDefault="00D3274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32747" w:rsidRPr="00743B72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1C0DC1"/>
    <w:multiLevelType w:val="multilevel"/>
    <w:tmpl w:val="90186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9421DE"/>
    <w:multiLevelType w:val="hybridMultilevel"/>
    <w:tmpl w:val="DE14448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A9C326A"/>
    <w:multiLevelType w:val="hybridMultilevel"/>
    <w:tmpl w:val="973088C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13C"/>
    <w:rsid w:val="00021FBF"/>
    <w:rsid w:val="00153312"/>
    <w:rsid w:val="001F7B9D"/>
    <w:rsid w:val="002766E1"/>
    <w:rsid w:val="00306FF0"/>
    <w:rsid w:val="003510D1"/>
    <w:rsid w:val="003511E3"/>
    <w:rsid w:val="006527F2"/>
    <w:rsid w:val="00743B72"/>
    <w:rsid w:val="0080573A"/>
    <w:rsid w:val="00866DC0"/>
    <w:rsid w:val="008C2DDE"/>
    <w:rsid w:val="008E12C5"/>
    <w:rsid w:val="00C66ABB"/>
    <w:rsid w:val="00C9113C"/>
    <w:rsid w:val="00CE2665"/>
    <w:rsid w:val="00D32747"/>
    <w:rsid w:val="00D84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paragraph" w:styleId="1">
    <w:name w:val="heading 1"/>
    <w:basedOn w:val="a"/>
    <w:link w:val="10"/>
    <w:uiPriority w:val="9"/>
    <w:qFormat/>
    <w:rsid w:val="00D848F4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11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1F7B9D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43B72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848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D848F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2</cp:revision>
  <dcterms:created xsi:type="dcterms:W3CDTF">2020-09-27T12:37:00Z</dcterms:created>
  <dcterms:modified xsi:type="dcterms:W3CDTF">2020-09-27T12:37:00Z</dcterms:modified>
</cp:coreProperties>
</file>