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63E" w:rsidRDefault="00B065A7" w:rsidP="00EF463E">
      <w:pPr>
        <w:autoSpaceDE w:val="0"/>
        <w:autoSpaceDN w:val="0"/>
        <w:adjustRightInd w:val="0"/>
        <w:ind w:left="360"/>
        <w:jc w:val="left"/>
        <w:rPr>
          <w:rFonts w:cs="TimesNewRomanPSMT"/>
          <w:b/>
          <w:sz w:val="28"/>
          <w:szCs w:val="28"/>
        </w:rPr>
      </w:pPr>
      <w:r>
        <w:rPr>
          <w:rFonts w:cs="TimesNewRomanPSMT"/>
          <w:b/>
          <w:sz w:val="28"/>
          <w:szCs w:val="28"/>
        </w:rPr>
        <w:t>Контрольная работа РЦБ</w:t>
      </w:r>
    </w:p>
    <w:p w:rsidR="000B7811" w:rsidRDefault="000B7811" w:rsidP="00EF463E">
      <w:pPr>
        <w:autoSpaceDE w:val="0"/>
        <w:autoSpaceDN w:val="0"/>
        <w:adjustRightInd w:val="0"/>
        <w:ind w:left="360"/>
        <w:jc w:val="left"/>
        <w:rPr>
          <w:rFonts w:cs="TimesNewRomanPSMT"/>
          <w:b/>
          <w:sz w:val="28"/>
          <w:szCs w:val="28"/>
        </w:rPr>
      </w:pPr>
    </w:p>
    <w:p w:rsidR="000B7811" w:rsidRDefault="000B7811" w:rsidP="00EF463E">
      <w:pPr>
        <w:autoSpaceDE w:val="0"/>
        <w:autoSpaceDN w:val="0"/>
        <w:adjustRightInd w:val="0"/>
        <w:ind w:left="360"/>
        <w:jc w:val="left"/>
        <w:rPr>
          <w:rFonts w:cs="TimesNewRomanPSMT"/>
          <w:b/>
          <w:sz w:val="28"/>
          <w:szCs w:val="28"/>
        </w:rPr>
      </w:pPr>
      <w:r>
        <w:rPr>
          <w:rFonts w:cs="TimesNewRomanPSMT"/>
          <w:b/>
          <w:sz w:val="28"/>
          <w:szCs w:val="28"/>
        </w:rPr>
        <w:t>Уважаемые студенты, подготовьте, пожалуйста, презента</w:t>
      </w:r>
      <w:r w:rsidR="00B065A7">
        <w:rPr>
          <w:rFonts w:cs="TimesNewRomanPSMT"/>
          <w:b/>
          <w:sz w:val="28"/>
          <w:szCs w:val="28"/>
        </w:rPr>
        <w:t>ции по 1 из следующих вопросов (темы можно выбрать свои по желанию)</w:t>
      </w:r>
    </w:p>
    <w:p w:rsidR="000B7811" w:rsidRDefault="000B7811" w:rsidP="00EF463E">
      <w:pPr>
        <w:autoSpaceDE w:val="0"/>
        <w:autoSpaceDN w:val="0"/>
        <w:adjustRightInd w:val="0"/>
        <w:ind w:left="360"/>
        <w:jc w:val="left"/>
        <w:rPr>
          <w:rFonts w:cs="TimesNewRomanPSMT"/>
          <w:b/>
          <w:sz w:val="28"/>
          <w:szCs w:val="28"/>
        </w:rPr>
      </w:pPr>
      <w:r>
        <w:rPr>
          <w:rFonts w:cs="TimesNewRomanPSMT"/>
          <w:b/>
          <w:sz w:val="28"/>
          <w:szCs w:val="28"/>
        </w:rPr>
        <w:t>Презентация должна содержать актуальные материалы и ссылки на действующее законодательство, быть не менее 20 слайдов</w:t>
      </w:r>
    </w:p>
    <w:p w:rsidR="00E2140F" w:rsidRDefault="00E2140F" w:rsidP="00EF463E">
      <w:pPr>
        <w:autoSpaceDE w:val="0"/>
        <w:autoSpaceDN w:val="0"/>
        <w:adjustRightInd w:val="0"/>
        <w:ind w:left="360"/>
        <w:jc w:val="left"/>
        <w:rPr>
          <w:rFonts w:cs="TimesNewRomanPSMT"/>
          <w:b/>
          <w:sz w:val="28"/>
          <w:szCs w:val="28"/>
        </w:rPr>
      </w:pPr>
      <w:r w:rsidRPr="00E2140F">
        <w:rPr>
          <w:rFonts w:cs="TimesNewRomanPSMT"/>
          <w:b/>
          <w:sz w:val="28"/>
          <w:szCs w:val="28"/>
          <w:highlight w:val="magenta"/>
        </w:rPr>
        <w:t xml:space="preserve">Все презентации выслать </w:t>
      </w:r>
      <w:r w:rsidR="00B065A7">
        <w:rPr>
          <w:rFonts w:cs="TimesNewRomanPSMT"/>
          <w:b/>
          <w:sz w:val="28"/>
          <w:szCs w:val="28"/>
          <w:highlight w:val="magenta"/>
        </w:rPr>
        <w:t>старосте</w:t>
      </w:r>
      <w:r w:rsidRPr="00E2140F">
        <w:rPr>
          <w:rFonts w:cs="TimesNewRomanPSMT"/>
          <w:b/>
          <w:sz w:val="28"/>
          <w:szCs w:val="28"/>
          <w:highlight w:val="magenta"/>
        </w:rPr>
        <w:t xml:space="preserve">, а он их ЕДИНЫМ архивом мне на почту </w:t>
      </w:r>
      <w:hyperlink r:id="rId5" w:history="1">
        <w:r w:rsidRPr="002F60DF">
          <w:rPr>
            <w:rStyle w:val="a4"/>
            <w:rFonts w:cs="TimesNewRomanPSMT"/>
            <w:b/>
            <w:sz w:val="28"/>
            <w:szCs w:val="28"/>
          </w:rPr>
          <w:t>yulya.meln@bk.ru</w:t>
        </w:r>
      </w:hyperlink>
      <w:r>
        <w:rPr>
          <w:rFonts w:cs="TimesNewRomanPSMT"/>
          <w:b/>
          <w:sz w:val="28"/>
          <w:szCs w:val="28"/>
        </w:rPr>
        <w:t xml:space="preserve"> не позднее </w:t>
      </w:r>
      <w:r w:rsidR="00B065A7">
        <w:rPr>
          <w:rFonts w:cs="TimesNewRomanPSMT"/>
          <w:b/>
          <w:sz w:val="28"/>
          <w:szCs w:val="28"/>
        </w:rPr>
        <w:t>15октября</w:t>
      </w:r>
    </w:p>
    <w:p w:rsidR="000B7811" w:rsidRDefault="000B7811" w:rsidP="00EF463E">
      <w:pPr>
        <w:autoSpaceDE w:val="0"/>
        <w:autoSpaceDN w:val="0"/>
        <w:adjustRightInd w:val="0"/>
        <w:ind w:left="360"/>
        <w:jc w:val="left"/>
        <w:rPr>
          <w:rFonts w:cs="TimesNewRomanPSMT"/>
          <w:b/>
          <w:sz w:val="28"/>
          <w:szCs w:val="28"/>
        </w:rPr>
      </w:pPr>
    </w:p>
    <w:p w:rsidR="000B7811" w:rsidRDefault="000B7811" w:rsidP="000B7811">
      <w:pPr>
        <w:pStyle w:val="aa"/>
        <w:numPr>
          <w:ilvl w:val="0"/>
          <w:numId w:val="9"/>
        </w:numPr>
        <w:shd w:val="clear" w:color="auto" w:fill="FFFFFF"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Составные части рынка ценных бумаг по способу торговли, их краткая характеристика.</w:t>
      </w:r>
    </w:p>
    <w:p w:rsidR="000B7811" w:rsidRDefault="000B7811" w:rsidP="000B7811">
      <w:pPr>
        <w:pStyle w:val="aa"/>
        <w:numPr>
          <w:ilvl w:val="0"/>
          <w:numId w:val="9"/>
        </w:numPr>
        <w:shd w:val="clear" w:color="auto" w:fill="FFFFFF"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Государство как эмитент ценных бумаг, виды государственных обязательств.</w:t>
      </w:r>
    </w:p>
    <w:p w:rsidR="000B7811" w:rsidRDefault="000B7811" w:rsidP="000B7811">
      <w:pPr>
        <w:pStyle w:val="aa"/>
        <w:numPr>
          <w:ilvl w:val="0"/>
          <w:numId w:val="9"/>
        </w:numPr>
        <w:shd w:val="clear" w:color="auto" w:fill="FFFFFF"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Хозяйствующие субъекты как эмитенты ценных бумаг, их организационно-правовая форма.</w:t>
      </w:r>
    </w:p>
    <w:p w:rsidR="000B7811" w:rsidRDefault="000B7811" w:rsidP="000B7811">
      <w:pPr>
        <w:pStyle w:val="aa"/>
        <w:numPr>
          <w:ilvl w:val="0"/>
          <w:numId w:val="9"/>
        </w:numPr>
        <w:shd w:val="clear" w:color="auto" w:fill="FFFFFF"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Инвестиционные компании, их роль и значение на рынке ценных бумаг.</w:t>
      </w:r>
    </w:p>
    <w:p w:rsidR="000B7811" w:rsidRDefault="000B7811" w:rsidP="000B7811">
      <w:pPr>
        <w:pStyle w:val="aa"/>
        <w:numPr>
          <w:ilvl w:val="0"/>
          <w:numId w:val="9"/>
        </w:numPr>
        <w:shd w:val="clear" w:color="auto" w:fill="FFFFFF"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Инвестиционные фонды, их назначение и особенности функционирования на фондовом рынке.</w:t>
      </w:r>
    </w:p>
    <w:p w:rsidR="000B7811" w:rsidRDefault="000B7811" w:rsidP="000B7811">
      <w:pPr>
        <w:pStyle w:val="aa"/>
        <w:numPr>
          <w:ilvl w:val="0"/>
          <w:numId w:val="9"/>
        </w:numPr>
        <w:shd w:val="clear" w:color="auto" w:fill="FFFFFF"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Основные функции коммерческих банков на рынке ценных бумаг.</w:t>
      </w:r>
    </w:p>
    <w:p w:rsidR="000B7811" w:rsidRDefault="000B7811" w:rsidP="000B7811">
      <w:pPr>
        <w:pStyle w:val="aa"/>
        <w:numPr>
          <w:ilvl w:val="0"/>
          <w:numId w:val="9"/>
        </w:numPr>
        <w:shd w:val="clear" w:color="auto" w:fill="FFFFFF"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Брокерская деятельность на рынке ценных бумаг.</w:t>
      </w:r>
    </w:p>
    <w:p w:rsidR="000B7811" w:rsidRDefault="000B7811" w:rsidP="000B7811">
      <w:pPr>
        <w:pStyle w:val="aa"/>
        <w:numPr>
          <w:ilvl w:val="0"/>
          <w:numId w:val="9"/>
        </w:numPr>
        <w:shd w:val="clear" w:color="auto" w:fill="FFFFFF"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Дилерская деятельность на рынке ценных бумаг.</w:t>
      </w:r>
    </w:p>
    <w:p w:rsidR="000B7811" w:rsidRDefault="000B7811" w:rsidP="000B7811">
      <w:pPr>
        <w:pStyle w:val="aa"/>
        <w:numPr>
          <w:ilvl w:val="0"/>
          <w:numId w:val="9"/>
        </w:numPr>
        <w:shd w:val="clear" w:color="auto" w:fill="FFFFFF"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Организация торговли ценными бумагами на российской фондовой бирже.</w:t>
      </w:r>
    </w:p>
    <w:p w:rsidR="000B7811" w:rsidRDefault="000B7811" w:rsidP="000B7811">
      <w:pPr>
        <w:pStyle w:val="aa"/>
        <w:numPr>
          <w:ilvl w:val="0"/>
          <w:numId w:val="9"/>
        </w:numPr>
        <w:shd w:val="clear" w:color="auto" w:fill="FFFFFF"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Регулирование рынка ценных бумаг и его виды. Принципы регулирования.</w:t>
      </w:r>
    </w:p>
    <w:p w:rsidR="000B7811" w:rsidRDefault="000B7811" w:rsidP="000B7811">
      <w:pPr>
        <w:pStyle w:val="aa"/>
        <w:numPr>
          <w:ilvl w:val="0"/>
          <w:numId w:val="9"/>
        </w:numPr>
        <w:shd w:val="clear" w:color="auto" w:fill="FFFFFF"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Прямое государственное регулирование российского рынка ценных бумаг.</w:t>
      </w:r>
    </w:p>
    <w:p w:rsidR="000B7811" w:rsidRDefault="000B7811" w:rsidP="000B7811">
      <w:pPr>
        <w:pStyle w:val="aa"/>
        <w:numPr>
          <w:ilvl w:val="0"/>
          <w:numId w:val="9"/>
        </w:numPr>
        <w:shd w:val="clear" w:color="auto" w:fill="FFFFFF"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Косвенное государственное регулирование российского рынка ценных бумаг.</w:t>
      </w:r>
    </w:p>
    <w:p w:rsidR="000B7811" w:rsidRDefault="000B7811" w:rsidP="000B7811">
      <w:pPr>
        <w:pStyle w:val="aa"/>
        <w:numPr>
          <w:ilvl w:val="0"/>
          <w:numId w:val="9"/>
        </w:numPr>
        <w:shd w:val="clear" w:color="auto" w:fill="FFFFFF"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Саморегулирование рынка ценных бумаг.</w:t>
      </w:r>
    </w:p>
    <w:p w:rsidR="000B7811" w:rsidRDefault="000B7811" w:rsidP="000B7811">
      <w:pPr>
        <w:pStyle w:val="aa"/>
        <w:numPr>
          <w:ilvl w:val="0"/>
          <w:numId w:val="9"/>
        </w:numPr>
        <w:shd w:val="clear" w:color="auto" w:fill="FFFFFF"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Опцион, сущность, виды, цена исполнения опциона.</w:t>
      </w:r>
    </w:p>
    <w:p w:rsidR="000B7811" w:rsidRDefault="000B7811" w:rsidP="000B7811">
      <w:pPr>
        <w:pStyle w:val="aa"/>
        <w:numPr>
          <w:ilvl w:val="0"/>
          <w:numId w:val="9"/>
        </w:numPr>
        <w:shd w:val="clear" w:color="auto" w:fill="FFFFFF"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Виды облигаций на российском облигационном рынке, их характеристика.</w:t>
      </w:r>
    </w:p>
    <w:p w:rsidR="000B7811" w:rsidRDefault="000B7811" w:rsidP="000B7811">
      <w:pPr>
        <w:pStyle w:val="aa"/>
        <w:numPr>
          <w:ilvl w:val="0"/>
          <w:numId w:val="9"/>
        </w:numPr>
        <w:shd w:val="clear" w:color="auto" w:fill="FFFFFF"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Государственные ценные бумаги как форма существования государственного внутреннего долга. Задачи рынка ценных бумаг.</w:t>
      </w:r>
    </w:p>
    <w:p w:rsidR="000B7811" w:rsidRDefault="000B7811" w:rsidP="000B7811">
      <w:pPr>
        <w:pStyle w:val="aa"/>
        <w:numPr>
          <w:ilvl w:val="0"/>
          <w:numId w:val="9"/>
        </w:numPr>
        <w:shd w:val="clear" w:color="auto" w:fill="FFFFFF"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Общая характеристика государственных долгосрочных облигаций</w:t>
      </w:r>
      <w:proofErr w:type="gramStart"/>
      <w:r>
        <w:rPr>
          <w:rFonts w:ascii="Georgia" w:hAnsi="Georgia"/>
          <w:color w:val="000000"/>
        </w:rPr>
        <w:t xml:space="preserve"> .</w:t>
      </w:r>
      <w:proofErr w:type="gramEnd"/>
    </w:p>
    <w:p w:rsidR="000B7811" w:rsidRDefault="000B7811" w:rsidP="000B7811">
      <w:pPr>
        <w:pStyle w:val="aa"/>
        <w:shd w:val="clear" w:color="auto" w:fill="FFFFFF"/>
        <w:ind w:left="720"/>
        <w:rPr>
          <w:rFonts w:ascii="Georgia" w:hAnsi="Georgia"/>
          <w:color w:val="000000"/>
        </w:rPr>
      </w:pPr>
    </w:p>
    <w:p w:rsidR="000B7811" w:rsidRPr="00EF463E" w:rsidRDefault="000B7811" w:rsidP="00EF463E">
      <w:pPr>
        <w:autoSpaceDE w:val="0"/>
        <w:autoSpaceDN w:val="0"/>
        <w:adjustRightInd w:val="0"/>
        <w:ind w:left="360"/>
        <w:jc w:val="left"/>
        <w:rPr>
          <w:rFonts w:cs="TimesNewRomanPSMT"/>
          <w:sz w:val="28"/>
          <w:szCs w:val="28"/>
        </w:rPr>
      </w:pPr>
    </w:p>
    <w:sectPr w:rsidR="000B7811" w:rsidRPr="00EF463E" w:rsidSect="00267F3F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CC"/>
    <w:family w:val="auto"/>
    <w:pitch w:val="default"/>
    <w:sig w:usb0="00000000" w:usb1="00000000" w:usb2="00000000" w:usb3="00000000" w:csb0="0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name w:val="WW8Num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7"/>
    <w:multiLevelType w:val="multilevel"/>
    <w:tmpl w:val="00000007"/>
    <w:name w:val="WW8Num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D65AD3"/>
    <w:multiLevelType w:val="multilevel"/>
    <w:tmpl w:val="30D821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BA90520"/>
    <w:multiLevelType w:val="hybridMultilevel"/>
    <w:tmpl w:val="47C6E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6D4D61"/>
    <w:multiLevelType w:val="hybridMultilevel"/>
    <w:tmpl w:val="F49A6F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DF72E6"/>
    <w:multiLevelType w:val="hybridMultilevel"/>
    <w:tmpl w:val="5FF829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286CBF"/>
    <w:multiLevelType w:val="hybridMultilevel"/>
    <w:tmpl w:val="671C213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39F05C6"/>
    <w:multiLevelType w:val="hybridMultilevel"/>
    <w:tmpl w:val="671C2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E50DC3"/>
    <w:multiLevelType w:val="multilevel"/>
    <w:tmpl w:val="AE72FDDE"/>
    <w:lvl w:ilvl="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sz w:val="22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9">
    <w:nsid w:val="49A801DB"/>
    <w:multiLevelType w:val="multilevel"/>
    <w:tmpl w:val="BC5A4A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3E12892"/>
    <w:multiLevelType w:val="multilevel"/>
    <w:tmpl w:val="3AAE7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CFB6B92"/>
    <w:multiLevelType w:val="multilevel"/>
    <w:tmpl w:val="2BBE7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5"/>
  </w:num>
  <w:num w:numId="5">
    <w:abstractNumId w:val="4"/>
  </w:num>
  <w:num w:numId="6">
    <w:abstractNumId w:val="6"/>
  </w:num>
  <w:num w:numId="7">
    <w:abstractNumId w:val="7"/>
  </w:num>
  <w:num w:numId="8">
    <w:abstractNumId w:val="3"/>
  </w:num>
  <w:num w:numId="9">
    <w:abstractNumId w:val="11"/>
  </w:num>
  <w:num w:numId="10">
    <w:abstractNumId w:val="2"/>
  </w:num>
  <w:num w:numId="11">
    <w:abstractNumId w:val="10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113C"/>
    <w:rsid w:val="00021FBF"/>
    <w:rsid w:val="00062013"/>
    <w:rsid w:val="000B085A"/>
    <w:rsid w:val="000B7811"/>
    <w:rsid w:val="000D5D6C"/>
    <w:rsid w:val="0013057B"/>
    <w:rsid w:val="00177F84"/>
    <w:rsid w:val="001F7B9D"/>
    <w:rsid w:val="0023567B"/>
    <w:rsid w:val="00267F3F"/>
    <w:rsid w:val="002766E1"/>
    <w:rsid w:val="003510D1"/>
    <w:rsid w:val="003511E3"/>
    <w:rsid w:val="003C25DF"/>
    <w:rsid w:val="00633BEE"/>
    <w:rsid w:val="006971E4"/>
    <w:rsid w:val="00701916"/>
    <w:rsid w:val="007823FB"/>
    <w:rsid w:val="0080573A"/>
    <w:rsid w:val="00866DC0"/>
    <w:rsid w:val="008D3732"/>
    <w:rsid w:val="008E12C5"/>
    <w:rsid w:val="00984300"/>
    <w:rsid w:val="00B00186"/>
    <w:rsid w:val="00B065A7"/>
    <w:rsid w:val="00B17FC2"/>
    <w:rsid w:val="00C02AC2"/>
    <w:rsid w:val="00C11B9E"/>
    <w:rsid w:val="00C54DBE"/>
    <w:rsid w:val="00C66ABB"/>
    <w:rsid w:val="00C9113C"/>
    <w:rsid w:val="00C944DC"/>
    <w:rsid w:val="00C95DD3"/>
    <w:rsid w:val="00CB0D7D"/>
    <w:rsid w:val="00CD3F87"/>
    <w:rsid w:val="00E2140F"/>
    <w:rsid w:val="00EF463E"/>
    <w:rsid w:val="00F42E18"/>
    <w:rsid w:val="00FC74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F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11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1F7B9D"/>
    <w:rPr>
      <w:color w:val="0000FF"/>
      <w:u w:val="single"/>
    </w:rPr>
  </w:style>
  <w:style w:type="paragraph" w:customStyle="1" w:styleId="Normal0">
    <w:name w:val="Normal_0"/>
    <w:qFormat/>
    <w:rsid w:val="0023567B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C95DD3"/>
    <w:pPr>
      <w:spacing w:after="120"/>
      <w:jc w:val="left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6">
    <w:name w:val="Основной текст Знак"/>
    <w:basedOn w:val="a0"/>
    <w:link w:val="a5"/>
    <w:rsid w:val="00C95DD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List Paragraph"/>
    <w:basedOn w:val="a"/>
    <w:uiPriority w:val="34"/>
    <w:qFormat/>
    <w:rsid w:val="00C944DC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C54DB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54DBE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semiHidden/>
    <w:unhideWhenUsed/>
    <w:rsid w:val="000B781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73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9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5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yulya.meln@b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Asus</cp:lastModifiedBy>
  <cp:revision>2</cp:revision>
  <dcterms:created xsi:type="dcterms:W3CDTF">2020-09-27T12:16:00Z</dcterms:created>
  <dcterms:modified xsi:type="dcterms:W3CDTF">2020-09-27T12:16:00Z</dcterms:modified>
</cp:coreProperties>
</file>