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 xml:space="preserve">Вопросы для подготовки </w:t>
      </w:r>
      <w:r w:rsidRPr="00361C31">
        <w:rPr>
          <w:rFonts w:ascii="Times New Roman" w:hAnsi="Times New Roman"/>
          <w:sz w:val="28"/>
          <w:szCs w:val="28"/>
        </w:rPr>
        <w:t>к зачету с оценкой</w:t>
      </w:r>
      <w:r w:rsidRPr="00361C31">
        <w:rPr>
          <w:rFonts w:ascii="Times New Roman" w:hAnsi="Times New Roman"/>
          <w:sz w:val="28"/>
          <w:szCs w:val="28"/>
        </w:rPr>
        <w:t xml:space="preserve"> для студентов 1 курса 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 xml:space="preserve">1. </w:t>
      </w:r>
      <w:r w:rsidRPr="00361C31">
        <w:rPr>
          <w:rFonts w:ascii="Times New Roman" w:hAnsi="Times New Roman"/>
          <w:sz w:val="28"/>
          <w:szCs w:val="28"/>
        </w:rPr>
        <w:t xml:space="preserve">Историческая геология: содержание предмета, задачи, история развития науки. Основные этапы становления геологических знаний. Роль трудов М.В. Ломоносова, Н. </w:t>
      </w:r>
      <w:proofErr w:type="spellStart"/>
      <w:r w:rsidRPr="00361C31">
        <w:rPr>
          <w:rFonts w:ascii="Times New Roman" w:hAnsi="Times New Roman"/>
          <w:sz w:val="28"/>
          <w:szCs w:val="28"/>
        </w:rPr>
        <w:t>Стенно</w:t>
      </w:r>
      <w:proofErr w:type="spellEnd"/>
      <w:r w:rsidRPr="00361C31">
        <w:rPr>
          <w:rFonts w:ascii="Times New Roman" w:hAnsi="Times New Roman"/>
          <w:sz w:val="28"/>
          <w:szCs w:val="28"/>
        </w:rPr>
        <w:t>, Ж. Кювье, Ж.Б. Ламарка, Ч. Дарвина в развитии науки.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2.</w:t>
      </w:r>
      <w:r w:rsidRPr="00361C31">
        <w:rPr>
          <w:rFonts w:ascii="Times New Roman" w:hAnsi="Times New Roman"/>
          <w:sz w:val="28"/>
          <w:szCs w:val="28"/>
        </w:rPr>
        <w:t xml:space="preserve">Геохронологическая шкала летосчисления истории Земли, её подразделения, окраска. 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 xml:space="preserve">3.Организмы и среда его обитания. Факторы окружающей среды и их лимитирующая роль. Понятие о </w:t>
      </w:r>
      <w:proofErr w:type="spellStart"/>
      <w:r w:rsidRPr="00361C31">
        <w:rPr>
          <w:rFonts w:ascii="Times New Roman" w:hAnsi="Times New Roman"/>
          <w:sz w:val="28"/>
          <w:szCs w:val="28"/>
        </w:rPr>
        <w:t>стеннобионтах</w:t>
      </w:r>
      <w:proofErr w:type="spellEnd"/>
      <w:r w:rsidRPr="00361C31">
        <w:rPr>
          <w:rFonts w:ascii="Times New Roman" w:hAnsi="Times New Roman"/>
          <w:sz w:val="28"/>
          <w:szCs w:val="28"/>
        </w:rPr>
        <w:t xml:space="preserve"> и эврибионтах. 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2.Введение в палеонтологию, её роль в развитии современной картины мира. Руководящие формы. Формы сохранности ископаемых организмов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3. Понятие о фациях, их классификация. Краткий анализ морских фаций.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4. Понятие о фациях, их классификация. Краткий анализ континентальных фаций.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5. Понятие о фациях, их классификация. Краткий анализ переходных фаций.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6. Формации и их классификация.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7. Методы абсолютной и относительной геохронологии</w:t>
      </w:r>
      <w:r>
        <w:rPr>
          <w:rFonts w:ascii="Times New Roman" w:hAnsi="Times New Roman"/>
          <w:sz w:val="28"/>
          <w:szCs w:val="28"/>
        </w:rPr>
        <w:t>, их краткий анализ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8. Понятие о докембрии: стратиграфия, типы отложений. Области докембрия на земном шаре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9.Основные палеогеографические события докембрия. Формирование земной коры, атмосферы и гидросферы. Развитие климата Земли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10.Жизнь в докембрии: гипотезы происхождения, следы первых организмов. Появление многоклеточных форм. Вендский взрыв жизни и его причины и особенности. Полезные ископаемые докембрия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11.Понятие о колебательных и горообразовательных движениях земной коры. Основные орогенезы и их фазы в истории планеты.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12. Каледонский орогенез: фазы и районы проявления, полезные ископаемые.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13.Герцинский орогенез: фазы и районы проявления, полезные ископаемые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14. Киммерийский (мезозойский) орогенез: фазы и районы проявления, полезные ископаемые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15. Альпийский орогенез, фазы и районы проявления, полезные ископаемые.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lastRenderedPageBreak/>
        <w:t>16. Палеогеографические особенности раннего палеозоя, его стратиграфия, история выделения. Положение материков и океанов, горообразование.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 xml:space="preserve"> 17. Палеогеографические особенности раннего палеозоя, его стратиграфия, климат, органический мир, полезные ископаемые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18. Палеогеографические особенности позднего палеозоя, его стратиграфия, история выделения. Положение материков и океанов, горообразование.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19. Палеогеографические особенности позднего палеозоя, его стратиграфия, климат, органический мир, полезные ископаемые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20. Палеогеографические особенности мезозоя, его стратиграфия, климат, органический мир. Полезные ископаемые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21. Тектоническая история мезозоя: киммерийский орогенез и его следствия, траппы, движение литосферных плит и его последствия, формирование современных океанов.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22.Палеогеографические особенности палеогена: стратиграфия, климат, органический мир.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23. Понятие и неоген-четвертичном этапе развития Земли. Краткий обзор и основные палеогеографические события.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24. Плейстоценовые оледенения. Причины развития, география, хронология, «следы».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25.Морские трансгрессии, их причины. Геологическая история Балтийского моря в четвертичный период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 xml:space="preserve">26. Морские трансгрессии, их причины. Геологическая история </w:t>
      </w:r>
      <w:proofErr w:type="gramStart"/>
      <w:r w:rsidRPr="00361C31">
        <w:rPr>
          <w:rFonts w:ascii="Times New Roman" w:hAnsi="Times New Roman"/>
          <w:sz w:val="28"/>
          <w:szCs w:val="28"/>
        </w:rPr>
        <w:t>Каспийского  моря</w:t>
      </w:r>
      <w:proofErr w:type="gramEnd"/>
      <w:r w:rsidRPr="00361C31">
        <w:rPr>
          <w:rFonts w:ascii="Times New Roman" w:hAnsi="Times New Roman"/>
          <w:sz w:val="28"/>
          <w:szCs w:val="28"/>
        </w:rPr>
        <w:t xml:space="preserve"> в неоген-четвертичный этап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 xml:space="preserve">27. Фораминиферы: систематика, общая </w:t>
      </w:r>
      <w:proofErr w:type="gramStart"/>
      <w:r w:rsidRPr="00361C31">
        <w:rPr>
          <w:rFonts w:ascii="Times New Roman" w:hAnsi="Times New Roman"/>
          <w:sz w:val="28"/>
          <w:szCs w:val="28"/>
        </w:rPr>
        <w:t>характеристика,,</w:t>
      </w:r>
      <w:proofErr w:type="gramEnd"/>
      <w:r w:rsidRPr="00361C31">
        <w:rPr>
          <w:rFonts w:ascii="Times New Roman" w:hAnsi="Times New Roman"/>
          <w:sz w:val="28"/>
          <w:szCs w:val="28"/>
        </w:rPr>
        <w:t xml:space="preserve"> описание важных руководящих форм.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 xml:space="preserve">28. Губки: систематика, общая </w:t>
      </w:r>
      <w:proofErr w:type="gramStart"/>
      <w:r w:rsidRPr="00361C31">
        <w:rPr>
          <w:rFonts w:ascii="Times New Roman" w:hAnsi="Times New Roman"/>
          <w:sz w:val="28"/>
          <w:szCs w:val="28"/>
        </w:rPr>
        <w:t>характеристика,,</w:t>
      </w:r>
      <w:proofErr w:type="gramEnd"/>
      <w:r w:rsidRPr="00361C31">
        <w:rPr>
          <w:rFonts w:ascii="Times New Roman" w:hAnsi="Times New Roman"/>
          <w:sz w:val="28"/>
          <w:szCs w:val="28"/>
        </w:rPr>
        <w:t xml:space="preserve"> описание важных руководящих форм.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 xml:space="preserve">29. Коралловые полипы: систематика, общая </w:t>
      </w:r>
      <w:proofErr w:type="gramStart"/>
      <w:r w:rsidRPr="00361C31">
        <w:rPr>
          <w:rFonts w:ascii="Times New Roman" w:hAnsi="Times New Roman"/>
          <w:sz w:val="28"/>
          <w:szCs w:val="28"/>
        </w:rPr>
        <w:t>характеристика,,</w:t>
      </w:r>
      <w:proofErr w:type="gramEnd"/>
      <w:r w:rsidRPr="00361C31">
        <w:rPr>
          <w:rFonts w:ascii="Times New Roman" w:hAnsi="Times New Roman"/>
          <w:sz w:val="28"/>
          <w:szCs w:val="28"/>
        </w:rPr>
        <w:t xml:space="preserve"> описание важных руководящих форм.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 xml:space="preserve">30. </w:t>
      </w:r>
      <w:proofErr w:type="spellStart"/>
      <w:r w:rsidRPr="00361C31">
        <w:rPr>
          <w:rFonts w:ascii="Times New Roman" w:hAnsi="Times New Roman"/>
          <w:sz w:val="28"/>
          <w:szCs w:val="28"/>
        </w:rPr>
        <w:t>Плеченогие</w:t>
      </w:r>
      <w:proofErr w:type="spellEnd"/>
      <w:r w:rsidRPr="00361C31">
        <w:rPr>
          <w:rFonts w:ascii="Times New Roman" w:hAnsi="Times New Roman"/>
          <w:sz w:val="28"/>
          <w:szCs w:val="28"/>
        </w:rPr>
        <w:t xml:space="preserve">: систематика, общая </w:t>
      </w:r>
      <w:proofErr w:type="gramStart"/>
      <w:r w:rsidRPr="00361C31">
        <w:rPr>
          <w:rFonts w:ascii="Times New Roman" w:hAnsi="Times New Roman"/>
          <w:sz w:val="28"/>
          <w:szCs w:val="28"/>
        </w:rPr>
        <w:t>характеристика,,</w:t>
      </w:r>
      <w:proofErr w:type="gramEnd"/>
      <w:r w:rsidRPr="00361C31">
        <w:rPr>
          <w:rFonts w:ascii="Times New Roman" w:hAnsi="Times New Roman"/>
          <w:sz w:val="28"/>
          <w:szCs w:val="28"/>
        </w:rPr>
        <w:t xml:space="preserve"> описание важных руководящих форм.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31. Класс Мшанки. Систематика, общая характеристика, экология важных руководящих форм.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lastRenderedPageBreak/>
        <w:t xml:space="preserve">32. Брюхоногие моллюски или </w:t>
      </w:r>
      <w:proofErr w:type="spellStart"/>
      <w:r w:rsidRPr="00361C31">
        <w:rPr>
          <w:rFonts w:ascii="Times New Roman" w:hAnsi="Times New Roman"/>
          <w:sz w:val="28"/>
          <w:szCs w:val="28"/>
        </w:rPr>
        <w:t>Гастроподы</w:t>
      </w:r>
      <w:proofErr w:type="spellEnd"/>
      <w:r w:rsidRPr="00361C31">
        <w:rPr>
          <w:rFonts w:ascii="Times New Roman" w:hAnsi="Times New Roman"/>
          <w:sz w:val="28"/>
          <w:szCs w:val="28"/>
        </w:rPr>
        <w:t xml:space="preserve">: систематика, общая </w:t>
      </w:r>
      <w:proofErr w:type="gramStart"/>
      <w:r w:rsidRPr="00361C31">
        <w:rPr>
          <w:rFonts w:ascii="Times New Roman" w:hAnsi="Times New Roman"/>
          <w:sz w:val="28"/>
          <w:szCs w:val="28"/>
        </w:rPr>
        <w:t>характеристика,,</w:t>
      </w:r>
      <w:proofErr w:type="gramEnd"/>
      <w:r w:rsidRPr="00361C31">
        <w:rPr>
          <w:rFonts w:ascii="Times New Roman" w:hAnsi="Times New Roman"/>
          <w:sz w:val="28"/>
          <w:szCs w:val="28"/>
        </w:rPr>
        <w:t xml:space="preserve"> описание важных руководящих форм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 xml:space="preserve">33. Двустворчатые моллюски: систематика, общая </w:t>
      </w:r>
      <w:proofErr w:type="gramStart"/>
      <w:r w:rsidRPr="00361C31">
        <w:rPr>
          <w:rFonts w:ascii="Times New Roman" w:hAnsi="Times New Roman"/>
          <w:sz w:val="28"/>
          <w:szCs w:val="28"/>
        </w:rPr>
        <w:t>характеристика,,</w:t>
      </w:r>
      <w:proofErr w:type="gramEnd"/>
      <w:r w:rsidRPr="00361C31">
        <w:rPr>
          <w:rFonts w:ascii="Times New Roman" w:hAnsi="Times New Roman"/>
          <w:sz w:val="28"/>
          <w:szCs w:val="28"/>
        </w:rPr>
        <w:t xml:space="preserve"> описание важных руководящих форм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 xml:space="preserve">34.Головногие моллюски: систематика, общая </w:t>
      </w:r>
      <w:proofErr w:type="gramStart"/>
      <w:r w:rsidRPr="00361C31">
        <w:rPr>
          <w:rFonts w:ascii="Times New Roman" w:hAnsi="Times New Roman"/>
          <w:sz w:val="28"/>
          <w:szCs w:val="28"/>
        </w:rPr>
        <w:t>характеристика,,</w:t>
      </w:r>
      <w:proofErr w:type="gramEnd"/>
      <w:r w:rsidRPr="00361C31">
        <w:rPr>
          <w:rFonts w:ascii="Times New Roman" w:hAnsi="Times New Roman"/>
          <w:sz w:val="28"/>
          <w:szCs w:val="28"/>
        </w:rPr>
        <w:t xml:space="preserve"> описание важных руководящих форм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35. Трилобиты: систематика, общая характеристика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36. Иглокожие: систематика, общая характеристика, описание важных руководящих форм.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37. Руководящие формы мезозоя и кайнозоя среди беспозвоночных организмов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38. Отряд Хоботные, происхождение и эволюция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39. Отряд Непарнокопытные. Происхождение и эволюция лошадей.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361C31">
        <w:rPr>
          <w:rFonts w:ascii="Times New Roman" w:hAnsi="Times New Roman"/>
          <w:sz w:val="28"/>
          <w:szCs w:val="28"/>
        </w:rPr>
        <w:t>40. Систематика человека разумного. Основные этапы эволюции людей.</w:t>
      </w: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</w:p>
    <w:p w:rsidR="00361C31" w:rsidRPr="00361C31" w:rsidRDefault="00361C31" w:rsidP="00361C31">
      <w:pPr>
        <w:jc w:val="both"/>
        <w:rPr>
          <w:rFonts w:ascii="Times New Roman" w:hAnsi="Times New Roman"/>
          <w:sz w:val="28"/>
          <w:szCs w:val="28"/>
        </w:rPr>
      </w:pPr>
    </w:p>
    <w:p w:rsidR="00901E03" w:rsidRDefault="00361C31" w:rsidP="00361C31">
      <w:pPr>
        <w:jc w:val="both"/>
        <w:rPr>
          <w:rFonts w:ascii="Times New Roman" w:hAnsi="Times New Roman"/>
          <w:sz w:val="28"/>
          <w:szCs w:val="28"/>
        </w:rPr>
      </w:pPr>
      <w:r w:rsidRPr="00445554">
        <w:rPr>
          <w:rFonts w:ascii="Times New Roman" w:hAnsi="Times New Roman"/>
          <w:b/>
          <w:sz w:val="28"/>
          <w:szCs w:val="28"/>
        </w:rPr>
        <w:t>ВНИ</w:t>
      </w:r>
      <w:r w:rsidR="00445554">
        <w:rPr>
          <w:rFonts w:ascii="Times New Roman" w:hAnsi="Times New Roman"/>
          <w:b/>
          <w:sz w:val="28"/>
          <w:szCs w:val="28"/>
        </w:rPr>
        <w:t>М</w:t>
      </w:r>
      <w:r w:rsidRPr="00445554">
        <w:rPr>
          <w:rFonts w:ascii="Times New Roman" w:hAnsi="Times New Roman"/>
          <w:b/>
          <w:sz w:val="28"/>
          <w:szCs w:val="28"/>
        </w:rPr>
        <w:t>АНИЕ!</w:t>
      </w:r>
      <w:r w:rsidRPr="00361C31">
        <w:rPr>
          <w:rFonts w:ascii="Times New Roman" w:hAnsi="Times New Roman"/>
          <w:sz w:val="28"/>
          <w:szCs w:val="28"/>
        </w:rPr>
        <w:t xml:space="preserve"> </w:t>
      </w:r>
      <w:r w:rsidR="00445554">
        <w:rPr>
          <w:rFonts w:ascii="Times New Roman" w:hAnsi="Times New Roman"/>
          <w:sz w:val="28"/>
          <w:szCs w:val="28"/>
        </w:rPr>
        <w:t>Зачет</w:t>
      </w:r>
      <w:r w:rsidRPr="00361C31">
        <w:rPr>
          <w:rFonts w:ascii="Times New Roman" w:hAnsi="Times New Roman"/>
          <w:sz w:val="28"/>
          <w:szCs w:val="28"/>
        </w:rPr>
        <w:t xml:space="preserve"> будет проводиться в традиционной форме. То есть </w:t>
      </w:r>
      <w:r w:rsidR="00445554">
        <w:rPr>
          <w:rFonts w:ascii="Times New Roman" w:hAnsi="Times New Roman"/>
          <w:sz w:val="28"/>
          <w:szCs w:val="28"/>
        </w:rPr>
        <w:t>15</w:t>
      </w:r>
      <w:r w:rsidRPr="00361C31">
        <w:rPr>
          <w:rFonts w:ascii="Times New Roman" w:hAnsi="Times New Roman"/>
          <w:sz w:val="28"/>
          <w:szCs w:val="28"/>
        </w:rPr>
        <w:t xml:space="preserve"> июня 2020 г.</w:t>
      </w:r>
      <w:r w:rsidR="00445554">
        <w:rPr>
          <w:rFonts w:ascii="Times New Roman" w:hAnsi="Times New Roman"/>
          <w:sz w:val="28"/>
          <w:szCs w:val="28"/>
        </w:rPr>
        <w:t xml:space="preserve"> в указанное в расписании время</w:t>
      </w:r>
      <w:r w:rsidRPr="00361C31">
        <w:rPr>
          <w:rFonts w:ascii="Times New Roman" w:hAnsi="Times New Roman"/>
          <w:sz w:val="28"/>
          <w:szCs w:val="28"/>
        </w:rPr>
        <w:t xml:space="preserve"> каждый из Вас получит на электронную почту свой билет по геологии (просьба сообщить её заранее преподавателю), с 13.10. преподаватель засекает время высылки Вам </w:t>
      </w:r>
      <w:proofErr w:type="gramStart"/>
      <w:r w:rsidRPr="00361C31">
        <w:rPr>
          <w:rFonts w:ascii="Times New Roman" w:hAnsi="Times New Roman"/>
          <w:sz w:val="28"/>
          <w:szCs w:val="28"/>
        </w:rPr>
        <w:t>билета  и</w:t>
      </w:r>
      <w:proofErr w:type="gramEnd"/>
      <w:r w:rsidRPr="00361C31">
        <w:rPr>
          <w:rFonts w:ascii="Times New Roman" w:hAnsi="Times New Roman"/>
          <w:sz w:val="28"/>
          <w:szCs w:val="28"/>
        </w:rPr>
        <w:t xml:space="preserve"> в течение 40 минут студенты отвечают письменно на 2 вопроса билета. После этого ответ фотографируется студентом и высылается преподавателю на эл. почту </w:t>
      </w:r>
      <w:r w:rsidRPr="00361C31">
        <w:rPr>
          <w:rFonts w:ascii="Times New Roman" w:hAnsi="Times New Roman"/>
          <w:sz w:val="28"/>
          <w:szCs w:val="28"/>
        </w:rPr>
        <w:tab/>
      </w:r>
      <w:proofErr w:type="gramStart"/>
      <w:r w:rsidRPr="00361C31">
        <w:rPr>
          <w:rFonts w:ascii="Times New Roman" w:hAnsi="Times New Roman"/>
          <w:sz w:val="28"/>
          <w:szCs w:val="28"/>
        </w:rPr>
        <w:t>itrofimova@yandex.ru  .</w:t>
      </w:r>
      <w:proofErr w:type="gramEnd"/>
      <w:r w:rsidRPr="00361C31">
        <w:rPr>
          <w:rFonts w:ascii="Times New Roman" w:hAnsi="Times New Roman"/>
          <w:sz w:val="28"/>
          <w:szCs w:val="28"/>
        </w:rPr>
        <w:t xml:space="preserve"> Если ответ приходит с опозданием, то оценка будет снижена на количество баллов, в зависимости от времени пересылки автоматически + еще анализ Вашего ответа.  Студенты, переславшие ответ позже, чем на 1 час от отведенного времени, получат отрицательную оценку.</w:t>
      </w:r>
    </w:p>
    <w:p w:rsidR="00445554" w:rsidRPr="00361C31" w:rsidRDefault="00445554" w:rsidP="00361C31">
      <w:pPr>
        <w:jc w:val="both"/>
        <w:rPr>
          <w:rFonts w:ascii="Times New Roman" w:hAnsi="Times New Roman"/>
          <w:sz w:val="28"/>
          <w:szCs w:val="28"/>
        </w:rPr>
      </w:pPr>
      <w:r w:rsidRPr="00655838">
        <w:rPr>
          <w:rFonts w:ascii="Times New Roman" w:hAnsi="Times New Roman"/>
          <w:b/>
          <w:i/>
          <w:sz w:val="28"/>
          <w:szCs w:val="28"/>
        </w:rPr>
        <w:t>При постановке оценки будет учитываться текущая успеваемость студента</w:t>
      </w:r>
      <w:r>
        <w:rPr>
          <w:rFonts w:ascii="Times New Roman" w:hAnsi="Times New Roman"/>
          <w:sz w:val="28"/>
          <w:szCs w:val="28"/>
        </w:rPr>
        <w:t xml:space="preserve">. </w:t>
      </w:r>
      <w:bookmarkStart w:id="0" w:name="_GoBack"/>
      <w:bookmarkEnd w:id="0"/>
    </w:p>
    <w:sectPr w:rsidR="00445554" w:rsidRPr="00361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E03"/>
    <w:rsid w:val="001B2F81"/>
    <w:rsid w:val="00361C31"/>
    <w:rsid w:val="00445554"/>
    <w:rsid w:val="00655838"/>
    <w:rsid w:val="0090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70071"/>
  <w15:chartTrackingRefBased/>
  <w15:docId w15:val="{96D46B8A-0375-4F5F-935F-621477C1D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5</cp:revision>
  <dcterms:created xsi:type="dcterms:W3CDTF">2020-05-19T21:38:00Z</dcterms:created>
  <dcterms:modified xsi:type="dcterms:W3CDTF">2020-05-19T21:44:00Z</dcterms:modified>
</cp:coreProperties>
</file>