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046" w:rsidRDefault="00FE1046" w:rsidP="00FE1046">
      <w:pPr>
        <w:jc w:val="both"/>
      </w:pPr>
      <w:r>
        <w:t>Занятие № 1.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№ 1.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</w:t>
      </w:r>
      <w:r w:rsidRPr="00FE1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«Периодизация истории Земли. Геохронологическая таблица» </w:t>
      </w: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часа 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и пособия: миллиметровая бумага, тетрадь, линейка, карандаши (простой и цветные).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1.Левитес Я.М. Историческая геология с основами палеонтологии и геологии СССР. М., Недра, 1970, с. 90-92, 103-104.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2.Маслов М.П. Историческая геология с элементами палеонтологии. М., Просвещение, 1968, с. 12-14.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3.Фисуненко О.П., Пичугин Б.В. Практикум по геологии – с. 30-31. 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4.Лебедева Н.Б. Пособие к практическим занятиям по общей геологии. Изд. Московского ун-та, 1986, с. 71-75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работы: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предложенному образцу студенты вычерчивают геохронологическую таблицу. Длину таблицы рассчитать, исходя из количества </w:t>
      </w:r>
      <w:proofErr w:type="spellStart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стратонов</w:t>
      </w:r>
      <w:proofErr w:type="spellEnd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(их 32), выделив для каждого из них полоску заданной ширины (например, 1-</w:t>
      </w:r>
      <w:smartTag w:uri="urn:schemas-microsoft-com:office:smarttags" w:element="metricconverter">
        <w:smartTagPr>
          <w:attr w:name="ProductID" w:val="1,5 см"/>
        </w:smartTagPr>
        <w:r w:rsidRPr="00FE10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1,5 см</w:t>
        </w:r>
      </w:smartTag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При вычерчивании геохронологической таблицы обратите внимание на правильное написание индексов. Использовать индексы, принятые после </w:t>
      </w:r>
      <w:smartTag w:uri="urn:schemas-microsoft-com:office:smarttags" w:element="metricconverter">
        <w:smartTagPr>
          <w:attr w:name="ProductID" w:val="1969 г"/>
        </w:smartTagPr>
        <w:r w:rsidRPr="00FE10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1969 г</w:t>
        </w:r>
      </w:smartTag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Закрасить колонки индексов соответствующими общепринятыми цветами. Основными стратиграфическими подразделениями геохронологической таблицы (в порядке соподчинения) </w:t>
      </w:r>
      <w:proofErr w:type="gramStart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 группы</w:t>
      </w:r>
      <w:proofErr w:type="gramEnd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системы и отделы. Названные стратиграфические подразделения являются общими для всего земного шара. Геохронологические подразделения – эры, периоды, эпохи – соответствуют стратиграфическим. Для удобства будем называть стратиграфические подразделения </w:t>
      </w:r>
      <w:proofErr w:type="spellStart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стратонами</w:t>
      </w:r>
      <w:proofErr w:type="spellEnd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геохронологические – </w:t>
      </w:r>
      <w:proofErr w:type="spellStart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геохронами</w:t>
      </w:r>
      <w:proofErr w:type="spellEnd"/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усвоить, что стратиграфическая шкала отражает последовательность накопления толщ земной коры, а геохронологическая </w:t>
      </w: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шкала – соответствующие ей периодизацию геологического времени. 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6896100"/>
            <wp:effectExtent l="0" t="0" r="0" b="0"/>
            <wp:docPr id="1" name="Рисунок 1" descr="харлано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арланову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6" b="14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обозначения возраста осадочных и метаморфических пород на различных геологических разрезах и картах приняты обязательные для всех стран индексы и раскраска. 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Цветовая шкала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Архейская группа – темно-розовый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Протерозойская группа – светло-розовый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Кембрийская система – голубовато-зеленый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Ордовикская система – темный серо-зеленый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Силурийская система – светлый серо-зеленый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Девонская система – коричневый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Каменноугольная система – серый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Пермская система – оранжево-коричневый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Триасовая система – фиолетовый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Юрская система – синий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Меловая система – зеленый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Палеогеновая система – светло-оранжевый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Неогеновая система – светло-желтый (лимонный) цвет</w:t>
      </w:r>
    </w:p>
    <w:p w:rsidR="00FE1046" w:rsidRP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Четвертичная система – светлые тона сероватых, желтоватых или зеленоватых оттенков.</w:t>
      </w:r>
    </w:p>
    <w:p w:rsidR="00FE1046" w:rsidRDefault="00FE1046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пределах одной системы отделы различаются по густоте цвета (более древние - темнее). </w:t>
      </w:r>
    </w:p>
    <w:p w:rsidR="005B6535" w:rsidRPr="00FE1046" w:rsidRDefault="005B6535" w:rsidP="00FE10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057A0" w:rsidRDefault="000057A0" w:rsidP="00FE1046">
      <w:pPr>
        <w:jc w:val="center"/>
      </w:pPr>
    </w:p>
    <w:sectPr w:rsidR="00005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A0"/>
    <w:rsid w:val="000057A0"/>
    <w:rsid w:val="002C0AC1"/>
    <w:rsid w:val="005B6535"/>
    <w:rsid w:val="00FE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12EA8B"/>
  <w15:chartTrackingRefBased/>
  <w15:docId w15:val="{FF2B354B-FFBF-4EDB-99E8-21E9EA88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2020-05-07T20:55:00Z</dcterms:created>
  <dcterms:modified xsi:type="dcterms:W3CDTF">2020-05-07T20:57:00Z</dcterms:modified>
</cp:coreProperties>
</file>