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C53" w:rsidRPr="00836B26" w:rsidRDefault="00836B26" w:rsidP="00836B26">
      <w:pPr>
        <w:jc w:val="center"/>
        <w:rPr>
          <w:rFonts w:ascii="Times New Roman" w:hAnsi="Times New Roman"/>
          <w:sz w:val="28"/>
          <w:szCs w:val="28"/>
        </w:rPr>
      </w:pPr>
      <w:r w:rsidRPr="00836B26">
        <w:rPr>
          <w:rFonts w:ascii="Times New Roman" w:hAnsi="Times New Roman"/>
          <w:sz w:val="28"/>
          <w:szCs w:val="28"/>
        </w:rPr>
        <w:t>Лекция</w:t>
      </w:r>
    </w:p>
    <w:p w:rsidR="00836B26" w:rsidRPr="00836B26" w:rsidRDefault="00836B26" w:rsidP="00836B26">
      <w:pPr>
        <w:jc w:val="center"/>
        <w:rPr>
          <w:rFonts w:ascii="Times New Roman" w:hAnsi="Times New Roman"/>
          <w:b/>
          <w:sz w:val="28"/>
          <w:szCs w:val="28"/>
        </w:rPr>
      </w:pPr>
      <w:r w:rsidRPr="00836B26">
        <w:rPr>
          <w:rFonts w:ascii="Times New Roman" w:hAnsi="Times New Roman"/>
          <w:b/>
          <w:sz w:val="28"/>
          <w:szCs w:val="28"/>
        </w:rPr>
        <w:t>Почвообразовательные процессы</w:t>
      </w:r>
      <w:r>
        <w:rPr>
          <w:rFonts w:ascii="Times New Roman" w:hAnsi="Times New Roman"/>
          <w:b/>
          <w:sz w:val="28"/>
          <w:szCs w:val="28"/>
        </w:rPr>
        <w:t xml:space="preserve"> и типы почвообразования</w:t>
      </w:r>
    </w:p>
    <w:p w:rsidR="00836B26" w:rsidRPr="00836B26" w:rsidRDefault="00836B26" w:rsidP="00836B26">
      <w:pPr>
        <w:jc w:val="center"/>
        <w:rPr>
          <w:rFonts w:ascii="Times New Roman" w:hAnsi="Times New Roman"/>
          <w:sz w:val="28"/>
          <w:szCs w:val="28"/>
        </w:rPr>
      </w:pPr>
      <w:r w:rsidRPr="00836B26">
        <w:rPr>
          <w:rFonts w:ascii="Times New Roman" w:hAnsi="Times New Roman"/>
          <w:sz w:val="28"/>
          <w:szCs w:val="28"/>
        </w:rPr>
        <w:t>План</w:t>
      </w:r>
    </w:p>
    <w:p w:rsidR="00836B26" w:rsidRPr="00836B26" w:rsidRDefault="00836B26">
      <w:pPr>
        <w:rPr>
          <w:rFonts w:ascii="Times New Roman" w:hAnsi="Times New Roman" w:cs="Times New Roman"/>
          <w:sz w:val="28"/>
          <w:szCs w:val="28"/>
        </w:rPr>
      </w:pPr>
      <w:r w:rsidRPr="00836B26">
        <w:rPr>
          <w:rFonts w:ascii="Times New Roman" w:hAnsi="Times New Roman" w:cs="Times New Roman"/>
          <w:sz w:val="28"/>
          <w:szCs w:val="28"/>
        </w:rPr>
        <w:t>1.Понятие о почвообразовательных процессах</w:t>
      </w:r>
    </w:p>
    <w:p w:rsidR="00836B26" w:rsidRDefault="00836B26">
      <w:pPr>
        <w:rPr>
          <w:rFonts w:ascii="Times New Roman" w:hAnsi="Times New Roman" w:cs="Times New Roman"/>
          <w:sz w:val="28"/>
          <w:szCs w:val="28"/>
        </w:rPr>
      </w:pPr>
      <w:r w:rsidRPr="00836B2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Типы почвообразования и их краткая характеристика</w:t>
      </w:r>
    </w:p>
    <w:p w:rsidR="00836B26" w:rsidRDefault="00836B26">
      <w:pPr>
        <w:rPr>
          <w:rFonts w:ascii="Times New Roman" w:hAnsi="Times New Roman" w:cs="Times New Roman"/>
          <w:sz w:val="28"/>
          <w:szCs w:val="28"/>
        </w:rPr>
      </w:pPr>
    </w:p>
    <w:p w:rsidR="00836B26" w:rsidRDefault="00836B26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 настоящее время вся совокупность физико-химических процессов, которые приводят к ди</w:t>
      </w:r>
      <w:r w:rsidR="0079711A">
        <w:rPr>
          <w:rFonts w:ascii="Times New Roman" w:hAnsi="Times New Roman" w:cs="Times New Roman"/>
          <w:sz w:val="28"/>
          <w:szCs w:val="28"/>
        </w:rPr>
        <w:t xml:space="preserve">фференциации почвенного профиля, а также к формированию почвенных горизонтов с их набором химических, механических, физических свойств называются </w:t>
      </w:r>
      <w:r w:rsidR="0079711A" w:rsidRPr="0079711A">
        <w:rPr>
          <w:rFonts w:ascii="Times New Roman" w:hAnsi="Times New Roman" w:cs="Times New Roman"/>
          <w:i/>
          <w:sz w:val="28"/>
          <w:szCs w:val="28"/>
        </w:rPr>
        <w:t>почвообразовательными</w:t>
      </w:r>
      <w:r w:rsidR="0079711A">
        <w:rPr>
          <w:rFonts w:ascii="Times New Roman" w:hAnsi="Times New Roman" w:cs="Times New Roman"/>
          <w:sz w:val="28"/>
          <w:szCs w:val="28"/>
        </w:rPr>
        <w:t>. Среди важнейших почвообразовательных процессов выделяют:</w:t>
      </w:r>
    </w:p>
    <w:p w:rsidR="0079711A" w:rsidRDefault="0079711A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1356360</wp:posOffset>
                </wp:positionV>
                <wp:extent cx="209550" cy="19050"/>
                <wp:effectExtent l="0" t="57150" r="38100" b="762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FA55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1.95pt;margin-top:106.8pt;width:16.5pt;height: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1.</w:t>
      </w:r>
      <w:r w:rsidRPr="0079711A">
        <w:rPr>
          <w:rFonts w:ascii="Times New Roman" w:hAnsi="Times New Roman" w:cs="Times New Roman"/>
          <w:b/>
          <w:sz w:val="28"/>
          <w:szCs w:val="28"/>
        </w:rPr>
        <w:t>Оглеение</w:t>
      </w:r>
      <w:r>
        <w:rPr>
          <w:rFonts w:ascii="Times New Roman" w:hAnsi="Times New Roman" w:cs="Times New Roman"/>
          <w:sz w:val="28"/>
          <w:szCs w:val="28"/>
        </w:rPr>
        <w:t>. Впервые термин «глей» был предложен русским почвоведом В.Н. Высоцким при изучении почв болот</w:t>
      </w:r>
      <w:r w:rsidR="00D217DB">
        <w:rPr>
          <w:rFonts w:ascii="Times New Roman" w:hAnsi="Times New Roman" w:cs="Times New Roman"/>
          <w:sz w:val="28"/>
          <w:szCs w:val="28"/>
        </w:rPr>
        <w:t xml:space="preserve"> для обозначения вещества горизонта 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Оглеение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сложный восстановительный процесс, который связан с переходом окисной формы железа в закисную. При этом происходит восстановление валентности железа: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+  _</w:t>
      </w:r>
      <w:proofErr w:type="gramEnd"/>
      <w:r>
        <w:rPr>
          <w:rFonts w:ascii="Times New Roman" w:hAnsi="Times New Roman" w:cs="Times New Roman"/>
          <w:sz w:val="28"/>
          <w:szCs w:val="28"/>
          <w:vertAlign w:val="superscript"/>
        </w:rPr>
        <w:t>___</w:t>
      </w:r>
      <w:r w:rsidRPr="007971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z w:val="28"/>
          <w:szCs w:val="28"/>
        </w:rPr>
        <w:t xml:space="preserve"> Восстановление ионов железа происходит </w:t>
      </w:r>
      <w:r w:rsidR="00D217DB">
        <w:rPr>
          <w:rFonts w:ascii="Times New Roman" w:hAnsi="Times New Roman" w:cs="Times New Roman"/>
          <w:sz w:val="28"/>
          <w:szCs w:val="28"/>
        </w:rPr>
        <w:t xml:space="preserve">в бескислородной среде при участии </w:t>
      </w:r>
      <w:proofErr w:type="spellStart"/>
      <w:r w:rsidR="00D217DB">
        <w:rPr>
          <w:rFonts w:ascii="Times New Roman" w:hAnsi="Times New Roman" w:cs="Times New Roman"/>
          <w:sz w:val="28"/>
          <w:szCs w:val="28"/>
        </w:rPr>
        <w:t>маслянокислых</w:t>
      </w:r>
      <w:proofErr w:type="spellEnd"/>
      <w:r w:rsidR="00D217DB">
        <w:rPr>
          <w:rFonts w:ascii="Times New Roman" w:hAnsi="Times New Roman" w:cs="Times New Roman"/>
          <w:sz w:val="28"/>
          <w:szCs w:val="28"/>
        </w:rPr>
        <w:t xml:space="preserve"> бактерий, обитающих в почве. При этом установлено, что восстановлению подвергаются не только ионы железа, но и ионы фосфора, серы, марганца. Восстановленные ионы придают почвенному горизонту серо-зеленую или серо-голубую окраску, а взаимодействие ионов с минералами почвы придают глею вязкость и однородность во влажном состоянии, плотность – в сухом.</w:t>
      </w:r>
    </w:p>
    <w:p w:rsidR="00D217DB" w:rsidRDefault="00D217DB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217DB">
        <w:rPr>
          <w:rFonts w:ascii="Times New Roman" w:hAnsi="Times New Roman" w:cs="Times New Roman"/>
          <w:b/>
          <w:sz w:val="28"/>
          <w:szCs w:val="28"/>
        </w:rPr>
        <w:t>Оподзоливание</w:t>
      </w:r>
      <w:r>
        <w:rPr>
          <w:rFonts w:ascii="Times New Roman" w:hAnsi="Times New Roman" w:cs="Times New Roman"/>
          <w:sz w:val="28"/>
          <w:szCs w:val="28"/>
        </w:rPr>
        <w:t>. Это процесс, связанный с разрушением кислыми растворами в нижней части горизонта А минералов и вымывание продуктов их разрушения в ниже лежащий горизонт В. При этом в нижней части горизонта А остается только устойчивый к химическому разрушению минерал – кварц. Он формирует горизонт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, который имеет белесоватый или светло-серый цвет (похож на золу), рыхлый, слоистой или сланцеватой структуры.</w:t>
      </w:r>
      <w:r w:rsidR="00B76417">
        <w:rPr>
          <w:rFonts w:ascii="Times New Roman" w:hAnsi="Times New Roman" w:cs="Times New Roman"/>
          <w:sz w:val="28"/>
          <w:szCs w:val="28"/>
        </w:rPr>
        <w:t xml:space="preserve"> Горизонт В при этом </w:t>
      </w:r>
      <w:r w:rsidR="0050010C">
        <w:rPr>
          <w:rFonts w:ascii="Times New Roman" w:hAnsi="Times New Roman" w:cs="Times New Roman"/>
          <w:sz w:val="28"/>
          <w:szCs w:val="28"/>
        </w:rPr>
        <w:t xml:space="preserve">становится обогащенным минералами и соединениями </w:t>
      </w:r>
      <w:r w:rsidR="0050010C">
        <w:rPr>
          <w:rFonts w:ascii="Times New Roman" w:hAnsi="Times New Roman" w:cs="Times New Roman"/>
          <w:sz w:val="28"/>
          <w:szCs w:val="28"/>
        </w:rPr>
        <w:lastRenderedPageBreak/>
        <w:t>из горизонта А, при этом он приобретает красно-бурую или ярко-бурую окраску и плотное сложение.</w:t>
      </w: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0010C">
        <w:rPr>
          <w:rFonts w:ascii="Times New Roman" w:hAnsi="Times New Roman" w:cs="Times New Roman"/>
          <w:b/>
          <w:sz w:val="28"/>
          <w:szCs w:val="28"/>
        </w:rPr>
        <w:t>Торфообразование</w:t>
      </w:r>
      <w:r>
        <w:rPr>
          <w:rFonts w:ascii="Times New Roman" w:hAnsi="Times New Roman" w:cs="Times New Roman"/>
          <w:sz w:val="28"/>
          <w:szCs w:val="28"/>
        </w:rPr>
        <w:t>. Это накопление в верхней части почвенного профиля полуразложившихся растительных остатков с примесью песка и глины – торфа. Торф накапливается на заболоченных территориях, имеет бурый или темно-бурый цвет и формируется мощный горизонт, который залегает на маломощном горизонте А, либо его замещает полностью.</w:t>
      </w: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0010C">
        <w:rPr>
          <w:rFonts w:ascii="Times New Roman" w:hAnsi="Times New Roman" w:cs="Times New Roman"/>
          <w:b/>
          <w:sz w:val="28"/>
          <w:szCs w:val="28"/>
        </w:rPr>
        <w:t>Гумусонакопление</w:t>
      </w:r>
      <w:r>
        <w:rPr>
          <w:rFonts w:ascii="Times New Roman" w:hAnsi="Times New Roman" w:cs="Times New Roman"/>
          <w:sz w:val="28"/>
          <w:szCs w:val="28"/>
        </w:rPr>
        <w:t xml:space="preserve">. Это формирование в верхней части профиля (горизонте А) органического вещества различной степени разложения или гумуса. Преобладание в гумусе различных соединений придает почве различный рН. Если преобладает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фульватный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 гумуса, то рН кислый, если гуминовый – нейтральный.</w:t>
      </w:r>
    </w:p>
    <w:p w:rsidR="00926222" w:rsidRDefault="0092622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75C34">
        <w:rPr>
          <w:rFonts w:ascii="Times New Roman" w:hAnsi="Times New Roman" w:cs="Times New Roman"/>
          <w:b/>
          <w:sz w:val="28"/>
          <w:szCs w:val="28"/>
        </w:rPr>
        <w:t xml:space="preserve">Осолонцевание </w:t>
      </w:r>
      <w:r w:rsidR="00775C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C34">
        <w:rPr>
          <w:rFonts w:ascii="Times New Roman" w:hAnsi="Times New Roman" w:cs="Times New Roman"/>
          <w:sz w:val="28"/>
          <w:szCs w:val="28"/>
        </w:rPr>
        <w:t xml:space="preserve">накопление солей в горизонте В почвенного профиля в условиях засушливого (аридного) климата. При этом соли переходят в нерастворимую форму и выпадает в осадок в виде «белоглазки», </w:t>
      </w:r>
      <w:proofErr w:type="spellStart"/>
      <w:r w:rsidR="00775C34">
        <w:rPr>
          <w:rFonts w:ascii="Times New Roman" w:hAnsi="Times New Roman" w:cs="Times New Roman"/>
          <w:sz w:val="28"/>
          <w:szCs w:val="28"/>
        </w:rPr>
        <w:t>псевдомицелия</w:t>
      </w:r>
      <w:proofErr w:type="spellEnd"/>
      <w:r w:rsidR="00775C34">
        <w:rPr>
          <w:rFonts w:ascii="Times New Roman" w:hAnsi="Times New Roman" w:cs="Times New Roman"/>
          <w:sz w:val="28"/>
          <w:szCs w:val="28"/>
        </w:rPr>
        <w:t xml:space="preserve">, конкреций, </w:t>
      </w:r>
      <w:proofErr w:type="spellStart"/>
      <w:r w:rsidR="00775C34">
        <w:rPr>
          <w:rFonts w:ascii="Times New Roman" w:hAnsi="Times New Roman" w:cs="Times New Roman"/>
          <w:sz w:val="28"/>
          <w:szCs w:val="28"/>
        </w:rPr>
        <w:t>журавчиков</w:t>
      </w:r>
      <w:proofErr w:type="spellEnd"/>
      <w:r w:rsidR="00775C34">
        <w:rPr>
          <w:rFonts w:ascii="Times New Roman" w:hAnsi="Times New Roman" w:cs="Times New Roman"/>
          <w:sz w:val="28"/>
          <w:szCs w:val="28"/>
        </w:rPr>
        <w:t xml:space="preserve"> и др. </w:t>
      </w:r>
      <w:r w:rsidR="007872CB">
        <w:rPr>
          <w:rFonts w:ascii="Times New Roman" w:hAnsi="Times New Roman" w:cs="Times New Roman"/>
          <w:sz w:val="28"/>
          <w:szCs w:val="28"/>
        </w:rPr>
        <w:t xml:space="preserve">Процесс </w:t>
      </w:r>
      <w:proofErr w:type="spellStart"/>
      <w:r w:rsidR="007872CB">
        <w:rPr>
          <w:rFonts w:ascii="Times New Roman" w:hAnsi="Times New Roman" w:cs="Times New Roman"/>
          <w:sz w:val="28"/>
          <w:szCs w:val="28"/>
        </w:rPr>
        <w:t>осолонцевания</w:t>
      </w:r>
      <w:proofErr w:type="spellEnd"/>
      <w:r w:rsidR="007872CB">
        <w:rPr>
          <w:rFonts w:ascii="Times New Roman" w:hAnsi="Times New Roman" w:cs="Times New Roman"/>
          <w:sz w:val="28"/>
          <w:szCs w:val="28"/>
        </w:rPr>
        <w:t xml:space="preserve"> неоднозначен, в нем выделяют </w:t>
      </w:r>
      <w:proofErr w:type="spellStart"/>
      <w:r w:rsidR="007872CB">
        <w:rPr>
          <w:rFonts w:ascii="Times New Roman" w:hAnsi="Times New Roman" w:cs="Times New Roman"/>
          <w:sz w:val="28"/>
          <w:szCs w:val="28"/>
        </w:rPr>
        <w:t>окарбоначивание</w:t>
      </w:r>
      <w:proofErr w:type="spellEnd"/>
      <w:r w:rsidR="007872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72CB">
        <w:rPr>
          <w:rFonts w:ascii="Times New Roman" w:hAnsi="Times New Roman" w:cs="Times New Roman"/>
          <w:sz w:val="28"/>
          <w:szCs w:val="28"/>
        </w:rPr>
        <w:t>загипсовывание</w:t>
      </w:r>
      <w:proofErr w:type="spellEnd"/>
      <w:r w:rsidR="007872CB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7872CB" w:rsidRDefault="0082101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82101C">
        <w:rPr>
          <w:rFonts w:ascii="Times New Roman" w:hAnsi="Times New Roman" w:cs="Times New Roman"/>
          <w:b/>
          <w:sz w:val="28"/>
          <w:szCs w:val="28"/>
        </w:rPr>
        <w:t xml:space="preserve">Лессиваж </w:t>
      </w:r>
      <w:r w:rsidR="004863A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3A3">
        <w:rPr>
          <w:rFonts w:ascii="Times New Roman" w:hAnsi="Times New Roman" w:cs="Times New Roman"/>
          <w:sz w:val="28"/>
          <w:szCs w:val="28"/>
        </w:rPr>
        <w:t xml:space="preserve">это </w:t>
      </w:r>
      <w:r w:rsidR="00AE4D12">
        <w:rPr>
          <w:rFonts w:ascii="Times New Roman" w:hAnsi="Times New Roman" w:cs="Times New Roman"/>
          <w:sz w:val="28"/>
          <w:szCs w:val="28"/>
        </w:rPr>
        <w:t xml:space="preserve">механический перенос тонкого илистого материала из нижней части горизонта А в горизонт В, при этом происходит обогащение горизонта В тонкими частицами, он становится более плотным, </w:t>
      </w:r>
      <w:proofErr w:type="gramStart"/>
      <w:r w:rsidR="00AE4D12">
        <w:rPr>
          <w:rFonts w:ascii="Times New Roman" w:hAnsi="Times New Roman" w:cs="Times New Roman"/>
          <w:sz w:val="28"/>
          <w:szCs w:val="28"/>
        </w:rPr>
        <w:t>бурым,  характеризуется</w:t>
      </w:r>
      <w:proofErr w:type="gramEnd"/>
      <w:r w:rsidR="00AE4D12">
        <w:rPr>
          <w:rFonts w:ascii="Times New Roman" w:hAnsi="Times New Roman" w:cs="Times New Roman"/>
          <w:sz w:val="28"/>
          <w:szCs w:val="28"/>
        </w:rPr>
        <w:t xml:space="preserve"> наличием новообразований в виде натеков слоисто-ориентированных глин по граням почвенных отдельностей. При этом в нижней части горизонта А формируется рыхлый, более светлый (светло-коричневый), чем горизонт В, элювиальный </w:t>
      </w:r>
      <w:proofErr w:type="spellStart"/>
      <w:r w:rsidR="00AE4D12">
        <w:rPr>
          <w:rFonts w:ascii="Times New Roman" w:hAnsi="Times New Roman" w:cs="Times New Roman"/>
          <w:sz w:val="28"/>
          <w:szCs w:val="28"/>
        </w:rPr>
        <w:t>лессивированный</w:t>
      </w:r>
      <w:proofErr w:type="spellEnd"/>
      <w:r w:rsidR="00AE4D12">
        <w:rPr>
          <w:rFonts w:ascii="Times New Roman" w:hAnsi="Times New Roman" w:cs="Times New Roman"/>
          <w:sz w:val="28"/>
          <w:szCs w:val="28"/>
        </w:rPr>
        <w:t xml:space="preserve"> горизонт.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AE4D12">
        <w:rPr>
          <w:rFonts w:ascii="Times New Roman" w:hAnsi="Times New Roman" w:cs="Times New Roman"/>
          <w:b/>
          <w:sz w:val="28"/>
          <w:szCs w:val="28"/>
        </w:rPr>
        <w:t xml:space="preserve">Латеризация </w:t>
      </w:r>
      <w:r>
        <w:rPr>
          <w:rFonts w:ascii="Times New Roman" w:hAnsi="Times New Roman" w:cs="Times New Roman"/>
          <w:sz w:val="28"/>
          <w:szCs w:val="28"/>
        </w:rPr>
        <w:t xml:space="preserve">– это процесс выноса соединений железа и алюминия из материнских, как правило, магматических и метаморфических пород, и обогащение почвы окислами оксидов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гидрокисдов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железа и алюминия красного и желто-оранжевого цвета.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Часто  вынос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соединений сопровождается формированием также их коллоидов и выпадением в осадок, что приводит к формированию в почве прочных прослоев – латеритов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ферралитов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Кроме отмеченных процессов, также известны такие процессы,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подстилкообразование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дерновый процесс, кольматаж,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осолодение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2.Типы почвообразования.</w:t>
      </w: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D12">
        <w:rPr>
          <w:rFonts w:ascii="Times New Roman" w:hAnsi="Times New Roman" w:cs="Times New Roman"/>
          <w:i/>
          <w:sz w:val="28"/>
          <w:szCs w:val="28"/>
        </w:rPr>
        <w:t>Тип почвообразования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(по И.П. Герасимову) – это </w:t>
      </w:r>
      <w:r w:rsidRPr="00AE4D12">
        <w:rPr>
          <w:rFonts w:ascii="Times New Roman" w:hAnsi="Times New Roman" w:cs="Times New Roman"/>
          <w:sz w:val="28"/>
          <w:szCs w:val="28"/>
        </w:rPr>
        <w:t>сложный</w:t>
      </w:r>
      <w:r>
        <w:rPr>
          <w:rFonts w:ascii="Times New Roman" w:hAnsi="Times New Roman" w:cs="Times New Roman"/>
          <w:sz w:val="28"/>
          <w:szCs w:val="28"/>
        </w:rPr>
        <w:t xml:space="preserve"> комплекс взаимосвязанных и вза</w:t>
      </w:r>
      <w:r w:rsidRPr="00AE4D12">
        <w:rPr>
          <w:rFonts w:ascii="Times New Roman" w:hAnsi="Times New Roman" w:cs="Times New Roman"/>
          <w:sz w:val="28"/>
          <w:szCs w:val="28"/>
        </w:rPr>
        <w:t>имообусловленных химических,</w:t>
      </w:r>
      <w:r>
        <w:rPr>
          <w:rFonts w:ascii="Times New Roman" w:hAnsi="Times New Roman" w:cs="Times New Roman"/>
          <w:sz w:val="28"/>
          <w:szCs w:val="28"/>
        </w:rPr>
        <w:t xml:space="preserve"> физических, биологических явле</w:t>
      </w:r>
      <w:r w:rsidRPr="00AE4D12">
        <w:rPr>
          <w:rFonts w:ascii="Times New Roman" w:hAnsi="Times New Roman" w:cs="Times New Roman"/>
          <w:sz w:val="28"/>
          <w:szCs w:val="28"/>
        </w:rPr>
        <w:t xml:space="preserve">ний и </w:t>
      </w:r>
      <w:proofErr w:type="gramStart"/>
      <w:r w:rsidRPr="00AE4D12">
        <w:rPr>
          <w:rFonts w:ascii="Times New Roman" w:hAnsi="Times New Roman" w:cs="Times New Roman"/>
          <w:sz w:val="28"/>
          <w:szCs w:val="28"/>
        </w:rPr>
        <w:t xml:space="preserve">процессов превращения </w:t>
      </w:r>
      <w:r>
        <w:rPr>
          <w:rFonts w:ascii="Times New Roman" w:hAnsi="Times New Roman" w:cs="Times New Roman"/>
          <w:sz w:val="28"/>
          <w:szCs w:val="28"/>
        </w:rPr>
        <w:t>и перемещения веществ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энергии в почве, которые приводят к дифференциации почвенного профиля и формированию определенных типов почв.</w:t>
      </w:r>
    </w:p>
    <w:p w:rsidR="00AE4D12" w:rsidRDefault="00972DF4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Типы почвообразования делятся на </w:t>
      </w:r>
      <w:r w:rsidRPr="00060D40">
        <w:rPr>
          <w:rFonts w:ascii="Times New Roman" w:hAnsi="Times New Roman" w:cs="Times New Roman"/>
          <w:i/>
          <w:sz w:val="28"/>
          <w:szCs w:val="28"/>
        </w:rPr>
        <w:t>2 группы</w:t>
      </w:r>
      <w:r>
        <w:rPr>
          <w:rFonts w:ascii="Times New Roman" w:hAnsi="Times New Roman" w:cs="Times New Roman"/>
          <w:sz w:val="28"/>
          <w:szCs w:val="28"/>
        </w:rPr>
        <w:t xml:space="preserve"> по характеру климатических условий, для которых они характерны:</w:t>
      </w:r>
    </w:p>
    <w:p w:rsidR="00972DF4" w:rsidRDefault="00972DF4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1.Типы почвообразовательного процесса бореального (холодного и умеренного) климата – здесь выделяются подзолистый, болотный и дерновый типы почвообразования.</w:t>
      </w:r>
    </w:p>
    <w:p w:rsidR="00972DF4" w:rsidRDefault="00972DF4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72DF4">
        <w:t xml:space="preserve"> </w:t>
      </w:r>
      <w:r w:rsidRPr="00972DF4">
        <w:rPr>
          <w:rFonts w:ascii="Times New Roman" w:hAnsi="Times New Roman" w:cs="Times New Roman"/>
          <w:sz w:val="28"/>
          <w:szCs w:val="28"/>
        </w:rPr>
        <w:t xml:space="preserve">Типы почвообразовательного процесса </w:t>
      </w:r>
      <w:r>
        <w:rPr>
          <w:rFonts w:ascii="Times New Roman" w:hAnsi="Times New Roman" w:cs="Times New Roman"/>
          <w:sz w:val="28"/>
          <w:szCs w:val="28"/>
        </w:rPr>
        <w:t>теплого климата – солонцовый и латеритный типы.</w:t>
      </w:r>
    </w:p>
    <w:p w:rsidR="00972DF4" w:rsidRPr="00972DF4" w:rsidRDefault="00972DF4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DF4">
        <w:rPr>
          <w:rFonts w:ascii="Times New Roman" w:hAnsi="Times New Roman" w:cs="Times New Roman"/>
          <w:b/>
          <w:sz w:val="28"/>
          <w:szCs w:val="28"/>
        </w:rPr>
        <w:t>Подзолистый тип почвообразования</w:t>
      </w:r>
      <w:r w:rsidRPr="00972DF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Характерен для лесной растительной зоны умеренных широт: тайги, смешанных и широколиственных лесов, </w:t>
      </w:r>
      <w:r w:rsidR="00694C13">
        <w:rPr>
          <w:rFonts w:ascii="Times New Roman" w:hAnsi="Times New Roman" w:cs="Times New Roman"/>
          <w:sz w:val="28"/>
          <w:szCs w:val="28"/>
        </w:rPr>
        <w:t>в усло</w:t>
      </w:r>
      <w:r w:rsidRPr="00972DF4">
        <w:rPr>
          <w:rFonts w:ascii="Times New Roman" w:hAnsi="Times New Roman" w:cs="Times New Roman"/>
          <w:sz w:val="28"/>
          <w:szCs w:val="28"/>
        </w:rPr>
        <w:t xml:space="preserve">виях влажного климата, особенно энергично на </w:t>
      </w:r>
      <w:proofErr w:type="spellStart"/>
      <w:r w:rsidRPr="00972DF4">
        <w:rPr>
          <w:rFonts w:ascii="Times New Roman" w:hAnsi="Times New Roman" w:cs="Times New Roman"/>
          <w:sz w:val="28"/>
          <w:szCs w:val="28"/>
        </w:rPr>
        <w:t>бескарбонатных</w:t>
      </w:r>
      <w:proofErr w:type="spellEnd"/>
      <w:r w:rsidRPr="00972DF4">
        <w:rPr>
          <w:rFonts w:ascii="Times New Roman" w:hAnsi="Times New Roman" w:cs="Times New Roman"/>
          <w:sz w:val="28"/>
          <w:szCs w:val="28"/>
        </w:rPr>
        <w:t xml:space="preserve"> материнских породах. </w:t>
      </w:r>
      <w:r w:rsidR="00694C13">
        <w:rPr>
          <w:rFonts w:ascii="Times New Roman" w:hAnsi="Times New Roman" w:cs="Times New Roman"/>
          <w:sz w:val="28"/>
          <w:szCs w:val="28"/>
        </w:rPr>
        <w:t xml:space="preserve">Основные почвообразовательные процессы – формирование лесной подстилки как основного источника гумуса, которого в горизонте А содержится всего 3,5-4%, а также </w:t>
      </w:r>
      <w:r w:rsidRPr="00972DF4">
        <w:rPr>
          <w:rFonts w:ascii="Times New Roman" w:hAnsi="Times New Roman" w:cs="Times New Roman"/>
          <w:sz w:val="28"/>
          <w:szCs w:val="28"/>
        </w:rPr>
        <w:t xml:space="preserve"> заключается в интенсивном разрушении </w:t>
      </w:r>
      <w:r w:rsidR="00694C13">
        <w:rPr>
          <w:rFonts w:ascii="Times New Roman" w:hAnsi="Times New Roman" w:cs="Times New Roman"/>
          <w:sz w:val="28"/>
          <w:szCs w:val="28"/>
        </w:rPr>
        <w:t>минералов почвы в нижней части горизонта А</w:t>
      </w:r>
      <w:r w:rsidRPr="00972DF4">
        <w:rPr>
          <w:rFonts w:ascii="Times New Roman" w:hAnsi="Times New Roman" w:cs="Times New Roman"/>
          <w:sz w:val="28"/>
          <w:szCs w:val="28"/>
        </w:rPr>
        <w:t xml:space="preserve"> под влиянием органических кислот (</w:t>
      </w:r>
      <w:proofErr w:type="spellStart"/>
      <w:r w:rsidRPr="00972DF4">
        <w:rPr>
          <w:rFonts w:ascii="Times New Roman" w:hAnsi="Times New Roman" w:cs="Times New Roman"/>
          <w:sz w:val="28"/>
          <w:szCs w:val="28"/>
        </w:rPr>
        <w:t>фульвокислот</w:t>
      </w:r>
      <w:proofErr w:type="spellEnd"/>
      <w:r w:rsidRPr="00972DF4">
        <w:rPr>
          <w:rFonts w:ascii="Times New Roman" w:hAnsi="Times New Roman" w:cs="Times New Roman"/>
          <w:sz w:val="28"/>
          <w:szCs w:val="28"/>
        </w:rPr>
        <w:t xml:space="preserve">), и в не менее интенсивном выносе образовавшихся </w:t>
      </w:r>
      <w:r w:rsidR="00694C13">
        <w:rPr>
          <w:rFonts w:ascii="Times New Roman" w:hAnsi="Times New Roman" w:cs="Times New Roman"/>
          <w:sz w:val="28"/>
          <w:szCs w:val="28"/>
        </w:rPr>
        <w:t xml:space="preserve">продуктов </w:t>
      </w:r>
      <w:proofErr w:type="spellStart"/>
      <w:r w:rsidR="00694C13">
        <w:rPr>
          <w:rFonts w:ascii="Times New Roman" w:hAnsi="Times New Roman" w:cs="Times New Roman"/>
          <w:sz w:val="28"/>
          <w:szCs w:val="28"/>
        </w:rPr>
        <w:t>рарушения</w:t>
      </w:r>
      <w:proofErr w:type="spellEnd"/>
      <w:r w:rsidRPr="00972DF4">
        <w:rPr>
          <w:rFonts w:ascii="Times New Roman" w:hAnsi="Times New Roman" w:cs="Times New Roman"/>
          <w:sz w:val="28"/>
          <w:szCs w:val="28"/>
        </w:rPr>
        <w:t xml:space="preserve"> из верхних горизонтов в нижние </w:t>
      </w:r>
      <w:r w:rsidR="00694C13">
        <w:rPr>
          <w:rFonts w:ascii="Times New Roman" w:hAnsi="Times New Roman" w:cs="Times New Roman"/>
          <w:sz w:val="28"/>
          <w:szCs w:val="28"/>
        </w:rPr>
        <w:t>П</w:t>
      </w:r>
      <w:r w:rsidRPr="00972DF4">
        <w:rPr>
          <w:rFonts w:ascii="Times New Roman" w:hAnsi="Times New Roman" w:cs="Times New Roman"/>
          <w:sz w:val="28"/>
          <w:szCs w:val="28"/>
        </w:rPr>
        <w:t xml:space="preserve">родукты </w:t>
      </w:r>
      <w:r w:rsidR="00694C13">
        <w:rPr>
          <w:rFonts w:ascii="Times New Roman" w:hAnsi="Times New Roman" w:cs="Times New Roman"/>
          <w:sz w:val="28"/>
          <w:szCs w:val="28"/>
        </w:rPr>
        <w:t>разрушения - органика</w:t>
      </w:r>
      <w:r w:rsidRPr="00972DF4">
        <w:rPr>
          <w:rFonts w:ascii="Times New Roman" w:hAnsi="Times New Roman" w:cs="Times New Roman"/>
          <w:sz w:val="28"/>
          <w:szCs w:val="28"/>
        </w:rPr>
        <w:t>, кремнекислоты, гидроксиды железа и алюминия</w:t>
      </w:r>
      <w:r w:rsidR="00694C13">
        <w:rPr>
          <w:rFonts w:ascii="Times New Roman" w:hAnsi="Times New Roman" w:cs="Times New Roman"/>
          <w:sz w:val="28"/>
          <w:szCs w:val="28"/>
        </w:rPr>
        <w:t>, марганца, серы и др., аккумулируются в горизонте В.</w:t>
      </w:r>
    </w:p>
    <w:p w:rsidR="00AE4D12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почвенный профиль имеет следующее строение: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– мощность 0-5см, лесная подстилка, состоит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полуразложившего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растительного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опада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гумусово-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аккумлятивный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темно-окрашенный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мощностью 10-20 см.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элювиальный или подзолистый, имеет белесоватую окраску, слоистую структуру, состоит из кремнезема или кварца, рыхлый.</w:t>
      </w:r>
    </w:p>
    <w:p w:rsid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иллювиальный горизонт, имеет бурую или красно-бурую окраску, плотное сложение, характерно выпадение в осадок соединений железа и марганца (т.н. новообразования почвы) в виде горошинок,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бобовинок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прослойков. Они называются соответственно ортштейны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ортзанды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C71F7" w:rsidRDefault="007C71F7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– материнская порода.</w:t>
      </w:r>
    </w:p>
    <w:p w:rsidR="007C71F7" w:rsidRDefault="007C71F7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формируются подзолистые почвы или подзолы </w:t>
      </w:r>
    </w:p>
    <w:p w:rsidR="007C71F7" w:rsidRDefault="007C71F7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1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2225" cy="4140970"/>
            <wp:effectExtent l="0" t="0" r="0" b="0"/>
            <wp:docPr id="2" name="Рисунок 2" descr="https://im0-tub-ru.yandex.net/i?id=ca2dd04a8c04bc2adebcaf0516b45d86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ca2dd04a8c04bc2adebcaf0516b45d86&amp;n=13&amp;exp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508" cy="4155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B06" w:rsidRDefault="00CB5B06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 подзола тайги</w:t>
      </w:r>
    </w:p>
    <w:p w:rsidR="00CB5B06" w:rsidRDefault="00CB5B06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P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078">
        <w:rPr>
          <w:rFonts w:ascii="Times New Roman" w:hAnsi="Times New Roman" w:cs="Times New Roman"/>
          <w:b/>
          <w:sz w:val="28"/>
          <w:szCs w:val="28"/>
        </w:rPr>
        <w:t>Болотный тип почвообразования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21078">
        <w:rPr>
          <w:rFonts w:ascii="Times New Roman" w:hAnsi="Times New Roman" w:cs="Times New Roman"/>
          <w:sz w:val="28"/>
          <w:szCs w:val="28"/>
        </w:rPr>
        <w:t xml:space="preserve">Основными условиями проявления болотного </w:t>
      </w:r>
      <w:r>
        <w:rPr>
          <w:rFonts w:ascii="Times New Roman" w:hAnsi="Times New Roman" w:cs="Times New Roman"/>
          <w:sz w:val="28"/>
          <w:szCs w:val="28"/>
        </w:rPr>
        <w:t>типа</w:t>
      </w:r>
      <w:r w:rsidRPr="00921078">
        <w:rPr>
          <w:rFonts w:ascii="Times New Roman" w:hAnsi="Times New Roman" w:cs="Times New Roman"/>
          <w:sz w:val="28"/>
          <w:szCs w:val="28"/>
        </w:rPr>
        <w:t xml:space="preserve"> является переувлажнение почвы за счет застоя поверхностных вод или близкого залегания </w:t>
      </w:r>
      <w:r>
        <w:rPr>
          <w:rFonts w:ascii="Times New Roman" w:hAnsi="Times New Roman" w:cs="Times New Roman"/>
          <w:sz w:val="28"/>
          <w:szCs w:val="28"/>
        </w:rPr>
        <w:t>грунтовых</w:t>
      </w:r>
      <w:r w:rsidRPr="00921078">
        <w:rPr>
          <w:rFonts w:ascii="Times New Roman" w:hAnsi="Times New Roman" w:cs="Times New Roman"/>
          <w:sz w:val="28"/>
          <w:szCs w:val="28"/>
        </w:rPr>
        <w:t xml:space="preserve"> вод и наличие болотной растительности.</w:t>
      </w:r>
    </w:p>
    <w:p w:rsidR="00921078" w:rsidRP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P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078">
        <w:rPr>
          <w:rFonts w:ascii="Times New Roman" w:hAnsi="Times New Roman" w:cs="Times New Roman"/>
          <w:sz w:val="28"/>
          <w:szCs w:val="28"/>
        </w:rPr>
        <w:t>Сутью болотного почвообразовательного процесса является особенная трансформация в а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921078">
        <w:rPr>
          <w:rFonts w:ascii="Times New Roman" w:hAnsi="Times New Roman" w:cs="Times New Roman"/>
          <w:sz w:val="28"/>
          <w:szCs w:val="28"/>
        </w:rPr>
        <w:t>эробных условиях растительных органических остатков (торфообразования) и минеральной части почвы (</w:t>
      </w:r>
      <w:proofErr w:type="spellStart"/>
      <w:r w:rsidRPr="00921078">
        <w:rPr>
          <w:rFonts w:ascii="Times New Roman" w:hAnsi="Times New Roman" w:cs="Times New Roman"/>
          <w:sz w:val="28"/>
          <w:szCs w:val="28"/>
        </w:rPr>
        <w:t>оглеен</w:t>
      </w:r>
      <w:r>
        <w:rPr>
          <w:rFonts w:ascii="Times New Roman" w:hAnsi="Times New Roman" w:cs="Times New Roman"/>
          <w:sz w:val="28"/>
          <w:szCs w:val="28"/>
        </w:rPr>
        <w:t>ия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21078" w:rsidRDefault="00921078" w:rsidP="00921078">
      <w:pPr>
        <w:spacing w:after="0" w:line="360" w:lineRule="auto"/>
        <w:ind w:firstLine="709"/>
        <w:jc w:val="both"/>
      </w:pPr>
      <w:r w:rsidRPr="00921078">
        <w:rPr>
          <w:rFonts w:ascii="Times New Roman" w:hAnsi="Times New Roman" w:cs="Times New Roman"/>
          <w:b/>
          <w:sz w:val="28"/>
          <w:szCs w:val="28"/>
        </w:rPr>
        <w:t>Торфообразование</w:t>
      </w:r>
      <w:r w:rsidRPr="00921078">
        <w:rPr>
          <w:rFonts w:ascii="Times New Roman" w:hAnsi="Times New Roman" w:cs="Times New Roman"/>
          <w:sz w:val="28"/>
          <w:szCs w:val="28"/>
        </w:rPr>
        <w:t xml:space="preserve"> — это процесс накопления на поверхности почвы неразложившихся или полуразложившихся </w:t>
      </w:r>
      <w:r>
        <w:rPr>
          <w:rFonts w:ascii="Times New Roman" w:hAnsi="Times New Roman" w:cs="Times New Roman"/>
          <w:sz w:val="28"/>
          <w:szCs w:val="28"/>
        </w:rPr>
        <w:t>растительных остатков в условиях дефицита кислорода</w:t>
      </w:r>
      <w:r w:rsidRPr="00921078">
        <w:rPr>
          <w:rFonts w:ascii="Times New Roman" w:hAnsi="Times New Roman" w:cs="Times New Roman"/>
          <w:sz w:val="28"/>
          <w:szCs w:val="28"/>
        </w:rPr>
        <w:t xml:space="preserve">. В торфообразовании принимают участие </w:t>
      </w:r>
      <w:r>
        <w:rPr>
          <w:rFonts w:ascii="Times New Roman" w:hAnsi="Times New Roman" w:cs="Times New Roman"/>
          <w:sz w:val="28"/>
          <w:szCs w:val="28"/>
        </w:rPr>
        <w:t xml:space="preserve">такие болотные растения, как </w:t>
      </w:r>
      <w:r w:rsidRPr="00921078">
        <w:rPr>
          <w:rFonts w:ascii="Times New Roman" w:hAnsi="Times New Roman" w:cs="Times New Roman"/>
          <w:sz w:val="28"/>
          <w:szCs w:val="28"/>
        </w:rPr>
        <w:t xml:space="preserve">сфагновые мхи, </w:t>
      </w:r>
      <w:r>
        <w:rPr>
          <w:rFonts w:ascii="Times New Roman" w:hAnsi="Times New Roman" w:cs="Times New Roman"/>
          <w:sz w:val="28"/>
          <w:szCs w:val="28"/>
        </w:rPr>
        <w:t xml:space="preserve">зеленый мох </w:t>
      </w:r>
      <w:r w:rsidRPr="00921078">
        <w:rPr>
          <w:rFonts w:ascii="Times New Roman" w:hAnsi="Times New Roman" w:cs="Times New Roman"/>
          <w:sz w:val="28"/>
          <w:szCs w:val="28"/>
        </w:rPr>
        <w:t>кукушкин лен, осоки, камыш, рогоз, клюква, багульник, из деревьев и кустарников — ива, ольха, береза, сосна и др.</w:t>
      </w:r>
      <w:r w:rsidRPr="00921078">
        <w:t xml:space="preserve"> </w:t>
      </w:r>
    </w:p>
    <w:p w:rsidR="00CB5B06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7F7">
        <w:rPr>
          <w:rFonts w:ascii="Times New Roman" w:hAnsi="Times New Roman" w:cs="Times New Roman"/>
          <w:b/>
          <w:sz w:val="28"/>
          <w:szCs w:val="28"/>
        </w:rPr>
        <w:t>Оглеение</w:t>
      </w:r>
      <w:proofErr w:type="spellEnd"/>
      <w:r w:rsidRPr="00921078">
        <w:rPr>
          <w:rFonts w:ascii="Times New Roman" w:hAnsi="Times New Roman" w:cs="Times New Roman"/>
          <w:sz w:val="28"/>
          <w:szCs w:val="28"/>
        </w:rPr>
        <w:t xml:space="preserve"> — это сложный биохимический восстановительный процесс, который происходит в анаэробных условиях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921078">
        <w:rPr>
          <w:rFonts w:ascii="Times New Roman" w:hAnsi="Times New Roman" w:cs="Times New Roman"/>
          <w:sz w:val="28"/>
          <w:szCs w:val="28"/>
        </w:rPr>
        <w:t xml:space="preserve"> участии анаэробных микроорганизмов</w:t>
      </w:r>
      <w:r>
        <w:rPr>
          <w:rFonts w:ascii="Times New Roman" w:hAnsi="Times New Roman" w:cs="Times New Roman"/>
          <w:sz w:val="28"/>
          <w:szCs w:val="28"/>
        </w:rPr>
        <w:t>, при этом окисленные формы содержащихся в почве металлов переходят в восстановленную форму.</w:t>
      </w: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Болотные почвы обычно характеризуются следующим строением почвенного профиля:</w:t>
      </w: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торфяный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горизонт мощностью до нескольких десятков м, состоит из полуразложившихся растительных остатков</w:t>
      </w: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аккумулятивно-перегнойный горизонт, маломощный бурый, до 10 см или почти отсутствует.</w:t>
      </w:r>
    </w:p>
    <w:p w:rsidR="0092107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C55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глеевый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горизонт, вязкий во влажном состоянии, имеет серо-голубую или серо - зеленую окраску, мощность до 40 см. В виде новообразований известны соединения железа бурого цвета в виде пятен или пятна и примазки окисленного фосфата меди – вивианита или бирюзы зеленовато-голубого цвета.</w:t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– материнская порода.</w:t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AE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30513" cy="3397885"/>
            <wp:effectExtent l="0" t="0" r="3810" b="0"/>
            <wp:docPr id="3" name="Рисунок 3" descr="https://ds04.infourok.ru/uploads/ex/1211/001520b0-4bae3bff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1211/001520b0-4bae3bff/img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677" cy="340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 переувлажненной тундрово-глеевой почвы.</w:t>
      </w:r>
    </w:p>
    <w:p w:rsid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AE8" w:rsidRDefault="00060D40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19E">
        <w:rPr>
          <w:rFonts w:ascii="Times New Roman" w:hAnsi="Times New Roman" w:cs="Times New Roman"/>
          <w:b/>
          <w:sz w:val="28"/>
          <w:szCs w:val="28"/>
        </w:rPr>
        <w:t>Дерновый тип почвообразования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характеризуется проявлением двух важнейших почвообразовательных процесса – дернового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гумусонакопления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 Именно при данном типе формируются самые плодородные почвы мира – черноземы.</w:t>
      </w:r>
      <w:r w:rsidR="00943ED7">
        <w:rPr>
          <w:rFonts w:ascii="Times New Roman" w:hAnsi="Times New Roman" w:cs="Times New Roman"/>
          <w:sz w:val="28"/>
          <w:szCs w:val="28"/>
        </w:rPr>
        <w:t xml:space="preserve"> Этот процесс проявляется в условиях умеренного континентального климата травянистых степей и их аналогов, что приводит к максимальной аккумуляции органики. </w:t>
      </w:r>
    </w:p>
    <w:p w:rsidR="00060D40" w:rsidRDefault="00060D40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Дерновый процесс сводится к накоплению в верхней части горизонта А полуразложившейся в условиях континентального умеренного климата органической массы корней растений. При этом мощность данного горизонта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достигать 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30 см. в верхней части горизонта формируется сложно дифференцированный дерновый горизонт, который на 50% состоит из корней растений в нижней части, а верхней части представлен органикой степного войлока.</w:t>
      </w:r>
    </w:p>
    <w:p w:rsidR="00060D40" w:rsidRDefault="00060D40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горизонте А идет интенсивное накопление собственно гумуса </w:t>
      </w:r>
      <w:r w:rsidR="00F30C5C">
        <w:rPr>
          <w:rFonts w:ascii="Times New Roman" w:hAnsi="Times New Roman" w:cs="Times New Roman"/>
          <w:sz w:val="28"/>
          <w:szCs w:val="28"/>
        </w:rPr>
        <w:t xml:space="preserve">и накопление его в виде мощного </w:t>
      </w:r>
      <w:r w:rsidR="00F30C5C" w:rsidRPr="00943ED7">
        <w:rPr>
          <w:rFonts w:ascii="Times New Roman" w:hAnsi="Times New Roman" w:cs="Times New Roman"/>
          <w:i/>
          <w:sz w:val="28"/>
          <w:szCs w:val="28"/>
        </w:rPr>
        <w:t>пере</w:t>
      </w:r>
      <w:r w:rsidR="00943ED7" w:rsidRPr="00943ED7">
        <w:rPr>
          <w:rFonts w:ascii="Times New Roman" w:hAnsi="Times New Roman" w:cs="Times New Roman"/>
          <w:i/>
          <w:sz w:val="28"/>
          <w:szCs w:val="28"/>
        </w:rPr>
        <w:t>г</w:t>
      </w:r>
      <w:r w:rsidR="00F30C5C" w:rsidRPr="00943ED7">
        <w:rPr>
          <w:rFonts w:ascii="Times New Roman" w:hAnsi="Times New Roman" w:cs="Times New Roman"/>
          <w:i/>
          <w:sz w:val="28"/>
          <w:szCs w:val="28"/>
        </w:rPr>
        <w:t>нойного горизонта</w:t>
      </w:r>
      <w:r w:rsidR="00F30C5C">
        <w:rPr>
          <w:rFonts w:ascii="Times New Roman" w:hAnsi="Times New Roman" w:cs="Times New Roman"/>
          <w:sz w:val="28"/>
          <w:szCs w:val="28"/>
        </w:rPr>
        <w:t xml:space="preserve"> </w:t>
      </w:r>
      <w:r w:rsidR="00943ED7">
        <w:rPr>
          <w:rFonts w:ascii="Times New Roman" w:hAnsi="Times New Roman" w:cs="Times New Roman"/>
          <w:sz w:val="28"/>
          <w:szCs w:val="28"/>
        </w:rPr>
        <w:t>(мощностью до 1 м) интенсивно-черной окраски.</w:t>
      </w:r>
      <w:r w:rsidR="000616F4">
        <w:rPr>
          <w:rFonts w:ascii="Times New Roman" w:hAnsi="Times New Roman" w:cs="Times New Roman"/>
          <w:sz w:val="28"/>
          <w:szCs w:val="28"/>
        </w:rPr>
        <w:t xml:space="preserve"> Содержание гумуса в нем самое высокое из известных в мире – до 7,5-8,5%.</w:t>
      </w:r>
      <w:r w:rsidR="00943ED7">
        <w:rPr>
          <w:rFonts w:ascii="Times New Roman" w:hAnsi="Times New Roman" w:cs="Times New Roman"/>
          <w:sz w:val="28"/>
          <w:szCs w:val="28"/>
        </w:rPr>
        <w:t xml:space="preserve"> Накопление гуминовых кислот приводит к </w:t>
      </w:r>
      <w:r w:rsidR="00943ED7">
        <w:rPr>
          <w:rFonts w:ascii="Times New Roman" w:hAnsi="Times New Roman" w:cs="Times New Roman"/>
          <w:sz w:val="28"/>
          <w:szCs w:val="28"/>
        </w:rPr>
        <w:lastRenderedPageBreak/>
        <w:t>отсутствию разрушения минералов механической части почвы. В результате чего для черноземов характерно накопление минералов и частиц глинистой и илистой фракции, в результате чего их механический состав довольно тяжелый.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Строение профиля черноземов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-  степной войлок, полуразложившаяся степная растительная масса мощностью до 5 см.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– дерновый горизонт черной или темно-серой окраски, состоит из корневой полуразложившейся массы степных трав и зернистых механических агрегатов.</w:t>
      </w:r>
    </w:p>
    <w:p w:rsid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7564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57564D">
        <w:rPr>
          <w:rFonts w:ascii="Times New Roman" w:hAnsi="Times New Roman" w:cs="Times New Roman"/>
          <w:sz w:val="28"/>
          <w:szCs w:val="28"/>
        </w:rPr>
        <w:t xml:space="preserve"> – перегнойно-  аккумулятивный горизонт черного цвета, жирный на ощупь, комковатый, глинистый, мощностью до 1 м.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переходный или элювиальный горизонт, иногда выделяется у оподзоленных черноземов.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иллювиальный горизонт, темно-бурый, переход к нему постепенный, мощный,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  80</w:t>
      </w:r>
      <w:proofErr w:type="gramEnd"/>
      <w:r>
        <w:rPr>
          <w:rFonts w:ascii="Times New Roman" w:hAnsi="Times New Roman" w:cs="Times New Roman"/>
          <w:sz w:val="28"/>
          <w:szCs w:val="28"/>
        </w:rPr>
        <w:t>-100 см, плотный, Здесь могут присутствовать новообразования карбоната кальция в виде так называемой белоглазки.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– материнская порода. 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09925" cy="6484861"/>
            <wp:effectExtent l="0" t="0" r="0" b="0"/>
            <wp:docPr id="4" name="Рисунок 4" descr="http://iivs.ict.sbras.ru/bungur/soil/samplingpoints/photo/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ivs.ict.sbras.ru/bungur/soil/samplingpoints/photo/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58" cy="649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Профиль чернозема обыкновенного </w:t>
      </w: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15">
        <w:rPr>
          <w:rFonts w:ascii="Times New Roman" w:hAnsi="Times New Roman" w:cs="Times New Roman"/>
          <w:b/>
          <w:sz w:val="28"/>
          <w:szCs w:val="28"/>
        </w:rPr>
        <w:t>Солонцеватый тип</w:t>
      </w:r>
      <w:r>
        <w:rPr>
          <w:rFonts w:ascii="Times New Roman" w:hAnsi="Times New Roman" w:cs="Times New Roman"/>
          <w:sz w:val="28"/>
          <w:szCs w:val="28"/>
        </w:rPr>
        <w:t xml:space="preserve"> почвообразования характерен для областей с засушливым климатом, умеренным или теплым, и отличается развитием двух типов почвообразовательных процессов – солонцового процесса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слитизации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уплотнения почв. 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Солонцовый процесс. </w:t>
      </w:r>
      <w:r w:rsidRPr="007F349F">
        <w:rPr>
          <w:rFonts w:ascii="Times New Roman" w:hAnsi="Times New Roman" w:cs="Times New Roman"/>
          <w:sz w:val="28"/>
          <w:szCs w:val="28"/>
        </w:rPr>
        <w:t>Соли встречаются в виде примесей к глинистым минералам в почвах аридных зон. Наиболее широко распространены в почвах ка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349F">
        <w:rPr>
          <w:rFonts w:ascii="Times New Roman" w:hAnsi="Times New Roman" w:cs="Times New Roman"/>
          <w:sz w:val="28"/>
          <w:szCs w:val="28"/>
        </w:rPr>
        <w:t xml:space="preserve">бонаты (кальцит, доломит, сода); сульфаты (гипс, тенардит); хлориды </w:t>
      </w:r>
      <w:r w:rsidRPr="007F349F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7F349F">
        <w:rPr>
          <w:rFonts w:ascii="Times New Roman" w:hAnsi="Times New Roman" w:cs="Times New Roman"/>
          <w:sz w:val="28"/>
          <w:szCs w:val="28"/>
        </w:rPr>
        <w:t>галит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>). Большое количество солей характерно для почвообразующих пород, являющихся древними морскими отложениями.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выпадении атмосферных осадков или подъеме грунтовых вод эти соли могут переходить в растворимое состояние (особенно хлориды натрия) и в последствии выпадать в осадок в различных частях почвенного профиля</w:t>
      </w:r>
      <w:r w:rsidR="000616F4">
        <w:rPr>
          <w:rFonts w:ascii="Times New Roman" w:hAnsi="Times New Roman" w:cs="Times New Roman"/>
          <w:sz w:val="28"/>
          <w:szCs w:val="28"/>
        </w:rPr>
        <w:t>, чрезмерно уплотняя почву</w:t>
      </w:r>
      <w:r>
        <w:rPr>
          <w:rFonts w:ascii="Times New Roman" w:hAnsi="Times New Roman" w:cs="Times New Roman"/>
          <w:sz w:val="28"/>
          <w:szCs w:val="28"/>
        </w:rPr>
        <w:t xml:space="preserve">. Установлено К.К. Гедройцем, если соли натрия промыты на глубину почвы до 15-20 см, то такую почву следует называть </w:t>
      </w:r>
      <w:r w:rsidRPr="000616F4">
        <w:rPr>
          <w:rFonts w:ascii="Times New Roman" w:hAnsi="Times New Roman" w:cs="Times New Roman"/>
          <w:i/>
          <w:sz w:val="28"/>
          <w:szCs w:val="28"/>
        </w:rPr>
        <w:t>солонцом</w:t>
      </w:r>
      <w:r>
        <w:rPr>
          <w:rFonts w:ascii="Times New Roman" w:hAnsi="Times New Roman" w:cs="Times New Roman"/>
          <w:sz w:val="28"/>
          <w:szCs w:val="28"/>
        </w:rPr>
        <w:t xml:space="preserve">, а если соли натрия образуют поверхностную беловатую корку на поверхности почвы, то это </w:t>
      </w:r>
      <w:r w:rsidRPr="000616F4">
        <w:rPr>
          <w:rFonts w:ascii="Times New Roman" w:hAnsi="Times New Roman" w:cs="Times New Roman"/>
          <w:i/>
          <w:sz w:val="28"/>
          <w:szCs w:val="28"/>
        </w:rPr>
        <w:t>солончак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Типичный солонец имеет следующее строение:</w:t>
      </w:r>
    </w:p>
    <w:p w:rsidR="007F349F" w:rsidRP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- г</w:t>
      </w:r>
      <w:r w:rsidRPr="007F349F">
        <w:rPr>
          <w:rFonts w:ascii="Times New Roman" w:hAnsi="Times New Roman" w:cs="Times New Roman"/>
          <w:sz w:val="28"/>
          <w:szCs w:val="28"/>
        </w:rPr>
        <w:t xml:space="preserve">умусово-элювиальный горизонт комковатой или пластинчатой структуры, </w:t>
      </w:r>
      <w:proofErr w:type="spellStart"/>
      <w:r w:rsidRPr="007F349F">
        <w:rPr>
          <w:rFonts w:ascii="Times New Roman" w:hAnsi="Times New Roman" w:cs="Times New Roman"/>
          <w:sz w:val="28"/>
          <w:szCs w:val="28"/>
        </w:rPr>
        <w:t>слоеватый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 xml:space="preserve">, более легкого механического состава, чем ниже расположенный горизонт. Цвет светло-бурый, бурый или </w:t>
      </w:r>
      <w:proofErr w:type="spellStart"/>
      <w:r w:rsidRPr="007F349F">
        <w:rPr>
          <w:rFonts w:ascii="Times New Roman" w:hAnsi="Times New Roman" w:cs="Times New Roman"/>
          <w:sz w:val="28"/>
          <w:szCs w:val="28"/>
        </w:rPr>
        <w:t>буровато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 xml:space="preserve">-серый (каштановый), Мощность горизонта </w:t>
      </w:r>
      <w:r>
        <w:rPr>
          <w:rFonts w:ascii="Times New Roman" w:hAnsi="Times New Roman" w:cs="Times New Roman"/>
          <w:sz w:val="28"/>
          <w:szCs w:val="28"/>
        </w:rPr>
        <w:t>до 25 см.</w:t>
      </w:r>
    </w:p>
    <w:p w:rsidR="007F349F" w:rsidRP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Na</w:t>
      </w:r>
      <w:r w:rsidRPr="007F349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F349F">
        <w:rPr>
          <w:rFonts w:ascii="Times New Roman" w:hAnsi="Times New Roman" w:cs="Times New Roman"/>
          <w:sz w:val="28"/>
          <w:szCs w:val="28"/>
        </w:rPr>
        <w:t xml:space="preserve">олонцовый горизонт более темной окраски — темно-бурый или бурый столбчатой структуры, в сухом состоянии плотный, трещиноватый, во влажном — вязкий, бесструктурный, мажущийся. 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7F349F">
        <w:rPr>
          <w:rFonts w:ascii="Times New Roman" w:hAnsi="Times New Roman" w:cs="Times New Roman"/>
          <w:sz w:val="28"/>
          <w:szCs w:val="28"/>
        </w:rPr>
        <w:t>одсолонцовый</w:t>
      </w:r>
      <w:proofErr w:type="spellEnd"/>
      <w:r w:rsidRPr="007F349F">
        <w:rPr>
          <w:rFonts w:ascii="Times New Roman" w:hAnsi="Times New Roman" w:cs="Times New Roman"/>
          <w:sz w:val="28"/>
          <w:szCs w:val="28"/>
        </w:rPr>
        <w:t xml:space="preserve"> горизонт более светлой окраски, об</w:t>
      </w:r>
      <w:r>
        <w:rPr>
          <w:rFonts w:ascii="Times New Roman" w:hAnsi="Times New Roman" w:cs="Times New Roman"/>
          <w:sz w:val="28"/>
          <w:szCs w:val="28"/>
        </w:rPr>
        <w:t xml:space="preserve">ычно содержит гипс и карбонаты в виде белоглазки,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журавчиков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стяжений,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псевдомицелия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засоленая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материнская порода.</w:t>
      </w:r>
    </w:p>
    <w:p w:rsidR="000616F4" w:rsidRDefault="00A5519E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Латеритный тип почвообразования характерен для регионов жаркого климата влажного или переменно влажного. Латеритные почвы формируются на материнских горных породах магматического и метаморфического генезиса. Ведущий почвообразовательный процесс – латеритный. Именно они привод</w:t>
      </w:r>
      <w:r w:rsidR="000616F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т к переходу в </w:t>
      </w:r>
      <w:r w:rsidR="000616F4">
        <w:rPr>
          <w:rFonts w:ascii="Times New Roman" w:hAnsi="Times New Roman" w:cs="Times New Roman"/>
          <w:sz w:val="28"/>
          <w:szCs w:val="28"/>
        </w:rPr>
        <w:t>растворимое</w:t>
      </w:r>
      <w:r>
        <w:rPr>
          <w:rFonts w:ascii="Times New Roman" w:hAnsi="Times New Roman" w:cs="Times New Roman"/>
          <w:sz w:val="28"/>
          <w:szCs w:val="28"/>
        </w:rPr>
        <w:t xml:space="preserve"> состояние </w:t>
      </w:r>
      <w:r w:rsidR="000616F4">
        <w:rPr>
          <w:rFonts w:ascii="Times New Roman" w:hAnsi="Times New Roman" w:cs="Times New Roman"/>
          <w:sz w:val="28"/>
          <w:szCs w:val="28"/>
        </w:rPr>
        <w:t xml:space="preserve">соединений железа и алюминия, которые придают почве специфическую буро-красную или желто-бурую окраску. В засушливый сезон или под воздействием грунтовых вод в средней части почвенного профиля происходит выпадение в осадок коллоидов указанных </w:t>
      </w:r>
      <w:proofErr w:type="gramStart"/>
      <w:r w:rsidR="000616F4">
        <w:rPr>
          <w:rFonts w:ascii="Times New Roman" w:hAnsi="Times New Roman" w:cs="Times New Roman"/>
          <w:sz w:val="28"/>
          <w:szCs w:val="28"/>
        </w:rPr>
        <w:t>металлов</w:t>
      </w:r>
      <w:proofErr w:type="gramEnd"/>
      <w:r w:rsidR="000616F4">
        <w:rPr>
          <w:rFonts w:ascii="Times New Roman" w:hAnsi="Times New Roman" w:cs="Times New Roman"/>
          <w:sz w:val="28"/>
          <w:szCs w:val="28"/>
        </w:rPr>
        <w:t xml:space="preserve"> а также силикатов с их последующим высыханием и </w:t>
      </w:r>
      <w:proofErr w:type="spellStart"/>
      <w:r w:rsidR="000616F4">
        <w:rPr>
          <w:rFonts w:ascii="Times New Roman" w:hAnsi="Times New Roman" w:cs="Times New Roman"/>
          <w:sz w:val="28"/>
          <w:szCs w:val="28"/>
        </w:rPr>
        <w:lastRenderedPageBreak/>
        <w:t>слитизацией</w:t>
      </w:r>
      <w:proofErr w:type="spellEnd"/>
      <w:r w:rsidR="000616F4">
        <w:rPr>
          <w:rFonts w:ascii="Times New Roman" w:hAnsi="Times New Roman" w:cs="Times New Roman"/>
          <w:sz w:val="28"/>
          <w:szCs w:val="28"/>
        </w:rPr>
        <w:t xml:space="preserve"> почв. .Происходит формирование прочного панциря – латерита. Который иногда охватывает и верхние почвенные горизонты.</w:t>
      </w:r>
    </w:p>
    <w:p w:rsidR="000616F4" w:rsidRDefault="000616F4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Красно-бурая латеритная почва имеет следующее строение: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гумусовый горизонт, маломощный, бурой окраски, мощностью до 15-20 см, кислой реакции, обедненный основаниями.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красно-бурый, рыхлый, обогащенный соединениями железа и алюминия, мощностью до 20-60 см.</w:t>
      </w:r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4E0D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латеритный горизонт, очень плотный, похожий на красный кирпич, панцирь из соединений железа, алюминия и силикатов. Мощностью до нескольких десятков м.</w:t>
      </w:r>
    </w:p>
    <w:p w:rsidR="004E0DE6" w:rsidRP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– материнская порода. </w:t>
      </w:r>
      <w:bookmarkStart w:id="0" w:name="_GoBack"/>
      <w:bookmarkEnd w:id="0"/>
    </w:p>
    <w:p w:rsidR="004E0DE6" w:rsidRDefault="004E0DE6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19E" w:rsidRDefault="000616F4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349F" w:rsidRDefault="007F349F" w:rsidP="007F34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64D" w:rsidRP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64D" w:rsidRPr="0057564D" w:rsidRDefault="0057564D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ED7" w:rsidRPr="00943ED7" w:rsidRDefault="00943ED7" w:rsidP="00943E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AE8" w:rsidRPr="00C55AE8" w:rsidRDefault="00C55AE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078" w:rsidRDefault="00921078" w:rsidP="00921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C13" w:rsidRPr="00694C13" w:rsidRDefault="00694C13" w:rsidP="00972D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4D12" w:rsidRDefault="00AE4D12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010C" w:rsidRDefault="0050010C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7DB" w:rsidRPr="00D217DB" w:rsidRDefault="00D217DB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7DB" w:rsidRPr="0079711A" w:rsidRDefault="00D217DB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B26" w:rsidRPr="00836B26" w:rsidRDefault="00836B26" w:rsidP="00836B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36B26" w:rsidRPr="00836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C53"/>
    <w:rsid w:val="00060D40"/>
    <w:rsid w:val="000616F4"/>
    <w:rsid w:val="004863A3"/>
    <w:rsid w:val="004E0DE6"/>
    <w:rsid w:val="0050010C"/>
    <w:rsid w:val="0057564D"/>
    <w:rsid w:val="00694C13"/>
    <w:rsid w:val="00775C34"/>
    <w:rsid w:val="007872CB"/>
    <w:rsid w:val="0079711A"/>
    <w:rsid w:val="007C71F7"/>
    <w:rsid w:val="007F349F"/>
    <w:rsid w:val="0082101C"/>
    <w:rsid w:val="00836B26"/>
    <w:rsid w:val="00921078"/>
    <w:rsid w:val="00926222"/>
    <w:rsid w:val="00943ED7"/>
    <w:rsid w:val="00972DF4"/>
    <w:rsid w:val="00A5519E"/>
    <w:rsid w:val="00AE4D12"/>
    <w:rsid w:val="00B76417"/>
    <w:rsid w:val="00BB27F7"/>
    <w:rsid w:val="00C55AE8"/>
    <w:rsid w:val="00CB5B06"/>
    <w:rsid w:val="00D217DB"/>
    <w:rsid w:val="00DA3C53"/>
    <w:rsid w:val="00F30A15"/>
    <w:rsid w:val="00F3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EB79E"/>
  <w15:chartTrackingRefBased/>
  <w15:docId w15:val="{4070685B-7AE3-41A2-8CF0-40874728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C55A0-61CA-4A6C-9F06-1DD54E76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10</Pages>
  <Words>1853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20</cp:revision>
  <dcterms:created xsi:type="dcterms:W3CDTF">2020-04-30T20:43:00Z</dcterms:created>
  <dcterms:modified xsi:type="dcterms:W3CDTF">2020-05-02T18:33:00Z</dcterms:modified>
</cp:coreProperties>
</file>