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266" w:rsidRPr="00252266" w:rsidRDefault="00252266" w:rsidP="0025226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266">
        <w:rPr>
          <w:rFonts w:ascii="Times New Roman" w:hAnsi="Times New Roman" w:cs="Times New Roman"/>
          <w:b/>
          <w:sz w:val="28"/>
          <w:szCs w:val="28"/>
        </w:rPr>
        <w:t xml:space="preserve">Задание на практическое занятие от </w:t>
      </w:r>
      <w:r>
        <w:rPr>
          <w:rFonts w:ascii="Times New Roman" w:hAnsi="Times New Roman" w:cs="Times New Roman"/>
          <w:b/>
          <w:sz w:val="28"/>
          <w:szCs w:val="28"/>
        </w:rPr>
        <w:t>30</w:t>
      </w:r>
      <w:r w:rsidRPr="00252266">
        <w:rPr>
          <w:rFonts w:ascii="Times New Roman" w:hAnsi="Times New Roman" w:cs="Times New Roman"/>
          <w:b/>
          <w:sz w:val="28"/>
          <w:szCs w:val="28"/>
        </w:rPr>
        <w:t>.04.2020 г.</w:t>
      </w:r>
    </w:p>
    <w:p w:rsidR="00252266" w:rsidRPr="00252266" w:rsidRDefault="00252266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266">
        <w:rPr>
          <w:rFonts w:ascii="Times New Roman" w:hAnsi="Times New Roman" w:cs="Times New Roman"/>
          <w:sz w:val="28"/>
          <w:szCs w:val="28"/>
        </w:rPr>
        <w:t>1.Используя теоретические материалы, ответьте письменно на вопрос</w:t>
      </w:r>
      <w:r>
        <w:rPr>
          <w:rFonts w:ascii="Times New Roman" w:hAnsi="Times New Roman" w:cs="Times New Roman"/>
          <w:sz w:val="28"/>
          <w:szCs w:val="28"/>
        </w:rPr>
        <w:t>, какова роль законов РФ «Об охране атмосферного воздуха» и «О радиационной безопасности»</w:t>
      </w:r>
    </w:p>
    <w:p w:rsidR="00252266" w:rsidRPr="00252266" w:rsidRDefault="00252266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26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Какие другие Законы РФ,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касаемые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вопросов охраны ОПС, Вам известны и в чем их сущность?</w:t>
      </w:r>
    </w:p>
    <w:p w:rsidR="00252266" w:rsidRDefault="00252266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3.Какие другие законодательные акты и документы государственного и местного уровня играют роль в охране ОПС?</w:t>
      </w:r>
    </w:p>
    <w:p w:rsidR="00252266" w:rsidRPr="00252266" w:rsidRDefault="00252266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4.Используя Интернет-ресурсы, приведите примеры региональных Законов Волгоградской области,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касаемых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охраны ОПС? Примеров должно быть не менее </w:t>
      </w:r>
      <w:r w:rsidR="0057634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, оформите Ваш ответ в виде таблицы: </w:t>
      </w:r>
      <w:proofErr w:type="gramStart"/>
      <w:r>
        <w:rPr>
          <w:rFonts w:ascii="Times New Roman" w:hAnsi="Times New Roman" w:cs="Times New Roman"/>
          <w:sz w:val="28"/>
          <w:szCs w:val="28"/>
        </w:rPr>
        <w:t>1.Название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документа или законодательного акта; 2.Дата принятия 3.Функции, </w:t>
      </w:r>
      <w:r w:rsidR="0057634E">
        <w:rPr>
          <w:rFonts w:ascii="Times New Roman" w:hAnsi="Times New Roman" w:cs="Times New Roman"/>
          <w:sz w:val="28"/>
          <w:szCs w:val="28"/>
        </w:rPr>
        <w:t>значение</w:t>
      </w:r>
      <w:r>
        <w:rPr>
          <w:rFonts w:ascii="Times New Roman" w:hAnsi="Times New Roman" w:cs="Times New Roman"/>
          <w:sz w:val="28"/>
          <w:szCs w:val="28"/>
        </w:rPr>
        <w:t xml:space="preserve"> или содержание</w:t>
      </w:r>
    </w:p>
    <w:p w:rsidR="00252266" w:rsidRPr="00252266" w:rsidRDefault="00252266" w:rsidP="0025226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52266">
        <w:rPr>
          <w:rFonts w:ascii="Times New Roman" w:hAnsi="Times New Roman" w:cs="Times New Roman"/>
          <w:sz w:val="28"/>
          <w:szCs w:val="28"/>
        </w:rPr>
        <w:t>Литература:</w:t>
      </w:r>
    </w:p>
    <w:p w:rsidR="00252266" w:rsidRPr="00252266" w:rsidRDefault="00252266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266">
        <w:rPr>
          <w:rFonts w:ascii="Times New Roman" w:hAnsi="Times New Roman" w:cs="Times New Roman"/>
          <w:sz w:val="28"/>
          <w:szCs w:val="28"/>
        </w:rPr>
        <w:t>1.Смирнова, Е. Э. Охрана окружающей среды и основы природопользования [Электронный ресурс</w:t>
      </w:r>
      <w:proofErr w:type="gramStart"/>
      <w:r w:rsidRPr="00252266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252266">
        <w:rPr>
          <w:rFonts w:ascii="Times New Roman" w:hAnsi="Times New Roman" w:cs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252266">
        <w:rPr>
          <w:rFonts w:ascii="Times New Roman" w:hAnsi="Times New Roman" w:cs="Times New Roman"/>
          <w:sz w:val="28"/>
          <w:szCs w:val="28"/>
        </w:rPr>
        <w:t>Петербург :</w:t>
      </w:r>
      <w:proofErr w:type="gramEnd"/>
      <w:r w:rsidRPr="00252266">
        <w:rPr>
          <w:rFonts w:ascii="Times New Roman" w:hAnsi="Times New Roman" w:cs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DA104C" w:rsidRDefault="00252266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266">
        <w:rPr>
          <w:rFonts w:ascii="Times New Roman" w:hAnsi="Times New Roman" w:cs="Times New Roman"/>
          <w:sz w:val="28"/>
          <w:szCs w:val="28"/>
        </w:rPr>
        <w:t xml:space="preserve">2.Коробкин, </w:t>
      </w:r>
      <w:proofErr w:type="gramStart"/>
      <w:r w:rsidRPr="00252266">
        <w:rPr>
          <w:rFonts w:ascii="Times New Roman" w:hAnsi="Times New Roman" w:cs="Times New Roman"/>
          <w:sz w:val="28"/>
          <w:szCs w:val="28"/>
        </w:rPr>
        <w:t>В.И. ,</w:t>
      </w:r>
      <w:proofErr w:type="gramEnd"/>
      <w:r w:rsidRPr="002522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266">
        <w:rPr>
          <w:rFonts w:ascii="Times New Roman" w:hAnsi="Times New Roman" w:cs="Times New Roman"/>
          <w:sz w:val="28"/>
          <w:szCs w:val="28"/>
        </w:rPr>
        <w:t>Передельский</w:t>
      </w:r>
      <w:proofErr w:type="spellEnd"/>
      <w:r w:rsidRPr="00252266">
        <w:rPr>
          <w:rFonts w:ascii="Times New Roman" w:hAnsi="Times New Roman" w:cs="Times New Roman"/>
          <w:sz w:val="28"/>
          <w:szCs w:val="28"/>
        </w:rPr>
        <w:t xml:space="preserve"> Л.В. Экология. – Ростов/н-Дону: Изд-во «Феникс», 2000. – 576 с.</w:t>
      </w:r>
    </w:p>
    <w:p w:rsidR="0057634E" w:rsidRDefault="0057634E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57634E">
        <w:t xml:space="preserve"> </w:t>
      </w:r>
      <w:r w:rsidRPr="0057634E">
        <w:rPr>
          <w:rFonts w:ascii="Times New Roman" w:hAnsi="Times New Roman" w:cs="Times New Roman"/>
          <w:sz w:val="28"/>
          <w:szCs w:val="28"/>
        </w:rPr>
        <w:t>Постановление губернатора Волгоградской области от 3 апреля 2020 года № 237 "О внесении изменения в постановление Губернатора Волгоградской области от 15 марта 2020 г. № 179 "О введении режима повышенной готовности функционирования органов управления, сил и средств территориальной подсистемы Волгоградской области единой государственной системы предупреждения и ликвидации чрезвычайных ситуаций</w:t>
      </w:r>
      <w:r w:rsidRPr="0057634E">
        <w:t>"</w:t>
      </w:r>
      <w:r>
        <w:t xml:space="preserve">; режим доступа </w:t>
      </w:r>
      <w:bookmarkStart w:id="0" w:name="_GoBack"/>
      <w:bookmarkEnd w:id="0"/>
      <w:r w:rsidRPr="0057634E">
        <w:rPr>
          <w:rFonts w:ascii="Times New Roman" w:hAnsi="Times New Roman" w:cs="Times New Roman"/>
          <w:sz w:val="28"/>
          <w:szCs w:val="28"/>
        </w:rPr>
        <w:t>https://rg.ru/2020/04/03/volgograd-post237-reg-dok.html</w:t>
      </w:r>
    </w:p>
    <w:sectPr w:rsidR="005763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04C"/>
    <w:rsid w:val="00252266"/>
    <w:rsid w:val="0057634E"/>
    <w:rsid w:val="00594834"/>
    <w:rsid w:val="00DA1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3ACC5"/>
  <w15:chartTrackingRefBased/>
  <w15:docId w15:val="{671FCBB1-82D8-4C7D-A946-F9916F340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2020-04-22T13:40:00Z</dcterms:created>
  <dcterms:modified xsi:type="dcterms:W3CDTF">2020-04-22T13:55:00Z</dcterms:modified>
</cp:coreProperties>
</file>