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4D6" w:rsidRPr="00BF74D6" w:rsidRDefault="00BF74D6" w:rsidP="00BF74D6">
      <w:pPr>
        <w:jc w:val="center"/>
        <w:rPr>
          <w:rFonts w:ascii="Times New Roman" w:hAnsi="Times New Roman" w:cs="Times New Roman"/>
          <w:b/>
          <w:sz w:val="28"/>
          <w:szCs w:val="28"/>
        </w:rPr>
      </w:pPr>
      <w:r w:rsidRPr="00BF74D6">
        <w:rPr>
          <w:rFonts w:ascii="Times New Roman" w:hAnsi="Times New Roman" w:cs="Times New Roman"/>
          <w:b/>
          <w:sz w:val="28"/>
          <w:szCs w:val="28"/>
        </w:rPr>
        <w:t>Задание</w:t>
      </w:r>
    </w:p>
    <w:p w:rsidR="00BF74D6" w:rsidRPr="00BF74D6" w:rsidRDefault="00BF74D6" w:rsidP="00BF74D6">
      <w:pPr>
        <w:jc w:val="both"/>
        <w:rPr>
          <w:rFonts w:ascii="Times New Roman" w:hAnsi="Times New Roman" w:cs="Times New Roman"/>
          <w:sz w:val="28"/>
          <w:szCs w:val="28"/>
        </w:rPr>
      </w:pPr>
      <w:r w:rsidRPr="00BF74D6">
        <w:rPr>
          <w:rFonts w:ascii="Times New Roman" w:hAnsi="Times New Roman" w:cs="Times New Roman"/>
          <w:sz w:val="28"/>
          <w:szCs w:val="28"/>
        </w:rPr>
        <w:t xml:space="preserve">1.Законспектируйте материал по теме с описанием животных, </w:t>
      </w:r>
      <w:proofErr w:type="gramStart"/>
      <w:r w:rsidRPr="00BF74D6">
        <w:rPr>
          <w:rFonts w:ascii="Times New Roman" w:hAnsi="Times New Roman" w:cs="Times New Roman"/>
          <w:sz w:val="28"/>
          <w:szCs w:val="28"/>
        </w:rPr>
        <w:t>сфотографируйте  и</w:t>
      </w:r>
      <w:proofErr w:type="gramEnd"/>
      <w:r w:rsidRPr="00BF74D6">
        <w:rPr>
          <w:rFonts w:ascii="Times New Roman" w:hAnsi="Times New Roman" w:cs="Times New Roman"/>
          <w:sz w:val="28"/>
          <w:szCs w:val="28"/>
        </w:rPr>
        <w:t xml:space="preserve"> перешлите преподавателю.</w:t>
      </w:r>
    </w:p>
    <w:p w:rsidR="00C2483C" w:rsidRDefault="00BF74D6" w:rsidP="00BF74D6">
      <w:pPr>
        <w:jc w:val="both"/>
        <w:rPr>
          <w:rFonts w:ascii="Times New Roman" w:hAnsi="Times New Roman" w:cs="Times New Roman"/>
          <w:sz w:val="28"/>
          <w:szCs w:val="28"/>
        </w:rPr>
      </w:pPr>
      <w:r w:rsidRPr="00BF74D6">
        <w:rPr>
          <w:rFonts w:ascii="Times New Roman" w:hAnsi="Times New Roman" w:cs="Times New Roman"/>
          <w:sz w:val="28"/>
          <w:szCs w:val="28"/>
        </w:rPr>
        <w:t>2.Определите животных на фото и вышлите ответы преподавателю</w:t>
      </w:r>
      <w:r>
        <w:rPr>
          <w:rFonts w:ascii="Times New Roman" w:hAnsi="Times New Roman" w:cs="Times New Roman"/>
          <w:sz w:val="28"/>
          <w:szCs w:val="28"/>
        </w:rPr>
        <w:t xml:space="preserve">. На фото представлены головоногие моллюски родов </w:t>
      </w:r>
      <w:proofErr w:type="spellStart"/>
      <w:r>
        <w:rPr>
          <w:rFonts w:ascii="Times New Roman" w:hAnsi="Times New Roman" w:cs="Times New Roman"/>
          <w:sz w:val="28"/>
          <w:szCs w:val="28"/>
        </w:rPr>
        <w:t>эндоцерас</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наутилоидные</w:t>
      </w:r>
      <w:proofErr w:type="spellEnd"/>
      <w:r>
        <w:rPr>
          <w:rFonts w:ascii="Times New Roman" w:hAnsi="Times New Roman" w:cs="Times New Roman"/>
          <w:sz w:val="28"/>
          <w:szCs w:val="28"/>
        </w:rPr>
        <w:t xml:space="preserve">; род </w:t>
      </w:r>
      <w:proofErr w:type="spellStart"/>
      <w:r>
        <w:rPr>
          <w:rFonts w:ascii="Times New Roman" w:hAnsi="Times New Roman" w:cs="Times New Roman"/>
          <w:sz w:val="28"/>
          <w:szCs w:val="28"/>
        </w:rPr>
        <w:t>виргатитес</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аммоноидеи</w:t>
      </w:r>
      <w:proofErr w:type="spellEnd"/>
      <w:r>
        <w:rPr>
          <w:rFonts w:ascii="Times New Roman" w:hAnsi="Times New Roman" w:cs="Times New Roman"/>
          <w:sz w:val="28"/>
          <w:szCs w:val="28"/>
        </w:rPr>
        <w:t xml:space="preserve">; род </w:t>
      </w:r>
      <w:proofErr w:type="spellStart"/>
      <w:r>
        <w:rPr>
          <w:rFonts w:ascii="Times New Roman" w:hAnsi="Times New Roman" w:cs="Times New Roman"/>
          <w:sz w:val="28"/>
          <w:szCs w:val="28"/>
        </w:rPr>
        <w:t>белемнителла</w:t>
      </w:r>
      <w:proofErr w:type="spellEnd"/>
      <w:r>
        <w:rPr>
          <w:rFonts w:ascii="Times New Roman" w:hAnsi="Times New Roman" w:cs="Times New Roman"/>
          <w:sz w:val="28"/>
          <w:szCs w:val="28"/>
        </w:rPr>
        <w:t xml:space="preserve">, отряд </w:t>
      </w:r>
      <w:proofErr w:type="spellStart"/>
      <w:r>
        <w:rPr>
          <w:rFonts w:ascii="Times New Roman" w:hAnsi="Times New Roman" w:cs="Times New Roman"/>
          <w:sz w:val="28"/>
          <w:szCs w:val="28"/>
        </w:rPr>
        <w:t>белемнитиды</w:t>
      </w:r>
      <w:proofErr w:type="spellEnd"/>
      <w:r>
        <w:rPr>
          <w:rFonts w:ascii="Times New Roman" w:hAnsi="Times New Roman" w:cs="Times New Roman"/>
          <w:sz w:val="28"/>
          <w:szCs w:val="28"/>
        </w:rPr>
        <w:t>.</w:t>
      </w:r>
    </w:p>
    <w:p w:rsidR="00BF74D6" w:rsidRDefault="00BF74D6" w:rsidP="00BF74D6">
      <w:pPr>
        <w:jc w:val="both"/>
        <w:rPr>
          <w:rFonts w:ascii="Times New Roman" w:hAnsi="Times New Roman" w:cs="Times New Roman"/>
          <w:sz w:val="28"/>
          <w:szCs w:val="28"/>
        </w:rPr>
      </w:pPr>
    </w:p>
    <w:p w:rsidR="00BF74D6" w:rsidRPr="00BF74D6" w:rsidRDefault="00BF74D6" w:rsidP="00BF74D6">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b/>
          <w:bCs/>
          <w:sz w:val="28"/>
          <w:szCs w:val="28"/>
          <w:lang w:eastAsia="ru-RU"/>
        </w:rPr>
        <w:t xml:space="preserve">Класс </w:t>
      </w:r>
      <w:proofErr w:type="spellStart"/>
      <w:r w:rsidRPr="00BF74D6">
        <w:rPr>
          <w:rFonts w:ascii="Times New Roman" w:eastAsia="Times New Roman" w:hAnsi="Times New Roman" w:cs="Times New Roman"/>
          <w:b/>
          <w:bCs/>
          <w:sz w:val="28"/>
          <w:szCs w:val="28"/>
          <w:lang w:val="en-US" w:eastAsia="ru-RU"/>
        </w:rPr>
        <w:t>Cephalopoda</w:t>
      </w:r>
      <w:proofErr w:type="spellEnd"/>
      <w:r w:rsidRPr="00BF74D6">
        <w:rPr>
          <w:rFonts w:ascii="Times New Roman" w:eastAsia="Times New Roman" w:hAnsi="Times New Roman" w:cs="Times New Roman"/>
          <w:b/>
          <w:bCs/>
          <w:sz w:val="28"/>
          <w:szCs w:val="28"/>
          <w:lang w:eastAsia="ru-RU"/>
        </w:rPr>
        <w:t xml:space="preserve"> (Головоногие)</w:t>
      </w:r>
    </w:p>
    <w:p w:rsidR="00BF74D6" w:rsidRPr="00BF74D6" w:rsidRDefault="00BF74D6" w:rsidP="00BF74D6">
      <w:pPr>
        <w:widowControl w:val="0"/>
        <w:shd w:val="clear" w:color="auto" w:fill="FFFFFF"/>
        <w:autoSpaceDE w:val="0"/>
        <w:autoSpaceDN w:val="0"/>
        <w:adjustRightInd w:val="0"/>
        <w:spacing w:after="0" w:line="360" w:lineRule="auto"/>
        <w:ind w:firstLine="326"/>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Головоногие — это наиболее высокоорганизованные мол</w:t>
      </w:r>
      <w:r w:rsidRPr="00BF74D6">
        <w:rPr>
          <w:rFonts w:ascii="Times New Roman" w:eastAsia="Times New Roman" w:hAnsi="Times New Roman" w:cs="Times New Roman"/>
          <w:sz w:val="28"/>
          <w:szCs w:val="28"/>
          <w:lang w:eastAsia="ru-RU"/>
        </w:rPr>
        <w:softHyphen/>
        <w:t>люски. Они являются активно плавающими хищными жи</w:t>
      </w:r>
      <w:r w:rsidRPr="00BF74D6">
        <w:rPr>
          <w:rFonts w:ascii="Times New Roman" w:eastAsia="Times New Roman" w:hAnsi="Times New Roman" w:cs="Times New Roman"/>
          <w:sz w:val="28"/>
          <w:szCs w:val="28"/>
          <w:lang w:eastAsia="ru-RU"/>
        </w:rPr>
        <w:softHyphen/>
        <w:t>вотными, обитателями морей нормальной солености. Голо</w:t>
      </w:r>
      <w:r w:rsidRPr="00BF74D6">
        <w:rPr>
          <w:rFonts w:ascii="Times New Roman" w:eastAsia="Times New Roman" w:hAnsi="Times New Roman" w:cs="Times New Roman"/>
          <w:sz w:val="28"/>
          <w:szCs w:val="28"/>
          <w:lang w:eastAsia="ru-RU"/>
        </w:rPr>
        <w:softHyphen/>
        <w:t xml:space="preserve">воногие имеют </w:t>
      </w:r>
      <w:proofErr w:type="gramStart"/>
      <w:r w:rsidRPr="00BF74D6">
        <w:rPr>
          <w:rFonts w:ascii="Times New Roman" w:eastAsia="Times New Roman" w:hAnsi="Times New Roman" w:cs="Times New Roman"/>
          <w:sz w:val="28"/>
          <w:szCs w:val="28"/>
          <w:lang w:eastAsia="ru-RU"/>
        </w:rPr>
        <w:t>двусторонне-симметричное</w:t>
      </w:r>
      <w:proofErr w:type="gramEnd"/>
      <w:r w:rsidRPr="00BF74D6">
        <w:rPr>
          <w:rFonts w:ascii="Times New Roman" w:eastAsia="Times New Roman" w:hAnsi="Times New Roman" w:cs="Times New Roman"/>
          <w:sz w:val="28"/>
          <w:szCs w:val="28"/>
          <w:lang w:eastAsia="ru-RU"/>
        </w:rPr>
        <w:t xml:space="preserve"> тело с хорошо обособленной головой, хорошо развитыми органами чувств, совершенно устроенными глазами. Нога у них трансформировалась в щупальца, выполняющие функции захвата пищи и частично передвижения, а также превратилась в воронку, расположенную в нижней части тела и служащую, главным образом, для передвижения за счет периодического сокра</w:t>
      </w:r>
      <w:r w:rsidRPr="00BF74D6">
        <w:rPr>
          <w:rFonts w:ascii="Times New Roman" w:eastAsia="Times New Roman" w:hAnsi="Times New Roman" w:cs="Times New Roman"/>
          <w:sz w:val="28"/>
          <w:szCs w:val="28"/>
          <w:lang w:eastAsia="ru-RU"/>
        </w:rPr>
        <w:softHyphen/>
        <w:t>щения и создания гидравлической струи.</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Мягкое тело большинства вымерших головоногих было заключено в известковую раковину. У части головоногих раковина покрыта мантией, </w:t>
      </w:r>
      <w:r w:rsidRPr="00BF74D6">
        <w:rPr>
          <w:rFonts w:ascii="Times New Roman" w:eastAsia="Times New Roman" w:hAnsi="Times New Roman" w:cs="Times New Roman"/>
          <w:spacing w:val="20"/>
          <w:sz w:val="28"/>
          <w:szCs w:val="28"/>
          <w:lang w:eastAsia="ru-RU"/>
        </w:rPr>
        <w:t>т.е.</w:t>
      </w:r>
      <w:r w:rsidRPr="00BF74D6">
        <w:rPr>
          <w:rFonts w:ascii="Times New Roman" w:eastAsia="Times New Roman" w:hAnsi="Times New Roman" w:cs="Times New Roman"/>
          <w:sz w:val="28"/>
          <w:szCs w:val="28"/>
          <w:lang w:eastAsia="ru-RU"/>
        </w:rPr>
        <w:t xml:space="preserve"> была внутренней, но у всех представляет собой трубку, разделенную перегородками на камеры. Передняя камера — жилая, где помещалось тело моллюска, остальные — заполнены газом и жидкостью. Камеры соединяются трубкой — </w:t>
      </w:r>
      <w:r w:rsidRPr="00BF74D6">
        <w:rPr>
          <w:rFonts w:ascii="Times New Roman" w:eastAsia="Times New Roman" w:hAnsi="Times New Roman" w:cs="Times New Roman"/>
          <w:i/>
          <w:iCs/>
          <w:sz w:val="28"/>
          <w:szCs w:val="28"/>
          <w:lang w:eastAsia="ru-RU"/>
        </w:rPr>
        <w:t xml:space="preserve">сифоном, </w:t>
      </w:r>
      <w:r w:rsidRPr="00BF74D6">
        <w:rPr>
          <w:rFonts w:ascii="Times New Roman" w:eastAsia="Times New Roman" w:hAnsi="Times New Roman" w:cs="Times New Roman"/>
          <w:sz w:val="28"/>
          <w:szCs w:val="28"/>
          <w:lang w:eastAsia="ru-RU"/>
        </w:rPr>
        <w:t>служащим для регулирования содержания жидкости и газа.</w:t>
      </w:r>
      <w:r>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Диаметр и положение сифона весьма разнообразны.</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Камерная часть раковины называется </w:t>
      </w:r>
      <w:proofErr w:type="spellStart"/>
      <w:r w:rsidRPr="00BF74D6">
        <w:rPr>
          <w:rFonts w:ascii="Times New Roman" w:eastAsia="Times New Roman" w:hAnsi="Times New Roman" w:cs="Times New Roman"/>
          <w:i/>
          <w:iCs/>
          <w:sz w:val="28"/>
          <w:szCs w:val="28"/>
          <w:lang w:eastAsia="ru-RU"/>
        </w:rPr>
        <w:t>фрагмоконом</w:t>
      </w:r>
      <w:proofErr w:type="spellEnd"/>
      <w:r w:rsidRPr="00BF74D6">
        <w:rPr>
          <w:rFonts w:ascii="Times New Roman" w:eastAsia="Times New Roman" w:hAnsi="Times New Roman" w:cs="Times New Roman"/>
          <w:i/>
          <w:iCs/>
          <w:sz w:val="28"/>
          <w:szCs w:val="28"/>
          <w:lang w:eastAsia="ru-RU"/>
        </w:rPr>
        <w:t xml:space="preserve">. </w:t>
      </w:r>
      <w:r w:rsidRPr="00BF74D6">
        <w:rPr>
          <w:rFonts w:ascii="Times New Roman" w:eastAsia="Times New Roman" w:hAnsi="Times New Roman" w:cs="Times New Roman"/>
          <w:sz w:val="28"/>
          <w:szCs w:val="28"/>
          <w:lang w:eastAsia="ru-RU"/>
        </w:rPr>
        <w:t>Пе</w:t>
      </w:r>
      <w:r w:rsidRPr="00BF74D6">
        <w:rPr>
          <w:rFonts w:ascii="Times New Roman" w:eastAsia="Times New Roman" w:hAnsi="Times New Roman" w:cs="Times New Roman"/>
          <w:sz w:val="28"/>
          <w:szCs w:val="28"/>
          <w:lang w:eastAsia="ru-RU"/>
        </w:rPr>
        <w:softHyphen/>
        <w:t xml:space="preserve">регородки </w:t>
      </w:r>
      <w:proofErr w:type="spellStart"/>
      <w:r w:rsidRPr="00BF74D6">
        <w:rPr>
          <w:rFonts w:ascii="Times New Roman" w:eastAsia="Times New Roman" w:hAnsi="Times New Roman" w:cs="Times New Roman"/>
          <w:sz w:val="28"/>
          <w:szCs w:val="28"/>
          <w:lang w:eastAsia="ru-RU"/>
        </w:rPr>
        <w:t>фрагмокона</w:t>
      </w:r>
      <w:proofErr w:type="spellEnd"/>
      <w:r w:rsidRPr="00BF74D6">
        <w:rPr>
          <w:rFonts w:ascii="Times New Roman" w:eastAsia="Times New Roman" w:hAnsi="Times New Roman" w:cs="Times New Roman"/>
          <w:sz w:val="28"/>
          <w:szCs w:val="28"/>
          <w:lang w:eastAsia="ru-RU"/>
        </w:rPr>
        <w:t xml:space="preserve"> прикрепляются к стенке раковины либо по прямой линии, либо по волнистой. После удаления раковинного слоя на внутренних ядрах линия прикрепле</w:t>
      </w:r>
      <w:r w:rsidRPr="00BF74D6">
        <w:rPr>
          <w:rFonts w:ascii="Times New Roman" w:eastAsia="Times New Roman" w:hAnsi="Times New Roman" w:cs="Times New Roman"/>
          <w:sz w:val="28"/>
          <w:szCs w:val="28"/>
          <w:lang w:eastAsia="ru-RU"/>
        </w:rPr>
        <w:softHyphen/>
        <w:t>ния хорошо видна и называется перегородочной (лопастной). Изгибы на этой линии, направленные вперед к устью, полу</w:t>
      </w:r>
      <w:r w:rsidRPr="00BF74D6">
        <w:rPr>
          <w:rFonts w:ascii="Times New Roman" w:eastAsia="Times New Roman" w:hAnsi="Times New Roman" w:cs="Times New Roman"/>
          <w:sz w:val="28"/>
          <w:szCs w:val="28"/>
          <w:lang w:eastAsia="ru-RU"/>
        </w:rPr>
        <w:softHyphen/>
        <w:t xml:space="preserve">чили название </w:t>
      </w:r>
      <w:r w:rsidRPr="00BF74D6">
        <w:rPr>
          <w:rFonts w:ascii="Times New Roman" w:eastAsia="Times New Roman" w:hAnsi="Times New Roman" w:cs="Times New Roman"/>
          <w:i/>
          <w:iCs/>
          <w:sz w:val="28"/>
          <w:szCs w:val="28"/>
          <w:lang w:eastAsia="ru-RU"/>
        </w:rPr>
        <w:t xml:space="preserve">седел, </w:t>
      </w:r>
      <w:r w:rsidRPr="00BF74D6">
        <w:rPr>
          <w:rFonts w:ascii="Times New Roman" w:eastAsia="Times New Roman" w:hAnsi="Times New Roman" w:cs="Times New Roman"/>
          <w:sz w:val="28"/>
          <w:szCs w:val="28"/>
          <w:lang w:eastAsia="ru-RU"/>
        </w:rPr>
        <w:t xml:space="preserve">а направленные назад — </w:t>
      </w:r>
      <w:r w:rsidRPr="00BF74D6">
        <w:rPr>
          <w:rFonts w:ascii="Times New Roman" w:eastAsia="Times New Roman" w:hAnsi="Times New Roman" w:cs="Times New Roman"/>
          <w:i/>
          <w:iCs/>
          <w:sz w:val="28"/>
          <w:szCs w:val="28"/>
          <w:lang w:eastAsia="ru-RU"/>
        </w:rPr>
        <w:t xml:space="preserve">лопастей. </w:t>
      </w:r>
      <w:r w:rsidRPr="00BF74D6">
        <w:rPr>
          <w:rFonts w:ascii="Times New Roman" w:eastAsia="Times New Roman" w:hAnsi="Times New Roman" w:cs="Times New Roman"/>
          <w:sz w:val="28"/>
          <w:szCs w:val="28"/>
          <w:lang w:eastAsia="ru-RU"/>
        </w:rPr>
        <w:t xml:space="preserve">Рисунок перегородочной линии имеет важное значение для классификации </w:t>
      </w:r>
      <w:proofErr w:type="spellStart"/>
      <w:r w:rsidRPr="00BF74D6">
        <w:rPr>
          <w:rFonts w:ascii="Times New Roman" w:eastAsia="Times New Roman" w:hAnsi="Times New Roman" w:cs="Times New Roman"/>
          <w:sz w:val="28"/>
          <w:szCs w:val="28"/>
          <w:lang w:eastAsia="ru-RU"/>
        </w:rPr>
        <w:t>наружнораковинных</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lastRenderedPageBreak/>
        <w:t xml:space="preserve">Класс головоногих подразделяется на два подкласса: </w:t>
      </w:r>
      <w:proofErr w:type="spellStart"/>
      <w:r w:rsidRPr="00BF74D6">
        <w:rPr>
          <w:rFonts w:ascii="Times New Roman" w:eastAsia="Times New Roman" w:hAnsi="Times New Roman" w:cs="Times New Roman"/>
          <w:sz w:val="28"/>
          <w:szCs w:val="28"/>
          <w:lang w:val="en-US" w:eastAsia="ru-RU"/>
        </w:rPr>
        <w:t>Ectocochlia</w:t>
      </w:r>
      <w:proofErr w:type="spellEnd"/>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Наружнораковинные</w:t>
      </w:r>
      <w:proofErr w:type="spellEnd"/>
      <w:r w:rsidRPr="00BF74D6">
        <w:rPr>
          <w:rFonts w:ascii="Times New Roman" w:eastAsia="Times New Roman" w:hAnsi="Times New Roman" w:cs="Times New Roman"/>
          <w:sz w:val="28"/>
          <w:szCs w:val="28"/>
          <w:lang w:eastAsia="ru-RU"/>
        </w:rPr>
        <w:t xml:space="preserve">) и </w:t>
      </w:r>
      <w:r w:rsidRPr="00BF74D6">
        <w:rPr>
          <w:rFonts w:ascii="Times New Roman" w:eastAsia="Times New Roman" w:hAnsi="Times New Roman" w:cs="Times New Roman"/>
          <w:sz w:val="28"/>
          <w:szCs w:val="28"/>
          <w:lang w:val="en-US" w:eastAsia="ru-RU"/>
        </w:rPr>
        <w:t>Endo</w:t>
      </w:r>
      <w:r w:rsidRPr="00BF74D6">
        <w:rPr>
          <w:rFonts w:ascii="Times New Roman" w:eastAsia="Times New Roman" w:hAnsi="Times New Roman" w:cs="Times New Roman"/>
          <w:sz w:val="28"/>
          <w:szCs w:val="28"/>
          <w:lang w:eastAsia="ru-RU"/>
        </w:rPr>
        <w:t>с</w:t>
      </w:r>
      <w:proofErr w:type="spellStart"/>
      <w:r w:rsidRPr="00BF74D6">
        <w:rPr>
          <w:rFonts w:ascii="Times New Roman" w:eastAsia="Times New Roman" w:hAnsi="Times New Roman" w:cs="Times New Roman"/>
          <w:sz w:val="28"/>
          <w:szCs w:val="28"/>
          <w:lang w:val="en-US" w:eastAsia="ru-RU"/>
        </w:rPr>
        <w:t>ochlia</w:t>
      </w:r>
      <w:proofErr w:type="spellEnd"/>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Внутреннераковинные</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22"/>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Геологическое значение головоногих велико. Они появи</w:t>
      </w:r>
      <w:r w:rsidRPr="00BF74D6">
        <w:rPr>
          <w:rFonts w:ascii="Times New Roman" w:eastAsia="Times New Roman" w:hAnsi="Times New Roman" w:cs="Times New Roman"/>
          <w:sz w:val="28"/>
          <w:szCs w:val="28"/>
          <w:lang w:eastAsia="ru-RU"/>
        </w:rPr>
        <w:softHyphen/>
        <w:t>лись в кембрии, были широко распространены в палеозое и особенно в мезозое, в кайнозое также весьма многочислен</w:t>
      </w:r>
      <w:r w:rsidRPr="00BF74D6">
        <w:rPr>
          <w:rFonts w:ascii="Times New Roman" w:eastAsia="Times New Roman" w:hAnsi="Times New Roman" w:cs="Times New Roman"/>
          <w:sz w:val="28"/>
          <w:szCs w:val="28"/>
          <w:lang w:eastAsia="ru-RU"/>
        </w:rPr>
        <w:softHyphen/>
        <w:t>ны. Они прошли сложный путь развития, дали много разно</w:t>
      </w:r>
      <w:r w:rsidRPr="00BF74D6">
        <w:rPr>
          <w:rFonts w:ascii="Times New Roman" w:eastAsia="Times New Roman" w:hAnsi="Times New Roman" w:cs="Times New Roman"/>
          <w:sz w:val="28"/>
          <w:szCs w:val="28"/>
          <w:lang w:eastAsia="ru-RU"/>
        </w:rPr>
        <w:softHyphen/>
        <w:t>образных и широко распространенных групп.</w:t>
      </w:r>
    </w:p>
    <w:p w:rsidR="00BF74D6" w:rsidRPr="00BF74D6" w:rsidRDefault="00BF74D6" w:rsidP="00BF74D6">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b/>
          <w:bCs/>
          <w:i/>
          <w:iCs/>
          <w:sz w:val="28"/>
          <w:szCs w:val="28"/>
          <w:lang w:eastAsia="ru-RU"/>
        </w:rPr>
        <w:t xml:space="preserve">Подкласс </w:t>
      </w:r>
      <w:proofErr w:type="spellStart"/>
      <w:r w:rsidRPr="00BF74D6">
        <w:rPr>
          <w:rFonts w:ascii="Times New Roman" w:eastAsia="Times New Roman" w:hAnsi="Times New Roman" w:cs="Times New Roman"/>
          <w:b/>
          <w:bCs/>
          <w:i/>
          <w:iCs/>
          <w:sz w:val="28"/>
          <w:szCs w:val="28"/>
          <w:lang w:val="en-US" w:eastAsia="ru-RU"/>
        </w:rPr>
        <w:t>Ectocochlia</w:t>
      </w:r>
      <w:proofErr w:type="spellEnd"/>
      <w:r w:rsidRPr="00BF74D6">
        <w:rPr>
          <w:rFonts w:ascii="Times New Roman" w:eastAsia="Times New Roman" w:hAnsi="Times New Roman" w:cs="Times New Roman"/>
          <w:b/>
          <w:bCs/>
          <w:i/>
          <w:iCs/>
          <w:sz w:val="28"/>
          <w:szCs w:val="28"/>
          <w:lang w:eastAsia="ru-RU"/>
        </w:rPr>
        <w:t xml:space="preserve"> (</w:t>
      </w:r>
      <w:proofErr w:type="spellStart"/>
      <w:r w:rsidRPr="00BF74D6">
        <w:rPr>
          <w:rFonts w:ascii="Times New Roman" w:eastAsia="Times New Roman" w:hAnsi="Times New Roman" w:cs="Times New Roman"/>
          <w:b/>
          <w:bCs/>
          <w:i/>
          <w:iCs/>
          <w:sz w:val="28"/>
          <w:szCs w:val="28"/>
          <w:lang w:eastAsia="ru-RU"/>
        </w:rPr>
        <w:t>Наружпораковинные</w:t>
      </w:r>
      <w:proofErr w:type="spellEnd"/>
      <w:r w:rsidRPr="00BF74D6">
        <w:rPr>
          <w:rFonts w:ascii="Times New Roman" w:eastAsia="Times New Roman" w:hAnsi="Times New Roman" w:cs="Times New Roman"/>
          <w:b/>
          <w:bCs/>
          <w:i/>
          <w:iCs/>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Головоногие с наружной раковиной делятся на два отря</w:t>
      </w:r>
      <w:r w:rsidRPr="00BF74D6">
        <w:rPr>
          <w:rFonts w:ascii="Times New Roman" w:eastAsia="Times New Roman" w:hAnsi="Times New Roman" w:cs="Times New Roman"/>
          <w:sz w:val="28"/>
          <w:szCs w:val="28"/>
          <w:lang w:eastAsia="ru-RU"/>
        </w:rPr>
        <w:softHyphen/>
        <w:t xml:space="preserve">да: </w:t>
      </w:r>
      <w:proofErr w:type="spellStart"/>
      <w:r w:rsidRPr="00BF74D6">
        <w:rPr>
          <w:rFonts w:ascii="Times New Roman" w:eastAsia="Times New Roman" w:hAnsi="Times New Roman" w:cs="Times New Roman"/>
          <w:sz w:val="28"/>
          <w:szCs w:val="28"/>
          <w:lang w:eastAsia="ru-RU"/>
        </w:rPr>
        <w:t>наутилоидей</w:t>
      </w:r>
      <w:proofErr w:type="spellEnd"/>
      <w:r w:rsidRPr="00BF74D6">
        <w:rPr>
          <w:rFonts w:ascii="Times New Roman" w:eastAsia="Times New Roman" w:hAnsi="Times New Roman" w:cs="Times New Roman"/>
          <w:sz w:val="28"/>
          <w:szCs w:val="28"/>
          <w:lang w:eastAsia="ru-RU"/>
        </w:rPr>
        <w:t xml:space="preserve"> и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Все </w:t>
      </w:r>
      <w:proofErr w:type="spellStart"/>
      <w:r w:rsidRPr="00BF74D6">
        <w:rPr>
          <w:rFonts w:ascii="Times New Roman" w:eastAsia="Times New Roman" w:hAnsi="Times New Roman" w:cs="Times New Roman"/>
          <w:sz w:val="28"/>
          <w:szCs w:val="28"/>
          <w:lang w:eastAsia="ru-RU"/>
        </w:rPr>
        <w:t>наружнораковинные</w:t>
      </w:r>
      <w:proofErr w:type="spellEnd"/>
      <w:r w:rsidRPr="00BF74D6">
        <w:rPr>
          <w:rFonts w:ascii="Times New Roman" w:eastAsia="Times New Roman" w:hAnsi="Times New Roman" w:cs="Times New Roman"/>
          <w:sz w:val="28"/>
          <w:szCs w:val="28"/>
          <w:lang w:eastAsia="ru-RU"/>
        </w:rPr>
        <w:t xml:space="preserve"> вымерли, за исключением одного достаточно древнего рода </w:t>
      </w:r>
      <w:r w:rsidRPr="00BF74D6">
        <w:rPr>
          <w:rFonts w:ascii="Times New Roman" w:eastAsia="Times New Roman" w:hAnsi="Times New Roman" w:cs="Times New Roman"/>
          <w:sz w:val="28"/>
          <w:szCs w:val="28"/>
          <w:lang w:val="en-US" w:eastAsia="ru-RU"/>
        </w:rPr>
        <w:t>Nautilus</w:t>
      </w:r>
      <w:r w:rsidRPr="00BF74D6">
        <w:rPr>
          <w:rFonts w:ascii="Times New Roman" w:eastAsia="Times New Roman" w:hAnsi="Times New Roman" w:cs="Times New Roman"/>
          <w:sz w:val="28"/>
          <w:szCs w:val="28"/>
          <w:lang w:eastAsia="ru-RU"/>
        </w:rPr>
        <w:t xml:space="preserve"> (Наутилус), который живет и ныне в Тихом и Ин</w:t>
      </w:r>
      <w:r w:rsidRPr="00BF74D6">
        <w:rPr>
          <w:rFonts w:ascii="Times New Roman" w:eastAsia="Times New Roman" w:hAnsi="Times New Roman" w:cs="Times New Roman"/>
          <w:sz w:val="28"/>
          <w:szCs w:val="28"/>
          <w:lang w:eastAsia="ru-RU"/>
        </w:rPr>
        <w:softHyphen/>
        <w:t xml:space="preserve">дийском океанах в районе Филиппин и </w:t>
      </w:r>
      <w:proofErr w:type="spellStart"/>
      <w:r w:rsidRPr="00BF74D6">
        <w:rPr>
          <w:rFonts w:ascii="Times New Roman" w:eastAsia="Times New Roman" w:hAnsi="Times New Roman" w:cs="Times New Roman"/>
          <w:sz w:val="28"/>
          <w:szCs w:val="28"/>
          <w:lang w:eastAsia="ru-RU"/>
        </w:rPr>
        <w:t>Зондских</w:t>
      </w:r>
      <w:proofErr w:type="spellEnd"/>
      <w:r w:rsidRPr="00BF74D6">
        <w:rPr>
          <w:rFonts w:ascii="Times New Roman" w:eastAsia="Times New Roman" w:hAnsi="Times New Roman" w:cs="Times New Roman"/>
          <w:sz w:val="28"/>
          <w:szCs w:val="28"/>
          <w:lang w:eastAsia="ru-RU"/>
        </w:rPr>
        <w:t xml:space="preserve"> островов. У представителей отряда перегородочная линия самая простая и называется </w:t>
      </w:r>
      <w:proofErr w:type="spellStart"/>
      <w:r w:rsidRPr="00BF74D6">
        <w:rPr>
          <w:rFonts w:ascii="Times New Roman" w:eastAsia="Times New Roman" w:hAnsi="Times New Roman" w:cs="Times New Roman"/>
          <w:i/>
          <w:iCs/>
          <w:sz w:val="28"/>
          <w:szCs w:val="28"/>
          <w:lang w:eastAsia="ru-RU"/>
        </w:rPr>
        <w:t>наутилоидной</w:t>
      </w:r>
      <w:proofErr w:type="spellEnd"/>
      <w:r w:rsidRPr="00BF74D6">
        <w:rPr>
          <w:rFonts w:ascii="Times New Roman" w:eastAsia="Times New Roman" w:hAnsi="Times New Roman" w:cs="Times New Roman"/>
          <w:i/>
          <w:iCs/>
          <w:sz w:val="28"/>
          <w:szCs w:val="28"/>
          <w:lang w:eastAsia="ru-RU"/>
        </w:rPr>
        <w:t xml:space="preserve">; </w:t>
      </w:r>
      <w:r w:rsidRPr="00BF74D6">
        <w:rPr>
          <w:rFonts w:ascii="Times New Roman" w:eastAsia="Times New Roman" w:hAnsi="Times New Roman" w:cs="Times New Roman"/>
          <w:sz w:val="28"/>
          <w:szCs w:val="28"/>
          <w:lang w:eastAsia="ru-RU"/>
        </w:rPr>
        <w:t>она или прямая, или слегка изогнута (рис. 4).</w:t>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noProof/>
          <w:sz w:val="28"/>
          <w:szCs w:val="28"/>
          <w:lang w:eastAsia="ru-RU"/>
        </w:rPr>
        <w:drawing>
          <wp:inline distT="0" distB="0" distL="0" distR="0">
            <wp:extent cx="5943600" cy="1809750"/>
            <wp:effectExtent l="0" t="0" r="0" b="0"/>
            <wp:docPr id="1" name="Рисунок 1" descr="лини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ниния"/>
                    <pic:cNvPicPr>
                      <a:picLocks noChangeAspect="1" noChangeArrowheads="1"/>
                    </pic:cNvPicPr>
                  </pic:nvPicPr>
                  <pic:blipFill>
                    <a:blip r:embed="rId5">
                      <a:extLst>
                        <a:ext uri="{28A0092B-C50C-407E-A947-70E740481C1C}">
                          <a14:useLocalDpi xmlns:a14="http://schemas.microsoft.com/office/drawing/2010/main" val="0"/>
                        </a:ext>
                      </a:extLst>
                    </a:blip>
                    <a:srcRect l="1224" t="1324" b="33757"/>
                    <a:stretch>
                      <a:fillRect/>
                    </a:stretch>
                  </pic:blipFill>
                  <pic:spPr bwMode="auto">
                    <a:xfrm>
                      <a:off x="0" y="0"/>
                      <a:ext cx="5943600" cy="1809750"/>
                    </a:xfrm>
                    <a:prstGeom prst="rect">
                      <a:avLst/>
                    </a:prstGeom>
                    <a:noFill/>
                    <a:ln>
                      <a:noFill/>
                    </a:ln>
                  </pic:spPr>
                </pic:pic>
              </a:graphicData>
            </a:graphic>
          </wp:inline>
        </w:drawing>
      </w:r>
    </w:p>
    <w:p w:rsidR="00BF74D6" w:rsidRPr="00BF74D6" w:rsidRDefault="00BF74D6" w:rsidP="00BF74D6">
      <w:pPr>
        <w:widowControl w:val="0"/>
        <w:shd w:val="clear" w:color="auto" w:fill="FFFFFF"/>
        <w:autoSpaceDE w:val="0"/>
        <w:autoSpaceDN w:val="0"/>
        <w:adjustRightInd w:val="0"/>
        <w:spacing w:after="0" w:line="360" w:lineRule="auto"/>
        <w:ind w:firstLine="317"/>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Рис. 4. Перегородочные линии головоногих моллюсков (</w:t>
      </w:r>
      <w:proofErr w:type="spellStart"/>
      <w:r w:rsidRPr="00BF74D6">
        <w:rPr>
          <w:rFonts w:ascii="Times New Roman" w:eastAsia="Times New Roman" w:hAnsi="Times New Roman" w:cs="Times New Roman"/>
          <w:sz w:val="28"/>
          <w:szCs w:val="28"/>
          <w:lang w:eastAsia="ru-RU"/>
        </w:rPr>
        <w:t>Музафаров</w:t>
      </w:r>
      <w:proofErr w:type="spellEnd"/>
      <w:r w:rsidRPr="00BF74D6">
        <w:rPr>
          <w:rFonts w:ascii="Times New Roman" w:eastAsia="Times New Roman" w:hAnsi="Times New Roman" w:cs="Times New Roman"/>
          <w:sz w:val="28"/>
          <w:szCs w:val="28"/>
          <w:lang w:eastAsia="ru-RU"/>
        </w:rPr>
        <w:t>, 1979)</w:t>
      </w:r>
    </w:p>
    <w:p w:rsidR="00BF74D6" w:rsidRPr="00BF74D6" w:rsidRDefault="00BF74D6" w:rsidP="00BF74D6">
      <w:pPr>
        <w:widowControl w:val="0"/>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BF74D6">
        <w:rPr>
          <w:rFonts w:ascii="Times New Roman" w:eastAsia="Times New Roman" w:hAnsi="Times New Roman" w:cs="Times New Roman"/>
          <w:sz w:val="24"/>
          <w:szCs w:val="24"/>
          <w:lang w:eastAsia="ru-RU"/>
        </w:rPr>
        <w:t xml:space="preserve">– </w:t>
      </w:r>
      <w:proofErr w:type="spellStart"/>
      <w:proofErr w:type="gramStart"/>
      <w:r w:rsidRPr="00BF74D6">
        <w:rPr>
          <w:rFonts w:ascii="Times New Roman" w:eastAsia="Times New Roman" w:hAnsi="Times New Roman" w:cs="Times New Roman"/>
          <w:sz w:val="24"/>
          <w:szCs w:val="24"/>
          <w:lang w:eastAsia="ru-RU"/>
        </w:rPr>
        <w:t>наутилоидная</w:t>
      </w:r>
      <w:proofErr w:type="spellEnd"/>
      <w:r w:rsidRPr="00BF74D6">
        <w:rPr>
          <w:rFonts w:ascii="Times New Roman" w:eastAsia="Times New Roman" w:hAnsi="Times New Roman" w:cs="Times New Roman"/>
          <w:sz w:val="24"/>
          <w:szCs w:val="24"/>
          <w:lang w:eastAsia="ru-RU"/>
        </w:rPr>
        <w:t xml:space="preserve">  2</w:t>
      </w:r>
      <w:proofErr w:type="gramEnd"/>
      <w:r w:rsidRPr="00BF74D6">
        <w:rPr>
          <w:rFonts w:ascii="Times New Roman" w:eastAsia="Times New Roman" w:hAnsi="Times New Roman" w:cs="Times New Roman"/>
          <w:sz w:val="24"/>
          <w:szCs w:val="24"/>
          <w:lang w:eastAsia="ru-RU"/>
        </w:rPr>
        <w:t xml:space="preserve"> – </w:t>
      </w:r>
      <w:proofErr w:type="spellStart"/>
      <w:r w:rsidRPr="00BF74D6">
        <w:rPr>
          <w:rFonts w:ascii="Times New Roman" w:eastAsia="Times New Roman" w:hAnsi="Times New Roman" w:cs="Times New Roman"/>
          <w:sz w:val="24"/>
          <w:szCs w:val="24"/>
          <w:lang w:eastAsia="ru-RU"/>
        </w:rPr>
        <w:t>гониатитовая</w:t>
      </w:r>
      <w:proofErr w:type="spellEnd"/>
      <w:r w:rsidRPr="00BF74D6">
        <w:rPr>
          <w:rFonts w:ascii="Times New Roman" w:eastAsia="Times New Roman" w:hAnsi="Times New Roman" w:cs="Times New Roman"/>
          <w:sz w:val="24"/>
          <w:szCs w:val="24"/>
          <w:lang w:eastAsia="ru-RU"/>
        </w:rPr>
        <w:t xml:space="preserve">  3 – </w:t>
      </w:r>
      <w:proofErr w:type="spellStart"/>
      <w:r w:rsidRPr="00BF74D6">
        <w:rPr>
          <w:rFonts w:ascii="Times New Roman" w:eastAsia="Times New Roman" w:hAnsi="Times New Roman" w:cs="Times New Roman"/>
          <w:sz w:val="24"/>
          <w:szCs w:val="24"/>
          <w:lang w:eastAsia="ru-RU"/>
        </w:rPr>
        <w:t>цератитовая</w:t>
      </w:r>
      <w:proofErr w:type="spellEnd"/>
      <w:r w:rsidRPr="00BF74D6">
        <w:rPr>
          <w:rFonts w:ascii="Times New Roman" w:eastAsia="Times New Roman" w:hAnsi="Times New Roman" w:cs="Times New Roman"/>
          <w:sz w:val="24"/>
          <w:szCs w:val="24"/>
          <w:lang w:eastAsia="ru-RU"/>
        </w:rPr>
        <w:t xml:space="preserve">   4 – </w:t>
      </w:r>
      <w:proofErr w:type="spellStart"/>
      <w:r w:rsidRPr="00BF74D6">
        <w:rPr>
          <w:rFonts w:ascii="Times New Roman" w:eastAsia="Times New Roman" w:hAnsi="Times New Roman" w:cs="Times New Roman"/>
          <w:sz w:val="24"/>
          <w:szCs w:val="24"/>
          <w:lang w:eastAsia="ru-RU"/>
        </w:rPr>
        <w:t>аммонитовая</w:t>
      </w:r>
      <w:proofErr w:type="spellEnd"/>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Древние представители </w:t>
      </w:r>
      <w:proofErr w:type="spellStart"/>
      <w:r w:rsidRPr="00BF74D6">
        <w:rPr>
          <w:rFonts w:ascii="Times New Roman" w:eastAsia="Times New Roman" w:hAnsi="Times New Roman" w:cs="Times New Roman"/>
          <w:sz w:val="28"/>
          <w:szCs w:val="28"/>
          <w:lang w:eastAsia="ru-RU"/>
        </w:rPr>
        <w:t>наутилоидей</w:t>
      </w:r>
      <w:proofErr w:type="spellEnd"/>
      <w:r w:rsidRPr="00BF74D6">
        <w:rPr>
          <w:rFonts w:ascii="Times New Roman" w:eastAsia="Times New Roman" w:hAnsi="Times New Roman" w:cs="Times New Roman"/>
          <w:sz w:val="28"/>
          <w:szCs w:val="28"/>
          <w:lang w:eastAsia="ru-RU"/>
        </w:rPr>
        <w:t xml:space="preserve"> появляются в кембрийском периоде. В силуре они достигают расцвета и дают много руководящих фо</w:t>
      </w:r>
      <w:r>
        <w:rPr>
          <w:rFonts w:ascii="Times New Roman" w:eastAsia="Times New Roman" w:hAnsi="Times New Roman" w:cs="Times New Roman"/>
          <w:sz w:val="28"/>
          <w:szCs w:val="28"/>
          <w:lang w:eastAsia="ru-RU"/>
        </w:rPr>
        <w:t xml:space="preserve">рм. В девонском периоде </w:t>
      </w:r>
      <w:proofErr w:type="spellStart"/>
      <w:r>
        <w:rPr>
          <w:rFonts w:ascii="Times New Roman" w:eastAsia="Times New Roman" w:hAnsi="Times New Roman" w:cs="Times New Roman"/>
          <w:sz w:val="28"/>
          <w:szCs w:val="28"/>
          <w:lang w:eastAsia="ru-RU"/>
        </w:rPr>
        <w:t>наутило</w:t>
      </w:r>
      <w:r w:rsidRPr="00BF74D6">
        <w:rPr>
          <w:rFonts w:ascii="Times New Roman" w:eastAsia="Times New Roman" w:hAnsi="Times New Roman" w:cs="Times New Roman"/>
          <w:sz w:val="28"/>
          <w:szCs w:val="28"/>
          <w:lang w:eastAsia="ru-RU"/>
        </w:rPr>
        <w:t>идей</w:t>
      </w:r>
      <w:proofErr w:type="spellEnd"/>
      <w:r w:rsidRPr="00BF74D6">
        <w:rPr>
          <w:rFonts w:ascii="Times New Roman" w:eastAsia="Times New Roman" w:hAnsi="Times New Roman" w:cs="Times New Roman"/>
          <w:sz w:val="28"/>
          <w:szCs w:val="28"/>
          <w:lang w:eastAsia="ru-RU"/>
        </w:rPr>
        <w:t xml:space="preserve"> заметно уменьшаются</w:t>
      </w:r>
      <w:r>
        <w:rPr>
          <w:rFonts w:ascii="Times New Roman" w:eastAsia="Times New Roman" w:hAnsi="Times New Roman" w:cs="Times New Roman"/>
          <w:sz w:val="28"/>
          <w:szCs w:val="28"/>
          <w:lang w:eastAsia="ru-RU"/>
        </w:rPr>
        <w:t xml:space="preserve"> в числе, а в конце палеозоя вы</w:t>
      </w:r>
      <w:r w:rsidRPr="00BF74D6">
        <w:rPr>
          <w:rFonts w:ascii="Times New Roman" w:eastAsia="Times New Roman" w:hAnsi="Times New Roman" w:cs="Times New Roman"/>
          <w:sz w:val="28"/>
          <w:szCs w:val="28"/>
          <w:lang w:eastAsia="ru-RU"/>
        </w:rPr>
        <w:t>мирают, за исключением указанного рода — наутилуса.</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Типичным представителем </w:t>
      </w:r>
      <w:proofErr w:type="spellStart"/>
      <w:r>
        <w:rPr>
          <w:rFonts w:ascii="Times New Roman" w:eastAsia="Times New Roman" w:hAnsi="Times New Roman" w:cs="Times New Roman"/>
          <w:sz w:val="28"/>
          <w:szCs w:val="28"/>
          <w:lang w:eastAsia="ru-RU"/>
        </w:rPr>
        <w:t>наутилоидей</w:t>
      </w:r>
      <w:proofErr w:type="spellEnd"/>
      <w:r>
        <w:rPr>
          <w:rFonts w:ascii="Times New Roman" w:eastAsia="Times New Roman" w:hAnsi="Times New Roman" w:cs="Times New Roman"/>
          <w:sz w:val="28"/>
          <w:szCs w:val="28"/>
          <w:lang w:eastAsia="ru-RU"/>
        </w:rPr>
        <w:t xml:space="preserve"> является род </w:t>
      </w:r>
      <w:proofErr w:type="spellStart"/>
      <w:r>
        <w:rPr>
          <w:rFonts w:ascii="Times New Roman" w:eastAsia="Times New Roman" w:hAnsi="Times New Roman" w:cs="Times New Roman"/>
          <w:sz w:val="28"/>
          <w:szCs w:val="28"/>
          <w:lang w:eastAsia="ru-RU"/>
        </w:rPr>
        <w:t>эндоцерас</w:t>
      </w:r>
      <w:proofErr w:type="spellEnd"/>
      <w:r>
        <w:rPr>
          <w:rFonts w:ascii="Times New Roman" w:eastAsia="Times New Roman" w:hAnsi="Times New Roman" w:cs="Times New Roman"/>
          <w:sz w:val="28"/>
          <w:szCs w:val="28"/>
          <w:lang w:eastAsia="ru-RU"/>
        </w:rPr>
        <w:t xml:space="preserve">. </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i/>
          <w:iCs/>
          <w:sz w:val="28"/>
          <w:szCs w:val="28"/>
          <w:lang w:eastAsia="ru-RU"/>
        </w:rPr>
        <w:t xml:space="preserve">Род </w:t>
      </w:r>
      <w:proofErr w:type="spellStart"/>
      <w:r w:rsidRPr="00BF74D6">
        <w:rPr>
          <w:rFonts w:ascii="Times New Roman" w:eastAsia="Times New Roman" w:hAnsi="Times New Roman" w:cs="Times New Roman"/>
          <w:i/>
          <w:iCs/>
          <w:sz w:val="28"/>
          <w:szCs w:val="28"/>
          <w:lang w:val="en-US" w:eastAsia="ru-RU"/>
        </w:rPr>
        <w:t>Endoceras</w:t>
      </w:r>
      <w:proofErr w:type="spellEnd"/>
      <w:r w:rsidRPr="00BF74D6">
        <w:rPr>
          <w:rFonts w:ascii="Times New Roman" w:eastAsia="Times New Roman" w:hAnsi="Times New Roman" w:cs="Times New Roman"/>
          <w:i/>
          <w:iCs/>
          <w:sz w:val="28"/>
          <w:szCs w:val="28"/>
          <w:lang w:eastAsia="ru-RU"/>
        </w:rPr>
        <w:t xml:space="preserve"> (</w:t>
      </w:r>
      <w:proofErr w:type="spellStart"/>
      <w:r w:rsidRPr="00BF74D6">
        <w:rPr>
          <w:rFonts w:ascii="Times New Roman" w:eastAsia="Times New Roman" w:hAnsi="Times New Roman" w:cs="Times New Roman"/>
          <w:i/>
          <w:iCs/>
          <w:sz w:val="28"/>
          <w:szCs w:val="28"/>
          <w:lang w:eastAsia="ru-RU"/>
        </w:rPr>
        <w:t>Эндоцерас</w:t>
      </w:r>
      <w:proofErr w:type="spellEnd"/>
      <w:r w:rsidRPr="00BF74D6">
        <w:rPr>
          <w:rFonts w:ascii="Times New Roman" w:eastAsia="Times New Roman" w:hAnsi="Times New Roman" w:cs="Times New Roman"/>
          <w:i/>
          <w:iCs/>
          <w:sz w:val="28"/>
          <w:szCs w:val="28"/>
          <w:lang w:eastAsia="ru-RU"/>
        </w:rPr>
        <w:t xml:space="preserve">). Табл. </w:t>
      </w:r>
      <w:r w:rsidRPr="00BF74D6">
        <w:rPr>
          <w:rFonts w:ascii="Times New Roman" w:eastAsia="Times New Roman" w:hAnsi="Times New Roman" w:cs="Times New Roman"/>
          <w:i/>
          <w:iCs/>
          <w:sz w:val="28"/>
          <w:szCs w:val="28"/>
          <w:lang w:val="en-US" w:eastAsia="ru-RU"/>
        </w:rPr>
        <w:t>V</w:t>
      </w:r>
      <w:r w:rsidRPr="00BF74D6">
        <w:rPr>
          <w:rFonts w:ascii="Times New Roman" w:eastAsia="Times New Roman" w:hAnsi="Times New Roman" w:cs="Times New Roman"/>
          <w:i/>
          <w:iCs/>
          <w:sz w:val="28"/>
          <w:szCs w:val="28"/>
          <w:lang w:eastAsia="ru-RU"/>
        </w:rPr>
        <w:t>, 4</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proofErr w:type="spellStart"/>
      <w:r w:rsidRPr="00BF74D6">
        <w:rPr>
          <w:rFonts w:ascii="Times New Roman" w:eastAsia="Times New Roman" w:hAnsi="Times New Roman" w:cs="Times New Roman"/>
          <w:sz w:val="28"/>
          <w:szCs w:val="28"/>
          <w:lang w:eastAsia="ru-RU"/>
        </w:rPr>
        <w:t>Ордовик</w:t>
      </w:r>
      <w:proofErr w:type="spellEnd"/>
      <w:r w:rsidRPr="00BF74D6">
        <w:rPr>
          <w:rFonts w:ascii="Times New Roman" w:eastAsia="Times New Roman" w:hAnsi="Times New Roman" w:cs="Times New Roman"/>
          <w:sz w:val="28"/>
          <w:szCs w:val="28"/>
          <w:lang w:eastAsia="ru-RU"/>
        </w:rPr>
        <w:t>, род широко распространен.</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Раковина известковая, прямая, слабо коническая, глад</w:t>
      </w:r>
      <w:r w:rsidRPr="00BF74D6">
        <w:rPr>
          <w:rFonts w:ascii="Times New Roman" w:eastAsia="Times New Roman" w:hAnsi="Times New Roman" w:cs="Times New Roman"/>
          <w:sz w:val="28"/>
          <w:szCs w:val="28"/>
          <w:lang w:eastAsia="ru-RU"/>
        </w:rPr>
        <w:softHyphen/>
        <w:t xml:space="preserve">кая или кольчатая, </w:t>
      </w:r>
      <w:r w:rsidRPr="00BF74D6">
        <w:rPr>
          <w:rFonts w:ascii="Times New Roman" w:eastAsia="Times New Roman" w:hAnsi="Times New Roman" w:cs="Times New Roman"/>
          <w:sz w:val="28"/>
          <w:szCs w:val="28"/>
          <w:lang w:eastAsia="ru-RU"/>
        </w:rPr>
        <w:lastRenderedPageBreak/>
        <w:t>круглая или овальная в поперечном се</w:t>
      </w:r>
      <w:r w:rsidRPr="00BF74D6">
        <w:rPr>
          <w:rFonts w:ascii="Times New Roman" w:eastAsia="Times New Roman" w:hAnsi="Times New Roman" w:cs="Times New Roman"/>
          <w:sz w:val="28"/>
          <w:szCs w:val="28"/>
          <w:lang w:eastAsia="ru-RU"/>
        </w:rPr>
        <w:softHyphen/>
        <w:t>чении, средних или крупных размеров (до 9,5 м). Перегоро</w:t>
      </w:r>
      <w:r w:rsidRPr="00BF74D6">
        <w:rPr>
          <w:rFonts w:ascii="Times New Roman" w:eastAsia="Times New Roman" w:hAnsi="Times New Roman" w:cs="Times New Roman"/>
          <w:sz w:val="28"/>
          <w:szCs w:val="28"/>
          <w:lang w:eastAsia="ru-RU"/>
        </w:rPr>
        <w:softHyphen/>
        <w:t>дочная линия прямая (</w:t>
      </w:r>
      <w:proofErr w:type="spellStart"/>
      <w:r w:rsidRPr="00BF74D6">
        <w:rPr>
          <w:rFonts w:ascii="Times New Roman" w:eastAsia="Times New Roman" w:hAnsi="Times New Roman" w:cs="Times New Roman"/>
          <w:sz w:val="28"/>
          <w:szCs w:val="28"/>
          <w:lang w:eastAsia="ru-RU"/>
        </w:rPr>
        <w:t>наутилоидная</w:t>
      </w:r>
      <w:proofErr w:type="spellEnd"/>
      <w:r w:rsidRPr="00BF74D6">
        <w:rPr>
          <w:rFonts w:ascii="Times New Roman" w:eastAsia="Times New Roman" w:hAnsi="Times New Roman" w:cs="Times New Roman"/>
          <w:sz w:val="28"/>
          <w:szCs w:val="28"/>
          <w:lang w:eastAsia="ru-RU"/>
        </w:rPr>
        <w:t>). Сифон толстый, при</w:t>
      </w:r>
      <w:r w:rsidRPr="00BF74D6">
        <w:rPr>
          <w:rFonts w:ascii="Times New Roman" w:eastAsia="Times New Roman" w:hAnsi="Times New Roman" w:cs="Times New Roman"/>
          <w:sz w:val="28"/>
          <w:szCs w:val="28"/>
          <w:lang w:eastAsia="ru-RU"/>
        </w:rPr>
        <w:softHyphen/>
        <w:t>легает к брюшной стороне. Сифонные дудки длинные, в виде воронок, вставленных друг в друга. На поверхности ракови</w:t>
      </w:r>
      <w:r w:rsidRPr="00BF74D6">
        <w:rPr>
          <w:rFonts w:ascii="Times New Roman" w:eastAsia="Times New Roman" w:hAnsi="Times New Roman" w:cs="Times New Roman"/>
          <w:sz w:val="28"/>
          <w:szCs w:val="28"/>
          <w:lang w:eastAsia="ru-RU"/>
        </w:rPr>
        <w:softHyphen/>
        <w:t>ны поперечные кольца и поперечные струйки.</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Отряд </w:t>
      </w:r>
      <w:proofErr w:type="spellStart"/>
      <w:r>
        <w:rPr>
          <w:rFonts w:ascii="Times New Roman" w:eastAsia="Times New Roman" w:hAnsi="Times New Roman" w:cs="Times New Roman"/>
          <w:b/>
          <w:sz w:val="28"/>
          <w:szCs w:val="28"/>
          <w:lang w:eastAsia="ru-RU"/>
        </w:rPr>
        <w:t>Ammonoidea</w:t>
      </w:r>
      <w:proofErr w:type="spellEnd"/>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Аммоноидеи</w:t>
      </w:r>
      <w:proofErr w:type="spellEnd"/>
      <w:r w:rsidRPr="00BF74D6">
        <w:rPr>
          <w:rFonts w:ascii="Times New Roman" w:eastAsia="Times New Roman" w:hAnsi="Times New Roman" w:cs="Times New Roman"/>
          <w:b/>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 важная для стратиграфии позднего </w:t>
      </w:r>
      <w:r w:rsidRPr="00BF74D6">
        <w:rPr>
          <w:rFonts w:ascii="Times New Roman" w:eastAsia="Times New Roman" w:hAnsi="Times New Roman" w:cs="Times New Roman"/>
          <w:sz w:val="28"/>
          <w:szCs w:val="28"/>
          <w:lang w:eastAsia="ru-RU"/>
        </w:rPr>
        <w:t>палеозоя</w:t>
      </w:r>
      <w:r w:rsidRPr="00BF74D6">
        <w:rPr>
          <w:rFonts w:ascii="Times New Roman" w:eastAsia="Times New Roman" w:hAnsi="Times New Roman" w:cs="Times New Roman"/>
          <w:sz w:val="28"/>
          <w:szCs w:val="28"/>
          <w:lang w:eastAsia="ru-RU"/>
        </w:rPr>
        <w:t xml:space="preserve"> и мезозоя группа головоногих. У большинства из них раковина спирально-плоскостная, состоящая из многих </w:t>
      </w:r>
      <w:r w:rsidRPr="00BF74D6">
        <w:rPr>
          <w:rFonts w:ascii="Times New Roman" w:eastAsia="Times New Roman" w:hAnsi="Times New Roman" w:cs="Times New Roman"/>
          <w:sz w:val="28"/>
          <w:szCs w:val="28"/>
          <w:lang w:eastAsia="ru-RU"/>
        </w:rPr>
        <w:t>оборотов</w:t>
      </w:r>
      <w:r w:rsidRPr="00BF74D6">
        <w:rPr>
          <w:rFonts w:ascii="Times New Roman" w:eastAsia="Times New Roman" w:hAnsi="Times New Roman" w:cs="Times New Roman"/>
          <w:sz w:val="28"/>
          <w:szCs w:val="28"/>
          <w:lang w:eastAsia="ru-RU"/>
        </w:rPr>
        <w:t xml:space="preserve">. Характерный признак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 сложное строение перегородочной линии. По степени сложности </w:t>
      </w:r>
      <w:r w:rsidRPr="00BF74D6">
        <w:rPr>
          <w:rFonts w:ascii="Times New Roman" w:eastAsia="Times New Roman" w:hAnsi="Times New Roman" w:cs="Times New Roman"/>
          <w:sz w:val="28"/>
          <w:szCs w:val="28"/>
          <w:lang w:eastAsia="ru-RU"/>
        </w:rPr>
        <w:t>различают</w:t>
      </w:r>
      <w:r w:rsidRPr="00BF74D6">
        <w:rPr>
          <w:rFonts w:ascii="Times New Roman" w:eastAsia="Times New Roman" w:hAnsi="Times New Roman" w:cs="Times New Roman"/>
          <w:sz w:val="28"/>
          <w:szCs w:val="28"/>
          <w:lang w:eastAsia="ru-RU"/>
        </w:rPr>
        <w:t xml:space="preserve"> следующие типы перегородочной линии:</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w:t>
      </w:r>
      <w:r w:rsidRPr="00BF74D6">
        <w:rPr>
          <w:rFonts w:ascii="Times New Roman" w:eastAsia="Times New Roman" w:hAnsi="Times New Roman" w:cs="Times New Roman"/>
          <w:sz w:val="28"/>
          <w:szCs w:val="28"/>
          <w:lang w:eastAsia="ru-RU"/>
        </w:rPr>
        <w:tab/>
      </w:r>
      <w:proofErr w:type="spellStart"/>
      <w:r w:rsidRPr="00BF74D6">
        <w:rPr>
          <w:rFonts w:ascii="Times New Roman" w:eastAsia="Times New Roman" w:hAnsi="Times New Roman" w:cs="Times New Roman"/>
          <w:sz w:val="28"/>
          <w:szCs w:val="28"/>
          <w:lang w:eastAsia="ru-RU"/>
        </w:rPr>
        <w:t>гониатитовый</w:t>
      </w:r>
      <w:proofErr w:type="spellEnd"/>
      <w:r w:rsidRPr="00BF74D6">
        <w:rPr>
          <w:rFonts w:ascii="Times New Roman" w:eastAsia="Times New Roman" w:hAnsi="Times New Roman" w:cs="Times New Roman"/>
          <w:sz w:val="28"/>
          <w:szCs w:val="28"/>
          <w:lang w:eastAsia="ru-RU"/>
        </w:rPr>
        <w:t xml:space="preserve"> - лопасти и седла нерасчлененные, лопасти заостренные, седла округлые: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 </w:t>
      </w:r>
      <w:proofErr w:type="spellStart"/>
      <w:r w:rsidRPr="00BF74D6">
        <w:rPr>
          <w:rFonts w:ascii="Times New Roman" w:eastAsia="Times New Roman" w:hAnsi="Times New Roman" w:cs="Times New Roman"/>
          <w:sz w:val="28"/>
          <w:szCs w:val="28"/>
          <w:lang w:eastAsia="ru-RU"/>
        </w:rPr>
        <w:t>цератитовый</w:t>
      </w:r>
      <w:proofErr w:type="spellEnd"/>
      <w:r w:rsidRPr="00BF74D6">
        <w:rPr>
          <w:rFonts w:ascii="Times New Roman" w:eastAsia="Times New Roman" w:hAnsi="Times New Roman" w:cs="Times New Roman"/>
          <w:sz w:val="28"/>
          <w:szCs w:val="28"/>
          <w:lang w:eastAsia="ru-RU"/>
        </w:rPr>
        <w:t xml:space="preserve"> - лопасти мелкозазубренные, седла округлые, нерасчлененные;</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w:t>
      </w:r>
      <w:r w:rsidRPr="00BF74D6">
        <w:rPr>
          <w:rFonts w:ascii="Times New Roman" w:eastAsia="Times New Roman" w:hAnsi="Times New Roman" w:cs="Times New Roman"/>
          <w:sz w:val="28"/>
          <w:szCs w:val="28"/>
          <w:lang w:eastAsia="ru-RU"/>
        </w:rPr>
        <w:tab/>
      </w:r>
      <w:proofErr w:type="spellStart"/>
      <w:r w:rsidRPr="00BF74D6">
        <w:rPr>
          <w:rFonts w:ascii="Times New Roman" w:eastAsia="Times New Roman" w:hAnsi="Times New Roman" w:cs="Times New Roman"/>
          <w:sz w:val="28"/>
          <w:szCs w:val="28"/>
          <w:lang w:eastAsia="ru-RU"/>
        </w:rPr>
        <w:t>аммонитовый</w:t>
      </w:r>
      <w:proofErr w:type="spellEnd"/>
      <w:r w:rsidRPr="00BF74D6">
        <w:rPr>
          <w:rFonts w:ascii="Times New Roman" w:eastAsia="Times New Roman" w:hAnsi="Times New Roman" w:cs="Times New Roman"/>
          <w:sz w:val="28"/>
          <w:szCs w:val="28"/>
          <w:lang w:eastAsia="ru-RU"/>
        </w:rPr>
        <w:t xml:space="preserve"> — лопасти и седла сильно </w:t>
      </w:r>
      <w:r w:rsidRPr="00BF74D6">
        <w:rPr>
          <w:rFonts w:ascii="Times New Roman" w:eastAsia="Times New Roman" w:hAnsi="Times New Roman" w:cs="Times New Roman"/>
          <w:sz w:val="28"/>
          <w:szCs w:val="28"/>
          <w:lang w:eastAsia="ru-RU"/>
        </w:rPr>
        <w:t>расчленённые</w:t>
      </w:r>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Соответственно типу перегородочной линии </w:t>
      </w:r>
      <w:r w:rsidRPr="00BF74D6">
        <w:rPr>
          <w:rFonts w:ascii="Times New Roman" w:eastAsia="Times New Roman" w:hAnsi="Times New Roman" w:cs="Times New Roman"/>
          <w:sz w:val="28"/>
          <w:szCs w:val="28"/>
          <w:lang w:eastAsia="ru-RU"/>
        </w:rPr>
        <w:t>многочисленные</w:t>
      </w:r>
      <w:r w:rsidRPr="00BF74D6">
        <w:rPr>
          <w:rFonts w:ascii="Times New Roman" w:eastAsia="Times New Roman" w:hAnsi="Times New Roman" w:cs="Times New Roman"/>
          <w:sz w:val="28"/>
          <w:szCs w:val="28"/>
          <w:lang w:eastAsia="ru-RU"/>
        </w:rPr>
        <w:t xml:space="preserve"> представители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объединяются в гониатиты, цератиты и аммониты, сменяющие друг друга во времени. В девоне и карбоне широко развиты гониатиты, в </w:t>
      </w:r>
      <w:proofErr w:type="spellStart"/>
      <w:r w:rsidRPr="00BF74D6">
        <w:rPr>
          <w:rFonts w:ascii="Times New Roman" w:eastAsia="Times New Roman" w:hAnsi="Times New Roman" w:cs="Times New Roman"/>
          <w:sz w:val="28"/>
          <w:szCs w:val="28"/>
          <w:lang w:eastAsia="ru-RU"/>
        </w:rPr>
        <w:t>перми</w:t>
      </w:r>
      <w:proofErr w:type="spellEnd"/>
      <w:r w:rsidRPr="00BF74D6">
        <w:rPr>
          <w:rFonts w:ascii="Times New Roman" w:eastAsia="Times New Roman" w:hAnsi="Times New Roman" w:cs="Times New Roman"/>
          <w:sz w:val="28"/>
          <w:szCs w:val="28"/>
          <w:lang w:eastAsia="ru-RU"/>
        </w:rPr>
        <w:t xml:space="preserve"> и триасе — цератиты, в юре и мелу — аммониты. Последние достигают огромного разнообразия и к концу мелового </w:t>
      </w:r>
      <w:r w:rsidRPr="00BF74D6">
        <w:rPr>
          <w:rFonts w:ascii="Times New Roman" w:eastAsia="Times New Roman" w:hAnsi="Times New Roman" w:cs="Times New Roman"/>
          <w:sz w:val="28"/>
          <w:szCs w:val="28"/>
          <w:lang w:eastAsia="ru-RU"/>
        </w:rPr>
        <w:t>периода</w:t>
      </w:r>
      <w:r w:rsidRPr="00BF74D6">
        <w:rPr>
          <w:rFonts w:ascii="Times New Roman" w:eastAsia="Times New Roman" w:hAnsi="Times New Roman" w:cs="Times New Roman"/>
          <w:sz w:val="28"/>
          <w:szCs w:val="28"/>
          <w:lang w:eastAsia="ru-RU"/>
        </w:rPr>
        <w:t xml:space="preserve"> вымирают.</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Как и более древние головоногие, </w:t>
      </w:r>
      <w:proofErr w:type="spellStart"/>
      <w:r w:rsidRPr="00BF74D6">
        <w:rPr>
          <w:rFonts w:ascii="Times New Roman" w:eastAsia="Times New Roman" w:hAnsi="Times New Roman" w:cs="Times New Roman"/>
          <w:sz w:val="28"/>
          <w:szCs w:val="28"/>
          <w:lang w:eastAsia="ru-RU"/>
        </w:rPr>
        <w:t>аммоноидей</w:t>
      </w:r>
      <w:proofErr w:type="spellEnd"/>
      <w:r w:rsidRPr="00BF74D6">
        <w:rPr>
          <w:rFonts w:ascii="Times New Roman" w:eastAsia="Times New Roman" w:hAnsi="Times New Roman" w:cs="Times New Roman"/>
          <w:sz w:val="28"/>
          <w:szCs w:val="28"/>
          <w:lang w:eastAsia="ru-RU"/>
        </w:rPr>
        <w:t xml:space="preserve"> входили в состав подвижного бентоса и населяли придонные воды шельфовых областей и морей, хотя только </w:t>
      </w:r>
      <w:proofErr w:type="gramStart"/>
      <w:r w:rsidRPr="00BF74D6">
        <w:rPr>
          <w:rFonts w:ascii="Times New Roman" w:eastAsia="Times New Roman" w:hAnsi="Times New Roman" w:cs="Times New Roman"/>
          <w:sz w:val="28"/>
          <w:szCs w:val="28"/>
          <w:lang w:eastAsia="ru-RU"/>
        </w:rPr>
        <w:t xml:space="preserve">среди </w:t>
      </w:r>
      <w:r>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них</w:t>
      </w:r>
      <w:proofErr w:type="gramEnd"/>
      <w:r w:rsidRPr="00BF74D6">
        <w:rPr>
          <w:rFonts w:ascii="Times New Roman" w:eastAsia="Times New Roman" w:hAnsi="Times New Roman" w:cs="Times New Roman"/>
          <w:sz w:val="28"/>
          <w:szCs w:val="28"/>
          <w:lang w:eastAsia="ru-RU"/>
        </w:rPr>
        <w:t xml:space="preserve"> </w:t>
      </w:r>
      <w:r w:rsidRPr="00BF74D6">
        <w:rPr>
          <w:rFonts w:ascii="Times New Roman" w:eastAsia="Times New Roman" w:hAnsi="Times New Roman" w:cs="Times New Roman"/>
          <w:sz w:val="28"/>
          <w:szCs w:val="28"/>
          <w:lang w:eastAsia="ru-RU"/>
        </w:rPr>
        <w:t>встречаются</w:t>
      </w:r>
      <w:r w:rsidRPr="00BF74D6">
        <w:rPr>
          <w:rFonts w:ascii="Times New Roman" w:eastAsia="Times New Roman" w:hAnsi="Times New Roman" w:cs="Times New Roman"/>
          <w:sz w:val="28"/>
          <w:szCs w:val="28"/>
          <w:lang w:eastAsia="ru-RU"/>
        </w:rPr>
        <w:t xml:space="preserve"> типично бентосные и планктонные представители.</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Род VIRGATITES (ВИРГАТИТЕС). ТАБЛ, VI, 2</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Поздняя юра.</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Раковина от </w:t>
      </w:r>
      <w:proofErr w:type="spellStart"/>
      <w:r w:rsidRPr="00BF74D6">
        <w:rPr>
          <w:rFonts w:ascii="Times New Roman" w:eastAsia="Times New Roman" w:hAnsi="Times New Roman" w:cs="Times New Roman"/>
          <w:sz w:val="28"/>
          <w:szCs w:val="28"/>
          <w:lang w:eastAsia="ru-RU"/>
        </w:rPr>
        <w:t>полуэволютной</w:t>
      </w:r>
      <w:proofErr w:type="spellEnd"/>
      <w:r w:rsidRPr="00BF74D6">
        <w:rPr>
          <w:rFonts w:ascii="Times New Roman" w:eastAsia="Times New Roman" w:hAnsi="Times New Roman" w:cs="Times New Roman"/>
          <w:sz w:val="28"/>
          <w:szCs w:val="28"/>
          <w:lang w:eastAsia="ru-RU"/>
        </w:rPr>
        <w:t xml:space="preserve"> до </w:t>
      </w:r>
      <w:proofErr w:type="spellStart"/>
      <w:r w:rsidRPr="00BF74D6">
        <w:rPr>
          <w:rFonts w:ascii="Times New Roman" w:eastAsia="Times New Roman" w:hAnsi="Times New Roman" w:cs="Times New Roman"/>
          <w:sz w:val="28"/>
          <w:szCs w:val="28"/>
          <w:lang w:eastAsia="ru-RU"/>
        </w:rPr>
        <w:t>полуинволютной</w:t>
      </w:r>
      <w:proofErr w:type="spellEnd"/>
      <w:r w:rsidRPr="00BF74D6">
        <w:rPr>
          <w:rFonts w:ascii="Times New Roman" w:eastAsia="Times New Roman" w:hAnsi="Times New Roman" w:cs="Times New Roman"/>
          <w:sz w:val="28"/>
          <w:szCs w:val="28"/>
          <w:lang w:eastAsia="ru-RU"/>
        </w:rPr>
        <w:t xml:space="preserve"> с </w:t>
      </w:r>
      <w:r w:rsidRPr="00BF74D6">
        <w:rPr>
          <w:rFonts w:ascii="Times New Roman" w:eastAsia="Times New Roman" w:hAnsi="Times New Roman" w:cs="Times New Roman"/>
          <w:sz w:val="28"/>
          <w:szCs w:val="28"/>
          <w:lang w:eastAsia="ru-RU"/>
        </w:rPr>
        <w:t>оборотами</w:t>
      </w:r>
      <w:r w:rsidRPr="00BF74D6">
        <w:rPr>
          <w:rFonts w:ascii="Times New Roman" w:eastAsia="Times New Roman" w:hAnsi="Times New Roman" w:cs="Times New Roman"/>
          <w:sz w:val="28"/>
          <w:szCs w:val="28"/>
          <w:lang w:eastAsia="ru-RU"/>
        </w:rPr>
        <w:t xml:space="preserve">, перекрывающими друг друга примерно на половину высоты. Поперечное </w:t>
      </w:r>
      <w:r w:rsidRPr="00BF74D6">
        <w:rPr>
          <w:rFonts w:ascii="Times New Roman" w:eastAsia="Times New Roman" w:hAnsi="Times New Roman" w:cs="Times New Roman"/>
          <w:sz w:val="28"/>
          <w:szCs w:val="28"/>
          <w:lang w:eastAsia="ru-RU"/>
        </w:rPr>
        <w:lastRenderedPageBreak/>
        <w:t xml:space="preserve">сечение высокое, овальное, с </w:t>
      </w:r>
      <w:r w:rsidRPr="00BF74D6">
        <w:rPr>
          <w:rFonts w:ascii="Times New Roman" w:eastAsia="Times New Roman" w:hAnsi="Times New Roman" w:cs="Times New Roman"/>
          <w:sz w:val="28"/>
          <w:szCs w:val="28"/>
          <w:lang w:eastAsia="ru-RU"/>
        </w:rPr>
        <w:t>закруглённой</w:t>
      </w:r>
      <w:r w:rsidRPr="00BF74D6">
        <w:rPr>
          <w:rFonts w:ascii="Times New Roman" w:eastAsia="Times New Roman" w:hAnsi="Times New Roman" w:cs="Times New Roman"/>
          <w:sz w:val="28"/>
          <w:szCs w:val="28"/>
          <w:lang w:eastAsia="ru-RU"/>
        </w:rPr>
        <w:t xml:space="preserve"> брюшной стороной и слабо выпуклыми боковыми. Пупок обычно относительно узкий. Наружная поверхность с пучками ребер в числе от трех до восьми в каждом пучке. Своеобразное ветвление ребер, присущее данному роду, </w:t>
      </w:r>
      <w:r w:rsidRPr="00BF74D6">
        <w:rPr>
          <w:rFonts w:ascii="Times New Roman" w:eastAsia="Times New Roman" w:hAnsi="Times New Roman" w:cs="Times New Roman"/>
          <w:sz w:val="28"/>
          <w:szCs w:val="28"/>
          <w:lang w:eastAsia="ru-RU"/>
        </w:rPr>
        <w:t>получило</w:t>
      </w:r>
      <w:r w:rsidRPr="00BF74D6">
        <w:rPr>
          <w:rFonts w:ascii="Times New Roman" w:eastAsia="Times New Roman" w:hAnsi="Times New Roman" w:cs="Times New Roman"/>
          <w:sz w:val="28"/>
          <w:szCs w:val="28"/>
          <w:lang w:eastAsia="ru-RU"/>
        </w:rPr>
        <w:t xml:space="preserve"> название </w:t>
      </w:r>
      <w:proofErr w:type="spellStart"/>
      <w:r w:rsidRPr="00BF74D6">
        <w:rPr>
          <w:rFonts w:ascii="Times New Roman" w:eastAsia="Times New Roman" w:hAnsi="Times New Roman" w:cs="Times New Roman"/>
          <w:sz w:val="28"/>
          <w:szCs w:val="28"/>
          <w:lang w:eastAsia="ru-RU"/>
        </w:rPr>
        <w:t>виргатитового</w:t>
      </w:r>
      <w:proofErr w:type="spellEnd"/>
      <w:r w:rsidRPr="00BF74D6">
        <w:rPr>
          <w:rFonts w:ascii="Times New Roman" w:eastAsia="Times New Roman" w:hAnsi="Times New Roman" w:cs="Times New Roman"/>
          <w:sz w:val="28"/>
          <w:szCs w:val="28"/>
          <w:lang w:eastAsia="ru-RU"/>
        </w:rPr>
        <w:t xml:space="preserve">: ребра последовательно </w:t>
      </w:r>
      <w:r w:rsidRPr="00BF74D6">
        <w:rPr>
          <w:rFonts w:ascii="Times New Roman" w:eastAsia="Times New Roman" w:hAnsi="Times New Roman" w:cs="Times New Roman"/>
          <w:sz w:val="28"/>
          <w:szCs w:val="28"/>
          <w:lang w:eastAsia="ru-RU"/>
        </w:rPr>
        <w:t>отделяются</w:t>
      </w:r>
      <w:r w:rsidRPr="00BF74D6">
        <w:rPr>
          <w:rFonts w:ascii="Times New Roman" w:eastAsia="Times New Roman" w:hAnsi="Times New Roman" w:cs="Times New Roman"/>
          <w:sz w:val="28"/>
          <w:szCs w:val="28"/>
          <w:lang w:eastAsia="ru-RU"/>
        </w:rPr>
        <w:t xml:space="preserve"> друг от друга, при этом передняя ветвь наиболее длинная, а каждая последующая все более и более </w:t>
      </w:r>
      <w:r w:rsidRPr="00BF74D6">
        <w:rPr>
          <w:rFonts w:ascii="Times New Roman" w:eastAsia="Times New Roman" w:hAnsi="Times New Roman" w:cs="Times New Roman"/>
          <w:sz w:val="28"/>
          <w:szCs w:val="28"/>
          <w:lang w:eastAsia="ru-RU"/>
        </w:rPr>
        <w:t>короткая</w:t>
      </w:r>
      <w:r w:rsidRPr="00BF74D6">
        <w:rPr>
          <w:rFonts w:ascii="Times New Roman" w:eastAsia="Times New Roman" w:hAnsi="Times New Roman" w:cs="Times New Roman"/>
          <w:sz w:val="28"/>
          <w:szCs w:val="28"/>
          <w:lang w:eastAsia="ru-RU"/>
        </w:rPr>
        <w:t xml:space="preserve">. На ранних оборотах наблюдаются ребра, </w:t>
      </w:r>
      <w:r w:rsidRPr="00BF74D6">
        <w:rPr>
          <w:rFonts w:ascii="Times New Roman" w:eastAsia="Times New Roman" w:hAnsi="Times New Roman" w:cs="Times New Roman"/>
          <w:sz w:val="28"/>
          <w:szCs w:val="28"/>
          <w:lang w:eastAsia="ru-RU"/>
        </w:rPr>
        <w:t>разделяющиеся</w:t>
      </w:r>
      <w:r w:rsidRPr="00BF74D6">
        <w:rPr>
          <w:rFonts w:ascii="Times New Roman" w:eastAsia="Times New Roman" w:hAnsi="Times New Roman" w:cs="Times New Roman"/>
          <w:sz w:val="28"/>
          <w:szCs w:val="28"/>
          <w:lang w:eastAsia="ru-RU"/>
        </w:rPr>
        <w:t xml:space="preserve"> на две ветви или простые неразветвленные. Лопастная (перегородочная) линия </w:t>
      </w:r>
      <w:proofErr w:type="spellStart"/>
      <w:r w:rsidRPr="00BF74D6">
        <w:rPr>
          <w:rFonts w:ascii="Times New Roman" w:eastAsia="Times New Roman" w:hAnsi="Times New Roman" w:cs="Times New Roman"/>
          <w:sz w:val="28"/>
          <w:szCs w:val="28"/>
          <w:lang w:eastAsia="ru-RU"/>
        </w:rPr>
        <w:t>аммонитовая</w:t>
      </w:r>
      <w:proofErr w:type="spellEnd"/>
      <w:r w:rsidRPr="00BF74D6">
        <w:rPr>
          <w:rFonts w:ascii="Times New Roman" w:eastAsia="Times New Roman" w:hAnsi="Times New Roman" w:cs="Times New Roman"/>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BF74D6">
        <w:rPr>
          <w:rFonts w:ascii="Times New Roman" w:eastAsia="Times New Roman" w:hAnsi="Times New Roman" w:cs="Times New Roman"/>
          <w:b/>
          <w:sz w:val="28"/>
          <w:szCs w:val="28"/>
          <w:lang w:eastAsia="ru-RU"/>
        </w:rPr>
        <w:t xml:space="preserve">Подкласс </w:t>
      </w:r>
      <w:proofErr w:type="spellStart"/>
      <w:r w:rsidRPr="00BF74D6">
        <w:rPr>
          <w:rFonts w:ascii="Times New Roman" w:eastAsia="Times New Roman" w:hAnsi="Times New Roman" w:cs="Times New Roman"/>
          <w:b/>
          <w:sz w:val="28"/>
          <w:szCs w:val="28"/>
          <w:lang w:eastAsia="ru-RU"/>
        </w:rPr>
        <w:t>Endocochlia</w:t>
      </w:r>
      <w:proofErr w:type="spellEnd"/>
      <w:r w:rsidRPr="00BF74D6">
        <w:rPr>
          <w:rFonts w:ascii="Times New Roman" w:eastAsia="Times New Roman" w:hAnsi="Times New Roman" w:cs="Times New Roman"/>
          <w:b/>
          <w:sz w:val="28"/>
          <w:szCs w:val="28"/>
          <w:lang w:eastAsia="ru-RU"/>
        </w:rPr>
        <w:t>.  (</w:t>
      </w:r>
      <w:proofErr w:type="spellStart"/>
      <w:r w:rsidRPr="00BF74D6">
        <w:rPr>
          <w:rFonts w:ascii="Times New Roman" w:eastAsia="Times New Roman" w:hAnsi="Times New Roman" w:cs="Times New Roman"/>
          <w:b/>
          <w:sz w:val="28"/>
          <w:szCs w:val="28"/>
          <w:lang w:eastAsia="ru-RU"/>
        </w:rPr>
        <w:t>Внутреннераковинные</w:t>
      </w:r>
      <w:proofErr w:type="spellEnd"/>
      <w:r w:rsidRPr="00BF74D6">
        <w:rPr>
          <w:rFonts w:ascii="Times New Roman" w:eastAsia="Times New Roman" w:hAnsi="Times New Roman" w:cs="Times New Roman"/>
          <w:b/>
          <w:sz w:val="28"/>
          <w:szCs w:val="28"/>
          <w:lang w:eastAsia="ru-RU"/>
        </w:rPr>
        <w:t>)</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sidRPr="00BF74D6">
        <w:rPr>
          <w:rFonts w:ascii="Times New Roman" w:eastAsia="Times New Roman" w:hAnsi="Times New Roman" w:cs="Times New Roman"/>
          <w:b/>
          <w:sz w:val="28"/>
          <w:szCs w:val="28"/>
          <w:lang w:eastAsia="ru-RU"/>
        </w:rPr>
        <w:t xml:space="preserve">Отряд </w:t>
      </w:r>
      <w:proofErr w:type="spellStart"/>
      <w:r w:rsidRPr="00BF74D6">
        <w:rPr>
          <w:rFonts w:ascii="Times New Roman" w:eastAsia="Times New Roman" w:hAnsi="Times New Roman" w:cs="Times New Roman"/>
          <w:b/>
          <w:sz w:val="28"/>
          <w:szCs w:val="28"/>
          <w:lang w:val="en-US" w:eastAsia="ru-RU"/>
        </w:rPr>
        <w:t>Belemnitida</w:t>
      </w:r>
      <w:proofErr w:type="spellEnd"/>
      <w:r>
        <w:rPr>
          <w:rFonts w:ascii="Times New Roman" w:eastAsia="Times New Roman" w:hAnsi="Times New Roman" w:cs="Times New Roman"/>
          <w:b/>
          <w:sz w:val="28"/>
          <w:szCs w:val="28"/>
          <w:lang w:eastAsia="ru-RU"/>
        </w:rPr>
        <w:t>.</w:t>
      </w:r>
    </w:p>
    <w:p w:rsid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Белемниты – предки современных головоногих – относятся к </w:t>
      </w:r>
      <w:proofErr w:type="spellStart"/>
      <w:r>
        <w:rPr>
          <w:rFonts w:ascii="Times New Roman" w:eastAsia="Times New Roman" w:hAnsi="Times New Roman" w:cs="Times New Roman"/>
          <w:sz w:val="28"/>
          <w:szCs w:val="28"/>
          <w:lang w:eastAsia="ru-RU"/>
        </w:rPr>
        <w:t>внутрираковинным</w:t>
      </w:r>
      <w:proofErr w:type="spellEnd"/>
      <w:r>
        <w:rPr>
          <w:rFonts w:ascii="Times New Roman" w:eastAsia="Times New Roman" w:hAnsi="Times New Roman" w:cs="Times New Roman"/>
          <w:sz w:val="28"/>
          <w:szCs w:val="28"/>
          <w:lang w:eastAsia="ru-RU"/>
        </w:rPr>
        <w:t xml:space="preserve"> животным. Раковина состоит из двух частей. Короткий и расширенный конец – это </w:t>
      </w:r>
      <w:proofErr w:type="spellStart"/>
      <w:r>
        <w:rPr>
          <w:rFonts w:ascii="Times New Roman" w:eastAsia="Times New Roman" w:hAnsi="Times New Roman" w:cs="Times New Roman"/>
          <w:sz w:val="28"/>
          <w:szCs w:val="28"/>
          <w:lang w:eastAsia="ru-RU"/>
        </w:rPr>
        <w:t>фрагмокон</w:t>
      </w:r>
      <w:proofErr w:type="spellEnd"/>
      <w:r>
        <w:rPr>
          <w:rFonts w:ascii="Times New Roman" w:eastAsia="Times New Roman" w:hAnsi="Times New Roman" w:cs="Times New Roman"/>
          <w:sz w:val="28"/>
          <w:szCs w:val="28"/>
          <w:lang w:eastAsia="ru-RU"/>
        </w:rPr>
        <w:t xml:space="preserve">, узкая и </w:t>
      </w:r>
      <w:proofErr w:type="spellStart"/>
      <w:r>
        <w:rPr>
          <w:rFonts w:ascii="Times New Roman" w:eastAsia="Times New Roman" w:hAnsi="Times New Roman" w:cs="Times New Roman"/>
          <w:sz w:val="28"/>
          <w:szCs w:val="28"/>
          <w:lang w:eastAsia="ru-RU"/>
        </w:rPr>
        <w:t>заостроенная</w:t>
      </w:r>
      <w:proofErr w:type="spellEnd"/>
      <w:r>
        <w:rPr>
          <w:rFonts w:ascii="Times New Roman" w:eastAsia="Times New Roman" w:hAnsi="Times New Roman" w:cs="Times New Roman"/>
          <w:sz w:val="28"/>
          <w:szCs w:val="28"/>
          <w:lang w:eastAsia="ru-RU"/>
        </w:rPr>
        <w:t xml:space="preserve"> – это ростр. Обычно в ископаемом состоянии находятся именно ростр. </w:t>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Подкласс </w:t>
      </w:r>
      <w:proofErr w:type="spellStart"/>
      <w:r w:rsidRPr="00BF74D6">
        <w:rPr>
          <w:rFonts w:ascii="Times New Roman" w:eastAsia="Times New Roman" w:hAnsi="Times New Roman" w:cs="Times New Roman"/>
          <w:sz w:val="28"/>
          <w:szCs w:val="28"/>
          <w:lang w:eastAsia="ru-RU"/>
        </w:rPr>
        <w:t>Endocochlia</w:t>
      </w:r>
      <w:proofErr w:type="spellEnd"/>
      <w:r w:rsidRPr="00BF74D6">
        <w:rPr>
          <w:rFonts w:ascii="Times New Roman" w:eastAsia="Times New Roman" w:hAnsi="Times New Roman" w:cs="Times New Roman"/>
          <w:sz w:val="28"/>
          <w:szCs w:val="28"/>
          <w:lang w:eastAsia="ru-RU"/>
        </w:rPr>
        <w:t>.  (</w:t>
      </w:r>
      <w:proofErr w:type="spellStart"/>
      <w:r w:rsidRPr="00BF74D6">
        <w:rPr>
          <w:rFonts w:ascii="Times New Roman" w:eastAsia="Times New Roman" w:hAnsi="Times New Roman" w:cs="Times New Roman"/>
          <w:sz w:val="28"/>
          <w:szCs w:val="28"/>
          <w:lang w:eastAsia="ru-RU"/>
        </w:rPr>
        <w:t>Внутреннераковинные</w:t>
      </w:r>
      <w:proofErr w:type="spellEnd"/>
      <w:r w:rsidRPr="00BF74D6">
        <w:rPr>
          <w:rFonts w:ascii="Times New Roman" w:eastAsia="Times New Roman" w:hAnsi="Times New Roman" w:cs="Times New Roman"/>
          <w:sz w:val="28"/>
          <w:szCs w:val="28"/>
          <w:lang w:eastAsia="ru-RU"/>
        </w:rPr>
        <w:t>) (рис. 5)</w:t>
      </w:r>
    </w:p>
    <w:p w:rsidR="00BF74D6" w:rsidRPr="00BF74D6" w:rsidRDefault="00BF74D6" w:rsidP="00BF74D6">
      <w:pPr>
        <w:widowControl w:val="0"/>
        <w:shd w:val="clear" w:color="auto" w:fill="FFFFFF"/>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415E0312">
            <wp:extent cx="2799715" cy="3714115"/>
            <wp:effectExtent l="0" t="0" r="63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9715" cy="3714115"/>
                    </a:xfrm>
                    <a:prstGeom prst="rect">
                      <a:avLst/>
                    </a:prstGeom>
                    <a:noFill/>
                  </pic:spPr>
                </pic:pic>
              </a:graphicData>
            </a:graphic>
          </wp:inline>
        </w:drawing>
      </w:r>
    </w:p>
    <w:p w:rsidR="00BF74D6" w:rsidRPr="00BF74D6" w:rsidRDefault="00BF74D6" w:rsidP="00BF74D6">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BF74D6">
        <w:rPr>
          <w:rFonts w:ascii="Times New Roman" w:eastAsia="Times New Roman" w:hAnsi="Times New Roman" w:cs="Times New Roman"/>
          <w:sz w:val="28"/>
          <w:szCs w:val="28"/>
          <w:lang w:eastAsia="ru-RU"/>
        </w:rPr>
        <w:t xml:space="preserve">РИС. </w:t>
      </w:r>
      <w:r>
        <w:rPr>
          <w:rFonts w:ascii="Times New Roman" w:eastAsia="Times New Roman" w:hAnsi="Times New Roman" w:cs="Times New Roman"/>
          <w:sz w:val="28"/>
          <w:szCs w:val="28"/>
          <w:lang w:eastAsia="ru-RU"/>
        </w:rPr>
        <w:t>1</w:t>
      </w:r>
      <w:r w:rsidRPr="00BF74D6">
        <w:rPr>
          <w:rFonts w:ascii="Times New Roman" w:eastAsia="Times New Roman" w:hAnsi="Times New Roman" w:cs="Times New Roman"/>
          <w:sz w:val="28"/>
          <w:szCs w:val="28"/>
          <w:lang w:eastAsia="ru-RU"/>
        </w:rPr>
        <w:t>. СХЕМАТИЧЕСКИЙ ПРОДОЛЬНЫЙ РАЗРЕЗ БЕЛЕМНИТА (МУЗАФАРОВ, 1979)</w:t>
      </w:r>
    </w:p>
    <w:p w:rsidR="00BF74D6" w:rsidRPr="00BF74D6" w:rsidRDefault="00BF74D6" w:rsidP="00BF74D6">
      <w:pPr>
        <w:jc w:val="center"/>
        <w:rPr>
          <w:rFonts w:ascii="Times New Roman" w:hAnsi="Times New Roman" w:cs="Times New Roman"/>
          <w:sz w:val="28"/>
          <w:szCs w:val="28"/>
        </w:rPr>
      </w:pPr>
      <w:r w:rsidRPr="00BF74D6">
        <w:rPr>
          <w:rFonts w:ascii="Times New Roman" w:hAnsi="Times New Roman" w:cs="Times New Roman"/>
          <w:sz w:val="28"/>
          <w:szCs w:val="28"/>
        </w:rPr>
        <w:lastRenderedPageBreak/>
        <w:t>РОД BELEMNITTELLA (БЕЛЕМНИТЕЛЛА) ТАБЛ. VI, 7</w:t>
      </w:r>
    </w:p>
    <w:p w:rsidR="00BF74D6" w:rsidRPr="00BF74D6" w:rsidRDefault="00BF74D6" w:rsidP="00BF74D6">
      <w:pPr>
        <w:jc w:val="center"/>
        <w:rPr>
          <w:rFonts w:ascii="Times New Roman" w:hAnsi="Times New Roman" w:cs="Times New Roman"/>
          <w:sz w:val="28"/>
          <w:szCs w:val="28"/>
        </w:rPr>
      </w:pPr>
      <w:r w:rsidRPr="00BF74D6">
        <w:rPr>
          <w:rFonts w:ascii="Times New Roman" w:hAnsi="Times New Roman" w:cs="Times New Roman"/>
          <w:sz w:val="28"/>
          <w:szCs w:val="28"/>
        </w:rPr>
        <w:t>Поздний мел. Почти повсеместно</w:t>
      </w:r>
    </w:p>
    <w:p w:rsidR="00BF74D6" w:rsidRPr="00BF74D6" w:rsidRDefault="00BF74D6" w:rsidP="00BF74D6">
      <w:pPr>
        <w:spacing w:after="0" w:line="360" w:lineRule="auto"/>
        <w:ind w:firstLine="709"/>
        <w:jc w:val="both"/>
        <w:rPr>
          <w:rFonts w:ascii="Times New Roman" w:hAnsi="Times New Roman" w:cs="Times New Roman"/>
          <w:sz w:val="28"/>
          <w:szCs w:val="28"/>
        </w:rPr>
      </w:pPr>
      <w:r w:rsidRPr="00BF74D6">
        <w:rPr>
          <w:rFonts w:ascii="Times New Roman" w:hAnsi="Times New Roman" w:cs="Times New Roman"/>
          <w:sz w:val="28"/>
          <w:szCs w:val="28"/>
        </w:rPr>
        <w:t>Рост</w:t>
      </w:r>
      <w:r>
        <w:rPr>
          <w:rFonts w:ascii="Times New Roman" w:hAnsi="Times New Roman" w:cs="Times New Roman"/>
          <w:sz w:val="28"/>
          <w:szCs w:val="28"/>
        </w:rPr>
        <w:t>р</w:t>
      </w:r>
      <w:r w:rsidRPr="00BF74D6">
        <w:rPr>
          <w:rFonts w:ascii="Times New Roman" w:hAnsi="Times New Roman" w:cs="Times New Roman"/>
          <w:sz w:val="28"/>
          <w:szCs w:val="28"/>
        </w:rPr>
        <w:t xml:space="preserve"> известковый, крупный, удлиненный, </w:t>
      </w:r>
      <w:r w:rsidRPr="00BF74D6">
        <w:rPr>
          <w:rFonts w:ascii="Times New Roman" w:hAnsi="Times New Roman" w:cs="Times New Roman"/>
          <w:sz w:val="28"/>
          <w:szCs w:val="28"/>
        </w:rPr>
        <w:t>цилиндрический</w:t>
      </w:r>
      <w:r w:rsidRPr="00BF74D6">
        <w:rPr>
          <w:rFonts w:ascii="Times New Roman" w:hAnsi="Times New Roman" w:cs="Times New Roman"/>
          <w:sz w:val="28"/>
          <w:szCs w:val="28"/>
        </w:rPr>
        <w:t xml:space="preserve">, с тупым задним концом, заканчивающимся шипом (в ископаемом виде чаще не сохраняется). Поперечное сечение круглое. От переднего конца протягивается брюшная щель. На поперечном расколе видны радиальные кальцитовые иглы. Глубина альвеолы иногда достигает половины длины ростра. Наружная поверхность нередко несет отпечатки </w:t>
      </w:r>
      <w:r w:rsidRPr="00BF74D6">
        <w:rPr>
          <w:rFonts w:ascii="Times New Roman" w:hAnsi="Times New Roman" w:cs="Times New Roman"/>
          <w:sz w:val="28"/>
          <w:szCs w:val="28"/>
        </w:rPr>
        <w:t>кровеносных</w:t>
      </w:r>
      <w:r w:rsidRPr="00BF74D6">
        <w:rPr>
          <w:rFonts w:ascii="Times New Roman" w:hAnsi="Times New Roman" w:cs="Times New Roman"/>
          <w:sz w:val="28"/>
          <w:szCs w:val="28"/>
        </w:rPr>
        <w:t xml:space="preserve"> сосудов, что является подтверждением </w:t>
      </w:r>
      <w:r w:rsidRPr="00BF74D6">
        <w:rPr>
          <w:rFonts w:ascii="Times New Roman" w:hAnsi="Times New Roman" w:cs="Times New Roman"/>
          <w:sz w:val="28"/>
          <w:szCs w:val="28"/>
        </w:rPr>
        <w:t>внутреннего</w:t>
      </w:r>
      <w:r w:rsidRPr="00BF74D6">
        <w:rPr>
          <w:rFonts w:ascii="Times New Roman" w:hAnsi="Times New Roman" w:cs="Times New Roman"/>
          <w:sz w:val="28"/>
          <w:szCs w:val="28"/>
        </w:rPr>
        <w:t xml:space="preserve"> положения ростра.</w:t>
      </w:r>
    </w:p>
    <w:p w:rsidR="00BF74D6" w:rsidRDefault="00BF74D6" w:rsidP="00BF74D6">
      <w:pPr>
        <w:spacing w:after="0" w:line="360" w:lineRule="auto"/>
        <w:ind w:firstLine="709"/>
        <w:jc w:val="both"/>
        <w:rPr>
          <w:rFonts w:ascii="Times New Roman" w:hAnsi="Times New Roman" w:cs="Times New Roman"/>
          <w:sz w:val="28"/>
          <w:szCs w:val="28"/>
        </w:rPr>
      </w:pPr>
      <w:proofErr w:type="spellStart"/>
      <w:r w:rsidRPr="00BF74D6">
        <w:rPr>
          <w:rFonts w:ascii="Times New Roman" w:hAnsi="Times New Roman" w:cs="Times New Roman"/>
          <w:sz w:val="28"/>
          <w:szCs w:val="28"/>
        </w:rPr>
        <w:t>Нектонные</w:t>
      </w:r>
      <w:proofErr w:type="spellEnd"/>
      <w:r w:rsidRPr="00BF74D6">
        <w:rPr>
          <w:rFonts w:ascii="Times New Roman" w:hAnsi="Times New Roman" w:cs="Times New Roman"/>
          <w:sz w:val="28"/>
          <w:szCs w:val="28"/>
        </w:rPr>
        <w:t xml:space="preserve"> стеногалинные формы.</w:t>
      </w:r>
    </w:p>
    <w:p w:rsidR="009C1253"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11700" cy="353364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N116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4881" cy="3536034"/>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w:t>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064000" cy="3047891"/>
            <wp:effectExtent l="0" t="0" r="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N116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6219" cy="3049555"/>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191149" cy="3143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N116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2195" cy="3144035"/>
                    </a:xfrm>
                    <a:prstGeom prst="rect">
                      <a:avLst/>
                    </a:prstGeom>
                  </pic:spPr>
                </pic:pic>
              </a:graphicData>
            </a:graphic>
          </wp:inline>
        </w:drawing>
      </w:r>
    </w:p>
    <w:p w:rsidR="004C6241" w:rsidRDefault="004C6241"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p>
    <w:p w:rsidR="009C1253" w:rsidRDefault="009C1253" w:rsidP="00BF74D6">
      <w:pPr>
        <w:spacing w:after="0" w:line="360" w:lineRule="auto"/>
        <w:ind w:firstLine="709"/>
        <w:jc w:val="both"/>
        <w:rPr>
          <w:rFonts w:ascii="Times New Roman" w:hAnsi="Times New Roman" w:cs="Times New Roman"/>
          <w:sz w:val="28"/>
          <w:szCs w:val="28"/>
        </w:rPr>
      </w:pPr>
      <w:r w:rsidRPr="005C325F">
        <w:rPr>
          <w:noProof/>
          <w:sz w:val="28"/>
          <w:szCs w:val="28"/>
          <w:lang w:eastAsia="ru-RU"/>
        </w:rPr>
        <w:lastRenderedPageBreak/>
        <w:drawing>
          <wp:inline distT="0" distB="0" distL="0" distR="0">
            <wp:extent cx="4762500" cy="7353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b="3447"/>
                    <a:stretch>
                      <a:fillRect/>
                    </a:stretch>
                  </pic:blipFill>
                  <pic:spPr bwMode="auto">
                    <a:xfrm>
                      <a:off x="0" y="0"/>
                      <a:ext cx="4762500" cy="7353300"/>
                    </a:xfrm>
                    <a:prstGeom prst="rect">
                      <a:avLst/>
                    </a:prstGeom>
                    <a:noFill/>
                    <a:ln>
                      <a:noFill/>
                    </a:ln>
                  </pic:spPr>
                </pic:pic>
              </a:graphicData>
            </a:graphic>
          </wp:inline>
        </w:drawing>
      </w:r>
    </w:p>
    <w:p w:rsidR="009C1253" w:rsidRDefault="009C1253"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BF74D6">
      <w:pPr>
        <w:spacing w:after="0" w:line="360" w:lineRule="auto"/>
        <w:ind w:firstLine="709"/>
        <w:jc w:val="both"/>
        <w:rPr>
          <w:rFonts w:ascii="Times New Roman" w:hAnsi="Times New Roman" w:cs="Times New Roman"/>
          <w:sz w:val="28"/>
          <w:szCs w:val="28"/>
        </w:rPr>
      </w:pPr>
    </w:p>
    <w:p w:rsidR="002707DB" w:rsidRDefault="002707DB" w:rsidP="002707DB">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Задание</w:t>
      </w:r>
    </w:p>
    <w:p w:rsidR="002707DB" w:rsidRDefault="002707DB" w:rsidP="00BF74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Изучите особенности трилобитов и </w:t>
      </w:r>
      <w:proofErr w:type="spellStart"/>
      <w:r>
        <w:rPr>
          <w:rFonts w:ascii="Times New Roman" w:hAnsi="Times New Roman" w:cs="Times New Roman"/>
          <w:sz w:val="28"/>
          <w:szCs w:val="28"/>
        </w:rPr>
        <w:t>зарисуйсте</w:t>
      </w:r>
      <w:proofErr w:type="spellEnd"/>
      <w:r>
        <w:rPr>
          <w:rFonts w:ascii="Times New Roman" w:hAnsi="Times New Roman" w:cs="Times New Roman"/>
          <w:sz w:val="28"/>
          <w:szCs w:val="28"/>
        </w:rPr>
        <w:t xml:space="preserve"> схему строения трилобита</w:t>
      </w:r>
    </w:p>
    <w:p w:rsidR="008B4BA0" w:rsidRPr="008B4BA0" w:rsidRDefault="008B4BA0" w:rsidP="008B4BA0">
      <w:pPr>
        <w:spacing w:after="0" w:line="360" w:lineRule="auto"/>
        <w:ind w:firstLine="709"/>
        <w:jc w:val="center"/>
        <w:rPr>
          <w:rFonts w:ascii="Times New Roman" w:hAnsi="Times New Roman" w:cs="Times New Roman"/>
          <w:b/>
          <w:sz w:val="28"/>
          <w:szCs w:val="28"/>
        </w:rPr>
      </w:pPr>
      <w:r w:rsidRPr="008B4BA0">
        <w:rPr>
          <w:rFonts w:ascii="Times New Roman" w:hAnsi="Times New Roman" w:cs="Times New Roman"/>
          <w:b/>
          <w:sz w:val="28"/>
          <w:szCs w:val="28"/>
        </w:rPr>
        <w:t>ТИП АRTHROРОДА (ЧЛЕНИСТОНОГИЕ)</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Членистоногие — самый многочисленный тип среди </w:t>
      </w:r>
      <w:r w:rsidRPr="008B4BA0">
        <w:rPr>
          <w:rFonts w:ascii="Times New Roman" w:hAnsi="Times New Roman" w:cs="Times New Roman"/>
          <w:sz w:val="28"/>
          <w:szCs w:val="28"/>
        </w:rPr>
        <w:t>беспозвоночных</w:t>
      </w:r>
      <w:r w:rsidRPr="008B4BA0">
        <w:rPr>
          <w:rFonts w:ascii="Times New Roman" w:hAnsi="Times New Roman" w:cs="Times New Roman"/>
          <w:sz w:val="28"/>
          <w:szCs w:val="28"/>
        </w:rPr>
        <w:t xml:space="preserve">, существовавший и существующий в </w:t>
      </w:r>
      <w:r w:rsidRPr="008B4BA0">
        <w:rPr>
          <w:rFonts w:ascii="Times New Roman" w:hAnsi="Times New Roman" w:cs="Times New Roman"/>
          <w:sz w:val="28"/>
          <w:szCs w:val="28"/>
        </w:rPr>
        <w:t>настоящее</w:t>
      </w:r>
      <w:r w:rsidRPr="008B4BA0">
        <w:rPr>
          <w:rFonts w:ascii="Times New Roman" w:hAnsi="Times New Roman" w:cs="Times New Roman"/>
          <w:sz w:val="28"/>
          <w:szCs w:val="28"/>
        </w:rPr>
        <w:t xml:space="preserve"> время во всех областях обитания: в воде, на суше и в воздухе. Предполагают, что членистоногие произошли от кольчатых червей еще в докембрии. Тело их расчленено на сегменты, почти все сегменты несут по паре членистых </w:t>
      </w:r>
      <w:r w:rsidRPr="008B4BA0">
        <w:rPr>
          <w:rFonts w:ascii="Times New Roman" w:hAnsi="Times New Roman" w:cs="Times New Roman"/>
          <w:sz w:val="28"/>
          <w:szCs w:val="28"/>
        </w:rPr>
        <w:t>конечностей</w:t>
      </w:r>
      <w:r w:rsidRPr="008B4BA0">
        <w:rPr>
          <w:rFonts w:ascii="Times New Roman" w:hAnsi="Times New Roman" w:cs="Times New Roman"/>
          <w:sz w:val="28"/>
          <w:szCs w:val="28"/>
        </w:rPr>
        <w:t xml:space="preserve">. Последние выполняют различные функции: </w:t>
      </w:r>
      <w:r w:rsidRPr="008B4BA0">
        <w:rPr>
          <w:rFonts w:ascii="Times New Roman" w:hAnsi="Times New Roman" w:cs="Times New Roman"/>
          <w:sz w:val="28"/>
          <w:szCs w:val="28"/>
        </w:rPr>
        <w:t>движения</w:t>
      </w:r>
      <w:r w:rsidRPr="008B4BA0">
        <w:rPr>
          <w:rFonts w:ascii="Times New Roman" w:hAnsi="Times New Roman" w:cs="Times New Roman"/>
          <w:sz w:val="28"/>
          <w:szCs w:val="28"/>
        </w:rPr>
        <w:t xml:space="preserve">, дыхания, захвата и др. Хорошо развита нервная </w:t>
      </w:r>
      <w:r w:rsidRPr="008B4BA0">
        <w:rPr>
          <w:rFonts w:ascii="Times New Roman" w:hAnsi="Times New Roman" w:cs="Times New Roman"/>
          <w:sz w:val="28"/>
          <w:szCs w:val="28"/>
        </w:rPr>
        <w:t>система</w:t>
      </w:r>
      <w:r w:rsidRPr="008B4BA0">
        <w:rPr>
          <w:rFonts w:ascii="Times New Roman" w:hAnsi="Times New Roman" w:cs="Times New Roman"/>
          <w:sz w:val="28"/>
          <w:szCs w:val="28"/>
        </w:rPr>
        <w:t>. В зависимости от образа жизни дыхание может быть жаберным, трахейным, легочным.</w:t>
      </w:r>
    </w:p>
    <w:p w:rsidR="008B4BA0" w:rsidRPr="008B4BA0" w:rsidRDefault="008B4BA0" w:rsidP="008B4BA0">
      <w:pPr>
        <w:spacing w:after="0" w:line="360" w:lineRule="auto"/>
        <w:ind w:firstLine="709"/>
        <w:jc w:val="center"/>
        <w:rPr>
          <w:rFonts w:ascii="Times New Roman" w:hAnsi="Times New Roman" w:cs="Times New Roman"/>
          <w:sz w:val="28"/>
          <w:szCs w:val="28"/>
        </w:rPr>
      </w:pPr>
      <w:r w:rsidRPr="008B4BA0">
        <w:rPr>
          <w:rFonts w:ascii="Times New Roman" w:hAnsi="Times New Roman" w:cs="Times New Roman"/>
          <w:sz w:val="28"/>
          <w:szCs w:val="28"/>
        </w:rPr>
        <w:t xml:space="preserve">Класс </w:t>
      </w:r>
      <w:proofErr w:type="spellStart"/>
      <w:r w:rsidRPr="008B4BA0">
        <w:rPr>
          <w:rFonts w:ascii="Times New Roman" w:hAnsi="Times New Roman" w:cs="Times New Roman"/>
          <w:sz w:val="28"/>
          <w:szCs w:val="28"/>
        </w:rPr>
        <w:t>Trilobita</w:t>
      </w:r>
      <w:proofErr w:type="spellEnd"/>
      <w:r w:rsidRPr="008B4BA0">
        <w:rPr>
          <w:rFonts w:ascii="Times New Roman" w:hAnsi="Times New Roman" w:cs="Times New Roman"/>
          <w:sz w:val="28"/>
          <w:szCs w:val="28"/>
        </w:rPr>
        <w:t xml:space="preserve"> (Трилобиты)</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Трилобиты — морские палеозойские членистоногие. </w:t>
      </w:r>
      <w:r w:rsidRPr="008B4BA0">
        <w:rPr>
          <w:rFonts w:ascii="Times New Roman" w:hAnsi="Times New Roman" w:cs="Times New Roman"/>
          <w:sz w:val="28"/>
          <w:szCs w:val="28"/>
        </w:rPr>
        <w:t>Мягкое</w:t>
      </w:r>
      <w:r w:rsidRPr="008B4BA0">
        <w:rPr>
          <w:rFonts w:ascii="Times New Roman" w:hAnsi="Times New Roman" w:cs="Times New Roman"/>
          <w:sz w:val="28"/>
          <w:szCs w:val="28"/>
        </w:rPr>
        <w:t xml:space="preserve"> тело этих животных покрывалось </w:t>
      </w:r>
      <w:proofErr w:type="spellStart"/>
      <w:r w:rsidRPr="008B4BA0">
        <w:rPr>
          <w:rFonts w:ascii="Times New Roman" w:hAnsi="Times New Roman" w:cs="Times New Roman"/>
          <w:sz w:val="28"/>
          <w:szCs w:val="28"/>
        </w:rPr>
        <w:t>хитиново</w:t>
      </w:r>
      <w:proofErr w:type="spellEnd"/>
      <w:r w:rsidRPr="008B4BA0">
        <w:rPr>
          <w:rFonts w:ascii="Times New Roman" w:hAnsi="Times New Roman" w:cs="Times New Roman"/>
          <w:sz w:val="28"/>
          <w:szCs w:val="28"/>
        </w:rPr>
        <w:t xml:space="preserve">-известковым панцирем, состоящим из трех частей: головного, </w:t>
      </w:r>
      <w:r w:rsidRPr="008B4BA0">
        <w:rPr>
          <w:rFonts w:ascii="Times New Roman" w:hAnsi="Times New Roman" w:cs="Times New Roman"/>
          <w:sz w:val="28"/>
          <w:szCs w:val="28"/>
        </w:rPr>
        <w:t>туловищного</w:t>
      </w:r>
      <w:r w:rsidRPr="008B4BA0">
        <w:rPr>
          <w:rFonts w:ascii="Times New Roman" w:hAnsi="Times New Roman" w:cs="Times New Roman"/>
          <w:sz w:val="28"/>
          <w:szCs w:val="28"/>
        </w:rPr>
        <w:t xml:space="preserve"> и хвостового щитов, составленных из отдельных сегментов (</w:t>
      </w:r>
      <w:proofErr w:type="gramStart"/>
      <w:r w:rsidRPr="008B4BA0">
        <w:rPr>
          <w:rFonts w:ascii="Times New Roman" w:hAnsi="Times New Roman" w:cs="Times New Roman"/>
          <w:sz w:val="28"/>
          <w:szCs w:val="28"/>
        </w:rPr>
        <w:t>рис. )</w:t>
      </w:r>
      <w:proofErr w:type="gramEnd"/>
      <w:r w:rsidRPr="008B4BA0">
        <w:rPr>
          <w:rFonts w:ascii="Times New Roman" w:hAnsi="Times New Roman" w:cs="Times New Roman"/>
          <w:sz w:val="28"/>
          <w:szCs w:val="28"/>
        </w:rPr>
        <w:t xml:space="preserve">. Мягкое брюшко, видимо, не было закрыто </w:t>
      </w:r>
      <w:r w:rsidRPr="008B4BA0">
        <w:rPr>
          <w:rFonts w:ascii="Times New Roman" w:hAnsi="Times New Roman" w:cs="Times New Roman"/>
          <w:sz w:val="28"/>
          <w:szCs w:val="28"/>
        </w:rPr>
        <w:t>твёрдым</w:t>
      </w:r>
      <w:r w:rsidRPr="008B4BA0">
        <w:rPr>
          <w:rFonts w:ascii="Times New Roman" w:hAnsi="Times New Roman" w:cs="Times New Roman"/>
          <w:sz w:val="28"/>
          <w:szCs w:val="28"/>
        </w:rPr>
        <w:t xml:space="preserve"> панцирем, и поэтому с появлением в ордовикских </w:t>
      </w:r>
      <w:r w:rsidRPr="008B4BA0">
        <w:rPr>
          <w:rFonts w:ascii="Times New Roman" w:hAnsi="Times New Roman" w:cs="Times New Roman"/>
          <w:sz w:val="28"/>
          <w:szCs w:val="28"/>
        </w:rPr>
        <w:t>бассейнах</w:t>
      </w:r>
      <w:r w:rsidRPr="008B4BA0">
        <w:rPr>
          <w:rFonts w:ascii="Times New Roman" w:hAnsi="Times New Roman" w:cs="Times New Roman"/>
          <w:sz w:val="28"/>
          <w:szCs w:val="28"/>
        </w:rPr>
        <w:t xml:space="preserve"> хищников, поедавших трилобитов, последние стали свертываться, чтобы закрыть уязвимую часть тела.   Во всех трех отделах скелета трилобитов выделяются осевая и боковые (плевральные) части.</w:t>
      </w:r>
    </w:p>
    <w:p w:rsidR="008B4BA0" w:rsidRPr="008B4BA0" w:rsidRDefault="008B4BA0" w:rsidP="008B4BA0">
      <w:pPr>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E3126C5">
            <wp:extent cx="2133033" cy="2390775"/>
            <wp:effectExtent l="0" t="0" r="63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372" cy="2399001"/>
                    </a:xfrm>
                    <a:prstGeom prst="rect">
                      <a:avLst/>
                    </a:prstGeom>
                    <a:noFill/>
                  </pic:spPr>
                </pic:pic>
              </a:graphicData>
            </a:graphic>
          </wp:inline>
        </w:drawing>
      </w:r>
    </w:p>
    <w:p w:rsidR="008B4BA0" w:rsidRPr="008B4BA0" w:rsidRDefault="008B4BA0" w:rsidP="00A85418">
      <w:pPr>
        <w:spacing w:after="0" w:line="360" w:lineRule="auto"/>
        <w:ind w:firstLine="709"/>
        <w:jc w:val="center"/>
        <w:rPr>
          <w:rFonts w:ascii="Times New Roman" w:hAnsi="Times New Roman" w:cs="Times New Roman"/>
          <w:sz w:val="28"/>
          <w:szCs w:val="28"/>
        </w:rPr>
      </w:pPr>
      <w:r w:rsidRPr="008B4BA0">
        <w:rPr>
          <w:rFonts w:ascii="Times New Roman" w:hAnsi="Times New Roman" w:cs="Times New Roman"/>
          <w:sz w:val="28"/>
          <w:szCs w:val="28"/>
        </w:rPr>
        <w:t>Рис. Строение панциря трилобита (</w:t>
      </w:r>
      <w:proofErr w:type="spellStart"/>
      <w:r w:rsidRPr="008B4BA0">
        <w:rPr>
          <w:rFonts w:ascii="Times New Roman" w:hAnsi="Times New Roman" w:cs="Times New Roman"/>
          <w:sz w:val="28"/>
          <w:szCs w:val="28"/>
        </w:rPr>
        <w:t>Музафаров</w:t>
      </w:r>
      <w:proofErr w:type="spellEnd"/>
      <w:r w:rsidRPr="008B4BA0">
        <w:rPr>
          <w:rFonts w:ascii="Times New Roman" w:hAnsi="Times New Roman" w:cs="Times New Roman"/>
          <w:sz w:val="28"/>
          <w:szCs w:val="28"/>
        </w:rPr>
        <w:t>, 1979)</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lastRenderedPageBreak/>
        <w:t xml:space="preserve">Г – головной отдел: </w:t>
      </w:r>
      <w:proofErr w:type="spellStart"/>
      <w:r w:rsidRPr="008B4BA0">
        <w:rPr>
          <w:rFonts w:ascii="Times New Roman" w:hAnsi="Times New Roman" w:cs="Times New Roman"/>
          <w:sz w:val="28"/>
          <w:szCs w:val="28"/>
        </w:rPr>
        <w:t>гл</w:t>
      </w:r>
      <w:proofErr w:type="spellEnd"/>
      <w:r w:rsidRPr="008B4BA0">
        <w:rPr>
          <w:rFonts w:ascii="Times New Roman" w:hAnsi="Times New Roman" w:cs="Times New Roman"/>
          <w:sz w:val="28"/>
          <w:szCs w:val="28"/>
        </w:rPr>
        <w:t xml:space="preserve"> – </w:t>
      </w:r>
      <w:proofErr w:type="spellStart"/>
      <w:r w:rsidRPr="008B4BA0">
        <w:rPr>
          <w:rFonts w:ascii="Times New Roman" w:hAnsi="Times New Roman" w:cs="Times New Roman"/>
          <w:sz w:val="28"/>
          <w:szCs w:val="28"/>
        </w:rPr>
        <w:t>глабель</w:t>
      </w:r>
      <w:proofErr w:type="spellEnd"/>
      <w:r w:rsidRPr="008B4BA0">
        <w:rPr>
          <w:rFonts w:ascii="Times New Roman" w:hAnsi="Times New Roman" w:cs="Times New Roman"/>
          <w:sz w:val="28"/>
          <w:szCs w:val="28"/>
        </w:rPr>
        <w:t>, л – лицевой шов, г – глаза; Т – туловищный отдел: от – осевая часть туловища, ч – членики; Х – хвостовой отдел: ох – осевая часть хвостового отдела</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На головном щите выделяются: центральная осевая часть — </w:t>
      </w:r>
      <w:proofErr w:type="spellStart"/>
      <w:r w:rsidRPr="008B4BA0">
        <w:rPr>
          <w:rFonts w:ascii="Times New Roman" w:hAnsi="Times New Roman" w:cs="Times New Roman"/>
          <w:sz w:val="28"/>
          <w:szCs w:val="28"/>
        </w:rPr>
        <w:t>глабель</w:t>
      </w:r>
      <w:proofErr w:type="spellEnd"/>
      <w:r w:rsidRPr="008B4BA0">
        <w:rPr>
          <w:rFonts w:ascii="Times New Roman" w:hAnsi="Times New Roman" w:cs="Times New Roman"/>
          <w:sz w:val="28"/>
          <w:szCs w:val="28"/>
        </w:rPr>
        <w:t xml:space="preserve"> и по бокам от нее щеки, заканчивающиеся </w:t>
      </w:r>
      <w:r w:rsidR="00A85418" w:rsidRPr="008B4BA0">
        <w:rPr>
          <w:rFonts w:ascii="Times New Roman" w:hAnsi="Times New Roman" w:cs="Times New Roman"/>
          <w:sz w:val="28"/>
          <w:szCs w:val="28"/>
        </w:rPr>
        <w:t>щёчными</w:t>
      </w:r>
      <w:r w:rsidRPr="008B4BA0">
        <w:rPr>
          <w:rFonts w:ascii="Times New Roman" w:hAnsi="Times New Roman" w:cs="Times New Roman"/>
          <w:sz w:val="28"/>
          <w:szCs w:val="28"/>
        </w:rPr>
        <w:t xml:space="preserve"> углами или </w:t>
      </w:r>
      <w:proofErr w:type="spellStart"/>
      <w:r w:rsidRPr="008B4BA0">
        <w:rPr>
          <w:rFonts w:ascii="Times New Roman" w:hAnsi="Times New Roman" w:cs="Times New Roman"/>
          <w:sz w:val="28"/>
          <w:szCs w:val="28"/>
        </w:rPr>
        <w:t>оcтроконечиями</w:t>
      </w:r>
      <w:proofErr w:type="spellEnd"/>
      <w:r w:rsidRPr="008B4BA0">
        <w:rPr>
          <w:rFonts w:ascii="Times New Roman" w:hAnsi="Times New Roman" w:cs="Times New Roman"/>
          <w:sz w:val="28"/>
          <w:szCs w:val="28"/>
        </w:rPr>
        <w:t xml:space="preserve">. На щеках расположены глаза. Среди трилобитов встречаются и слепые формы. У трилобитов, имевших глаза, щеки прорезаны лицевыми швами, по которым проходил разлом головного щита во </w:t>
      </w:r>
      <w:proofErr w:type="spellStart"/>
      <w:r w:rsidRPr="008B4BA0">
        <w:rPr>
          <w:rFonts w:ascii="Times New Roman" w:hAnsi="Times New Roman" w:cs="Times New Roman"/>
          <w:sz w:val="28"/>
          <w:szCs w:val="28"/>
        </w:rPr>
        <w:t>вре¬мя</w:t>
      </w:r>
      <w:proofErr w:type="spellEnd"/>
      <w:r w:rsidRPr="008B4BA0">
        <w:rPr>
          <w:rFonts w:ascii="Times New Roman" w:hAnsi="Times New Roman" w:cs="Times New Roman"/>
          <w:sz w:val="28"/>
          <w:szCs w:val="28"/>
        </w:rPr>
        <w:t xml:space="preserve"> линьки. У кембрийских трилобитов лицевой шов разрезал боковую сторону, щеки и отрезал щечный угол. </w:t>
      </w:r>
      <w:r w:rsidR="00A85418" w:rsidRPr="008B4BA0">
        <w:rPr>
          <w:rFonts w:ascii="Times New Roman" w:hAnsi="Times New Roman" w:cs="Times New Roman"/>
          <w:sz w:val="28"/>
          <w:szCs w:val="28"/>
        </w:rPr>
        <w:t>Трилобиты</w:t>
      </w:r>
      <w:r w:rsidRPr="008B4BA0">
        <w:rPr>
          <w:rFonts w:ascii="Times New Roman" w:hAnsi="Times New Roman" w:cs="Times New Roman"/>
          <w:sz w:val="28"/>
          <w:szCs w:val="28"/>
        </w:rPr>
        <w:t xml:space="preserve"> с таким типом лицевого шва получили название зад-</w:t>
      </w:r>
      <w:proofErr w:type="spellStart"/>
      <w:r w:rsidRPr="008B4BA0">
        <w:rPr>
          <w:rFonts w:ascii="Times New Roman" w:hAnsi="Times New Roman" w:cs="Times New Roman"/>
          <w:sz w:val="28"/>
          <w:szCs w:val="28"/>
        </w:rPr>
        <w:t>нещечных</w:t>
      </w:r>
      <w:proofErr w:type="spellEnd"/>
      <w:r w:rsidRPr="008B4BA0">
        <w:rPr>
          <w:rFonts w:ascii="Times New Roman" w:hAnsi="Times New Roman" w:cs="Times New Roman"/>
          <w:sz w:val="28"/>
          <w:szCs w:val="28"/>
        </w:rPr>
        <w:t xml:space="preserve">. В </w:t>
      </w:r>
      <w:proofErr w:type="spellStart"/>
      <w:r w:rsidRPr="008B4BA0">
        <w:rPr>
          <w:rFonts w:ascii="Times New Roman" w:hAnsi="Times New Roman" w:cs="Times New Roman"/>
          <w:sz w:val="28"/>
          <w:szCs w:val="28"/>
        </w:rPr>
        <w:t>ордовике</w:t>
      </w:r>
      <w:proofErr w:type="spellEnd"/>
      <w:r w:rsidRPr="008B4BA0">
        <w:rPr>
          <w:rFonts w:ascii="Times New Roman" w:hAnsi="Times New Roman" w:cs="Times New Roman"/>
          <w:sz w:val="28"/>
          <w:szCs w:val="28"/>
        </w:rPr>
        <w:t xml:space="preserve"> появляются трилобиты, у которых лицевой шов разрезал боковую часть щеки в двух местах. Трилобиты с лицевым швом такого типа называются </w:t>
      </w:r>
      <w:proofErr w:type="spellStart"/>
      <w:r w:rsidRPr="008B4BA0">
        <w:rPr>
          <w:rFonts w:ascii="Times New Roman" w:hAnsi="Times New Roman" w:cs="Times New Roman"/>
          <w:sz w:val="28"/>
          <w:szCs w:val="28"/>
        </w:rPr>
        <w:t>переднещечными</w:t>
      </w:r>
      <w:proofErr w:type="spellEnd"/>
      <w:r w:rsidRPr="008B4BA0">
        <w:rPr>
          <w:rFonts w:ascii="Times New Roman" w:hAnsi="Times New Roman" w:cs="Times New Roman"/>
          <w:sz w:val="28"/>
          <w:szCs w:val="28"/>
        </w:rPr>
        <w:t xml:space="preserve">. Части щек, окаймленные лицевым швом, </w:t>
      </w:r>
      <w:r w:rsidR="00A85418" w:rsidRPr="008B4BA0">
        <w:rPr>
          <w:rFonts w:ascii="Times New Roman" w:hAnsi="Times New Roman" w:cs="Times New Roman"/>
          <w:sz w:val="28"/>
          <w:szCs w:val="28"/>
        </w:rPr>
        <w:t>получили</w:t>
      </w:r>
      <w:r w:rsidRPr="008B4BA0">
        <w:rPr>
          <w:rFonts w:ascii="Times New Roman" w:hAnsi="Times New Roman" w:cs="Times New Roman"/>
          <w:sz w:val="28"/>
          <w:szCs w:val="28"/>
        </w:rPr>
        <w:t xml:space="preserve"> название подвижных.</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Количество члеников (сегментов), из которых состоит туловищный щит трилобитов, составляет от 2 до 44. </w:t>
      </w:r>
      <w:r w:rsidR="00A85418" w:rsidRPr="008B4BA0">
        <w:rPr>
          <w:rFonts w:ascii="Times New Roman" w:hAnsi="Times New Roman" w:cs="Times New Roman"/>
          <w:sz w:val="28"/>
          <w:szCs w:val="28"/>
        </w:rPr>
        <w:t>Хвостовой</w:t>
      </w:r>
      <w:r w:rsidRPr="008B4BA0">
        <w:rPr>
          <w:rFonts w:ascii="Times New Roman" w:hAnsi="Times New Roman" w:cs="Times New Roman"/>
          <w:sz w:val="28"/>
          <w:szCs w:val="28"/>
        </w:rPr>
        <w:t xml:space="preserve"> щит мог быть сегментированным или монолитным, когда отдельные сегменты срастались.</w:t>
      </w:r>
    </w:p>
    <w:p w:rsidR="008B4BA0" w:rsidRPr="008B4BA0"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Класс трилобитов подразделяют на два подкласса: </w:t>
      </w:r>
      <w:proofErr w:type="spellStart"/>
      <w:r w:rsidRPr="008B4BA0">
        <w:rPr>
          <w:rFonts w:ascii="Times New Roman" w:hAnsi="Times New Roman" w:cs="Times New Roman"/>
          <w:sz w:val="28"/>
          <w:szCs w:val="28"/>
        </w:rPr>
        <w:t>Miomera</w:t>
      </w:r>
      <w:proofErr w:type="spellEnd"/>
      <w:r w:rsidRPr="008B4BA0">
        <w:rPr>
          <w:rFonts w:ascii="Times New Roman" w:hAnsi="Times New Roman" w:cs="Times New Roman"/>
          <w:sz w:val="28"/>
          <w:szCs w:val="28"/>
        </w:rPr>
        <w:t xml:space="preserve"> (</w:t>
      </w:r>
      <w:proofErr w:type="spellStart"/>
      <w:r w:rsidRPr="008B4BA0">
        <w:rPr>
          <w:rFonts w:ascii="Times New Roman" w:hAnsi="Times New Roman" w:cs="Times New Roman"/>
          <w:sz w:val="28"/>
          <w:szCs w:val="28"/>
        </w:rPr>
        <w:t>Малочленистые</w:t>
      </w:r>
      <w:proofErr w:type="spellEnd"/>
      <w:r w:rsidRPr="008B4BA0">
        <w:rPr>
          <w:rFonts w:ascii="Times New Roman" w:hAnsi="Times New Roman" w:cs="Times New Roman"/>
          <w:sz w:val="28"/>
          <w:szCs w:val="28"/>
        </w:rPr>
        <w:t xml:space="preserve">) и </w:t>
      </w:r>
      <w:proofErr w:type="spellStart"/>
      <w:r w:rsidRPr="008B4BA0">
        <w:rPr>
          <w:rFonts w:ascii="Times New Roman" w:hAnsi="Times New Roman" w:cs="Times New Roman"/>
          <w:sz w:val="28"/>
          <w:szCs w:val="28"/>
        </w:rPr>
        <w:t>Polymera</w:t>
      </w:r>
      <w:proofErr w:type="spellEnd"/>
      <w:r w:rsidRPr="008B4BA0">
        <w:rPr>
          <w:rFonts w:ascii="Times New Roman" w:hAnsi="Times New Roman" w:cs="Times New Roman"/>
          <w:sz w:val="28"/>
          <w:szCs w:val="28"/>
        </w:rPr>
        <w:t xml:space="preserve"> (</w:t>
      </w:r>
      <w:proofErr w:type="spellStart"/>
      <w:r w:rsidRPr="008B4BA0">
        <w:rPr>
          <w:rFonts w:ascii="Times New Roman" w:hAnsi="Times New Roman" w:cs="Times New Roman"/>
          <w:sz w:val="28"/>
          <w:szCs w:val="28"/>
        </w:rPr>
        <w:t>Многочленистые</w:t>
      </w:r>
      <w:proofErr w:type="spellEnd"/>
      <w:r w:rsidRPr="008B4BA0">
        <w:rPr>
          <w:rFonts w:ascii="Times New Roman" w:hAnsi="Times New Roman" w:cs="Times New Roman"/>
          <w:sz w:val="28"/>
          <w:szCs w:val="28"/>
        </w:rPr>
        <w:t>).</w:t>
      </w:r>
    </w:p>
    <w:p w:rsidR="002707DB" w:rsidRPr="00BF74D6" w:rsidRDefault="008B4BA0" w:rsidP="008B4BA0">
      <w:pPr>
        <w:spacing w:after="0" w:line="360" w:lineRule="auto"/>
        <w:ind w:firstLine="709"/>
        <w:jc w:val="both"/>
        <w:rPr>
          <w:rFonts w:ascii="Times New Roman" w:hAnsi="Times New Roman" w:cs="Times New Roman"/>
          <w:sz w:val="28"/>
          <w:szCs w:val="28"/>
        </w:rPr>
      </w:pPr>
      <w:r w:rsidRPr="008B4BA0">
        <w:rPr>
          <w:rFonts w:ascii="Times New Roman" w:hAnsi="Times New Roman" w:cs="Times New Roman"/>
          <w:sz w:val="28"/>
          <w:szCs w:val="28"/>
        </w:rPr>
        <w:t xml:space="preserve">Трилобиты жили на небольших глубинах морей и вели донный образ жизни. Трилобиты — исключительно </w:t>
      </w:r>
      <w:r w:rsidR="00A85418" w:rsidRPr="008B4BA0">
        <w:rPr>
          <w:rFonts w:ascii="Times New Roman" w:hAnsi="Times New Roman" w:cs="Times New Roman"/>
          <w:sz w:val="28"/>
          <w:szCs w:val="28"/>
        </w:rPr>
        <w:t>палеозойская</w:t>
      </w:r>
      <w:r w:rsidRPr="008B4BA0">
        <w:rPr>
          <w:rFonts w:ascii="Times New Roman" w:hAnsi="Times New Roman" w:cs="Times New Roman"/>
          <w:sz w:val="28"/>
          <w:szCs w:val="28"/>
        </w:rPr>
        <w:t xml:space="preserve"> группа животных. Появились они в докембрии. В кембрии они представлены уже разнообразными группами и составляли примерно 60% всей морской фауны. Расцвет трилобиты переживают в ордовикский и силурийский </w:t>
      </w:r>
      <w:r w:rsidR="00A85418" w:rsidRPr="008B4BA0">
        <w:rPr>
          <w:rFonts w:ascii="Times New Roman" w:hAnsi="Times New Roman" w:cs="Times New Roman"/>
          <w:sz w:val="28"/>
          <w:szCs w:val="28"/>
        </w:rPr>
        <w:t>периоды</w:t>
      </w:r>
      <w:bookmarkStart w:id="0" w:name="_GoBack"/>
      <w:bookmarkEnd w:id="0"/>
      <w:r w:rsidRPr="008B4BA0">
        <w:rPr>
          <w:rFonts w:ascii="Times New Roman" w:hAnsi="Times New Roman" w:cs="Times New Roman"/>
          <w:sz w:val="28"/>
          <w:szCs w:val="28"/>
        </w:rPr>
        <w:t xml:space="preserve">, после чего быстро сокращаются и к концу </w:t>
      </w:r>
      <w:proofErr w:type="spellStart"/>
      <w:r w:rsidRPr="008B4BA0">
        <w:rPr>
          <w:rFonts w:ascii="Times New Roman" w:hAnsi="Times New Roman" w:cs="Times New Roman"/>
          <w:sz w:val="28"/>
          <w:szCs w:val="28"/>
        </w:rPr>
        <w:t>перми</w:t>
      </w:r>
      <w:proofErr w:type="spellEnd"/>
      <w:r w:rsidRPr="008B4BA0">
        <w:rPr>
          <w:rFonts w:ascii="Times New Roman" w:hAnsi="Times New Roman" w:cs="Times New Roman"/>
          <w:sz w:val="28"/>
          <w:szCs w:val="28"/>
        </w:rPr>
        <w:t xml:space="preserve"> вымирают совершенно.</w:t>
      </w:r>
    </w:p>
    <w:sectPr w:rsidR="002707DB" w:rsidRPr="00BF74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621AC"/>
    <w:multiLevelType w:val="hybridMultilevel"/>
    <w:tmpl w:val="C330A8D6"/>
    <w:lvl w:ilvl="0" w:tplc="19089CF4">
      <w:start w:val="1"/>
      <w:numFmt w:val="decimal"/>
      <w:lvlText w:val="%1"/>
      <w:lvlJc w:val="left"/>
      <w:pPr>
        <w:ind w:left="1037" w:hanging="360"/>
      </w:pPr>
      <w:rPr>
        <w:rFonts w:hint="default"/>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3C"/>
    <w:rsid w:val="002707DB"/>
    <w:rsid w:val="004C6241"/>
    <w:rsid w:val="007B2946"/>
    <w:rsid w:val="008B4BA0"/>
    <w:rsid w:val="009C1253"/>
    <w:rsid w:val="00A85418"/>
    <w:rsid w:val="00BF74D6"/>
    <w:rsid w:val="00C2483C"/>
    <w:rsid w:val="00D0601E"/>
    <w:rsid w:val="00D6348F"/>
    <w:rsid w:val="00DD0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0F9B"/>
  <w15:chartTrackingRefBased/>
  <w15:docId w15:val="{B1D333C1-C7DD-4ACE-A730-00B4F94F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1386</Words>
  <Characters>7906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9</cp:revision>
  <dcterms:created xsi:type="dcterms:W3CDTF">2020-03-23T21:10:00Z</dcterms:created>
  <dcterms:modified xsi:type="dcterms:W3CDTF">2020-03-23T21:33:00Z</dcterms:modified>
</cp:coreProperties>
</file>