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4B47" w:rsidRDefault="00974B47" w:rsidP="00974B47">
      <w:pPr>
        <w:shd w:val="clear" w:color="auto" w:fill="FFFFFF"/>
        <w:spacing w:line="360" w:lineRule="auto"/>
        <w:jc w:val="center"/>
        <w:rPr>
          <w:b/>
          <w:sz w:val="28"/>
          <w:szCs w:val="28"/>
        </w:rPr>
      </w:pPr>
      <w:r w:rsidRPr="00974B47">
        <w:rPr>
          <w:b/>
          <w:sz w:val="28"/>
          <w:szCs w:val="28"/>
        </w:rPr>
        <w:t>Задание</w:t>
      </w:r>
      <w:r w:rsidR="000B5A63">
        <w:rPr>
          <w:b/>
          <w:sz w:val="28"/>
          <w:szCs w:val="28"/>
        </w:rPr>
        <w:t xml:space="preserve"> на 23.03.2020 г.</w:t>
      </w:r>
      <w:bookmarkStart w:id="0" w:name="_GoBack"/>
      <w:bookmarkEnd w:id="0"/>
    </w:p>
    <w:p w:rsidR="00974B47" w:rsidRDefault="00974B47" w:rsidP="00974B47">
      <w:pPr>
        <w:shd w:val="clear" w:color="auto" w:fill="FFFFFF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1.Законспектируйте материал по теме с описанием животных, </w:t>
      </w:r>
      <w:proofErr w:type="gramStart"/>
      <w:r>
        <w:rPr>
          <w:sz w:val="28"/>
          <w:szCs w:val="28"/>
        </w:rPr>
        <w:t>сфотографируйте  и</w:t>
      </w:r>
      <w:proofErr w:type="gramEnd"/>
      <w:r>
        <w:rPr>
          <w:sz w:val="28"/>
          <w:szCs w:val="28"/>
        </w:rPr>
        <w:t xml:space="preserve"> перешлите преподавателю.</w:t>
      </w:r>
    </w:p>
    <w:p w:rsidR="00974B47" w:rsidRPr="00974B47" w:rsidRDefault="00974B47" w:rsidP="00974B47">
      <w:pPr>
        <w:shd w:val="clear" w:color="auto" w:fill="FFFFFF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2.Определите животных на фото и вышлите ответы преподавателю</w:t>
      </w:r>
    </w:p>
    <w:p w:rsidR="00974B47" w:rsidRDefault="00974B47" w:rsidP="00FA6E7F">
      <w:pPr>
        <w:shd w:val="clear" w:color="auto" w:fill="FFFFFF"/>
        <w:spacing w:line="360" w:lineRule="auto"/>
        <w:jc w:val="center"/>
        <w:rPr>
          <w:sz w:val="28"/>
          <w:szCs w:val="28"/>
        </w:rPr>
      </w:pPr>
    </w:p>
    <w:p w:rsidR="00FA6E7F" w:rsidRPr="005C325F" w:rsidRDefault="00FA6E7F" w:rsidP="00FA6E7F">
      <w:pPr>
        <w:shd w:val="clear" w:color="auto" w:fill="FFFFFF"/>
        <w:spacing w:line="360" w:lineRule="auto"/>
        <w:jc w:val="center"/>
        <w:rPr>
          <w:sz w:val="28"/>
          <w:szCs w:val="28"/>
        </w:rPr>
      </w:pPr>
      <w:r w:rsidRPr="005C325F">
        <w:rPr>
          <w:sz w:val="28"/>
          <w:szCs w:val="28"/>
        </w:rPr>
        <w:t xml:space="preserve">ТИП </w:t>
      </w:r>
      <w:r w:rsidRPr="005C325F">
        <w:rPr>
          <w:sz w:val="28"/>
          <w:szCs w:val="28"/>
          <w:lang w:val="en-US"/>
        </w:rPr>
        <w:t>M</w:t>
      </w:r>
      <w:r>
        <w:rPr>
          <w:sz w:val="28"/>
          <w:szCs w:val="28"/>
        </w:rPr>
        <w:t>О</w:t>
      </w:r>
      <w:r w:rsidRPr="005C325F">
        <w:rPr>
          <w:sz w:val="28"/>
          <w:szCs w:val="28"/>
          <w:lang w:val="en-US"/>
        </w:rPr>
        <w:t>LLUSCA</w:t>
      </w:r>
      <w:r w:rsidRPr="005C325F">
        <w:rPr>
          <w:sz w:val="28"/>
          <w:szCs w:val="28"/>
        </w:rPr>
        <w:t xml:space="preserve"> (МОЛЛЮСКИ)</w:t>
      </w:r>
    </w:p>
    <w:p w:rsidR="00FA6E7F" w:rsidRPr="005C325F" w:rsidRDefault="00FA6E7F" w:rsidP="00FA6E7F">
      <w:pPr>
        <w:shd w:val="clear" w:color="auto" w:fill="FFFFFF"/>
        <w:spacing w:line="360" w:lineRule="auto"/>
        <w:ind w:firstLine="322"/>
        <w:jc w:val="both"/>
        <w:rPr>
          <w:sz w:val="28"/>
          <w:szCs w:val="28"/>
        </w:rPr>
      </w:pPr>
      <w:r w:rsidRPr="005C325F">
        <w:rPr>
          <w:sz w:val="28"/>
          <w:szCs w:val="28"/>
        </w:rPr>
        <w:t>Моллюски, или мягкотелые, представляют собой одну из наиболее разнообразных групп беспозвоночных. В ходе сво</w:t>
      </w:r>
      <w:r w:rsidRPr="005C325F">
        <w:rPr>
          <w:sz w:val="28"/>
          <w:szCs w:val="28"/>
        </w:rPr>
        <w:softHyphen/>
        <w:t>его исторического развития, осваивая различные экологи</w:t>
      </w:r>
      <w:r w:rsidRPr="005C325F">
        <w:rPr>
          <w:sz w:val="28"/>
          <w:szCs w:val="28"/>
        </w:rPr>
        <w:softHyphen/>
        <w:t>ческие ниши моря и суши, они создали обилие самых раз</w:t>
      </w:r>
      <w:r w:rsidRPr="005C325F">
        <w:rPr>
          <w:sz w:val="28"/>
          <w:szCs w:val="28"/>
        </w:rPr>
        <w:softHyphen/>
        <w:t>нообразных форм. Поэтому в палеонтологии им нередко при</w:t>
      </w:r>
      <w:r w:rsidRPr="005C325F">
        <w:rPr>
          <w:sz w:val="28"/>
          <w:szCs w:val="28"/>
        </w:rPr>
        <w:softHyphen/>
        <w:t>надлежит роль индикаторов фациальных обстановок. Это довольно высокоорганизованные животные. Размеры, стро</w:t>
      </w:r>
      <w:r w:rsidRPr="005C325F">
        <w:rPr>
          <w:sz w:val="28"/>
          <w:szCs w:val="28"/>
        </w:rPr>
        <w:softHyphen/>
        <w:t>ение и форма раковины у них разнообразны. Раковина мо</w:t>
      </w:r>
      <w:r w:rsidRPr="005C325F">
        <w:rPr>
          <w:sz w:val="28"/>
          <w:szCs w:val="28"/>
        </w:rPr>
        <w:softHyphen/>
        <w:t>жет состоять из двух створок, быть в виде колпачка или трубки, в которые заключено мягкое тело. У ряда моллюс</w:t>
      </w:r>
      <w:r w:rsidRPr="005C325F">
        <w:rPr>
          <w:sz w:val="28"/>
          <w:szCs w:val="28"/>
        </w:rPr>
        <w:softHyphen/>
        <w:t xml:space="preserve">ков раковина может быть внутренней либо полностью </w:t>
      </w:r>
      <w:proofErr w:type="spellStart"/>
      <w:proofErr w:type="gramStart"/>
      <w:r w:rsidRPr="005C325F">
        <w:rPr>
          <w:sz w:val="28"/>
          <w:szCs w:val="28"/>
        </w:rPr>
        <w:t>от</w:t>
      </w:r>
      <w:r w:rsidRPr="005C325F">
        <w:rPr>
          <w:sz w:val="28"/>
          <w:szCs w:val="28"/>
        </w:rPr>
        <w:softHyphen/>
        <w:t>сутствовать.Моллюски</w:t>
      </w:r>
      <w:proofErr w:type="spellEnd"/>
      <w:proofErr w:type="gramEnd"/>
      <w:r w:rsidRPr="005C325F">
        <w:rPr>
          <w:sz w:val="28"/>
          <w:szCs w:val="28"/>
        </w:rPr>
        <w:t xml:space="preserve"> известны с начала кембрия.</w:t>
      </w:r>
    </w:p>
    <w:p w:rsidR="00FA6E7F" w:rsidRPr="005C325F" w:rsidRDefault="00FA6E7F" w:rsidP="00FA6E7F">
      <w:pPr>
        <w:shd w:val="clear" w:color="auto" w:fill="FFFFFF"/>
        <w:spacing w:line="360" w:lineRule="auto"/>
        <w:ind w:firstLine="326"/>
        <w:jc w:val="both"/>
        <w:rPr>
          <w:sz w:val="28"/>
          <w:szCs w:val="28"/>
        </w:rPr>
      </w:pPr>
      <w:r w:rsidRPr="005C325F">
        <w:rPr>
          <w:sz w:val="28"/>
          <w:szCs w:val="28"/>
        </w:rPr>
        <w:t>По строению мягкого тела и раковины моллюски подраз</w:t>
      </w:r>
      <w:r w:rsidRPr="005C325F">
        <w:rPr>
          <w:sz w:val="28"/>
          <w:szCs w:val="28"/>
        </w:rPr>
        <w:softHyphen/>
        <w:t xml:space="preserve">деляются на </w:t>
      </w:r>
      <w:r>
        <w:rPr>
          <w:sz w:val="28"/>
          <w:szCs w:val="28"/>
        </w:rPr>
        <w:t>3</w:t>
      </w:r>
      <w:r w:rsidRPr="005C325F">
        <w:rPr>
          <w:sz w:val="28"/>
          <w:szCs w:val="28"/>
        </w:rPr>
        <w:t xml:space="preserve"> класс</w:t>
      </w:r>
      <w:r>
        <w:rPr>
          <w:sz w:val="28"/>
          <w:szCs w:val="28"/>
        </w:rPr>
        <w:t>а</w:t>
      </w:r>
      <w:r w:rsidRPr="005C325F">
        <w:rPr>
          <w:sz w:val="28"/>
          <w:szCs w:val="28"/>
        </w:rPr>
        <w:t>: брюхоногие, дву</w:t>
      </w:r>
      <w:r w:rsidRPr="005C325F">
        <w:rPr>
          <w:sz w:val="28"/>
          <w:szCs w:val="28"/>
        </w:rPr>
        <w:softHyphen/>
        <w:t>створчатые, головоногие.</w:t>
      </w:r>
      <w:r>
        <w:rPr>
          <w:sz w:val="28"/>
          <w:szCs w:val="28"/>
        </w:rPr>
        <w:t xml:space="preserve"> </w:t>
      </w:r>
      <w:r w:rsidRPr="005C325F">
        <w:rPr>
          <w:sz w:val="28"/>
          <w:szCs w:val="28"/>
        </w:rPr>
        <w:t xml:space="preserve">Класс </w:t>
      </w:r>
      <w:proofErr w:type="spellStart"/>
      <w:r w:rsidRPr="005C325F">
        <w:rPr>
          <w:sz w:val="28"/>
          <w:szCs w:val="28"/>
          <w:lang w:val="en-US"/>
        </w:rPr>
        <w:t>Gastropoda</w:t>
      </w:r>
      <w:proofErr w:type="spellEnd"/>
      <w:r w:rsidRPr="005C325F">
        <w:rPr>
          <w:sz w:val="28"/>
          <w:szCs w:val="28"/>
        </w:rPr>
        <w:t xml:space="preserve"> (Брюхоногие)</w:t>
      </w:r>
      <w:r>
        <w:rPr>
          <w:sz w:val="28"/>
          <w:szCs w:val="28"/>
        </w:rPr>
        <w:t xml:space="preserve"> обита</w:t>
      </w:r>
      <w:r w:rsidRPr="005C325F">
        <w:rPr>
          <w:sz w:val="28"/>
          <w:szCs w:val="28"/>
        </w:rPr>
        <w:t>ют не только в морях и пресных водоемах, но и на суше. Поэтому для них характере</w:t>
      </w:r>
      <w:r>
        <w:rPr>
          <w:sz w:val="28"/>
          <w:szCs w:val="28"/>
        </w:rPr>
        <w:t>н либо жаберный тип дыхания, либ</w:t>
      </w:r>
      <w:r w:rsidRPr="005C325F">
        <w:rPr>
          <w:sz w:val="28"/>
          <w:szCs w:val="28"/>
        </w:rPr>
        <w:t>о легочный.</w:t>
      </w:r>
    </w:p>
    <w:p w:rsidR="00FA6E7F" w:rsidRDefault="00FA6E7F" w:rsidP="00FA6E7F">
      <w:pPr>
        <w:shd w:val="clear" w:color="auto" w:fill="FFFFFF"/>
        <w:spacing w:line="360" w:lineRule="auto"/>
        <w:ind w:firstLine="317"/>
        <w:jc w:val="both"/>
        <w:rPr>
          <w:sz w:val="28"/>
          <w:szCs w:val="28"/>
        </w:rPr>
      </w:pPr>
      <w:r w:rsidRPr="005C325F">
        <w:rPr>
          <w:sz w:val="28"/>
          <w:szCs w:val="28"/>
        </w:rPr>
        <w:t xml:space="preserve">Раковина брюхоногих может быть трех типов: колпачковидной, </w:t>
      </w:r>
      <w:r>
        <w:rPr>
          <w:sz w:val="28"/>
          <w:szCs w:val="28"/>
        </w:rPr>
        <w:t>уплощенно-</w:t>
      </w:r>
      <w:proofErr w:type="gramStart"/>
      <w:r>
        <w:rPr>
          <w:sz w:val="28"/>
          <w:szCs w:val="28"/>
        </w:rPr>
        <w:t>радиальной  и</w:t>
      </w:r>
      <w:proofErr w:type="gramEnd"/>
      <w:r>
        <w:rPr>
          <w:sz w:val="28"/>
          <w:szCs w:val="28"/>
        </w:rPr>
        <w:t xml:space="preserve">  спирально-конической (рис. 2)</w:t>
      </w:r>
    </w:p>
    <w:p w:rsidR="00FA6E7F" w:rsidRDefault="00FA6E7F" w:rsidP="00E019FA">
      <w:pPr>
        <w:shd w:val="clear" w:color="auto" w:fill="FFFFFF"/>
        <w:spacing w:line="360" w:lineRule="auto"/>
        <w:ind w:firstLine="317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drawing>
          <wp:inline distT="0" distB="0" distL="0" distR="0">
            <wp:extent cx="3790950" cy="3270763"/>
            <wp:effectExtent l="0" t="0" r="0" b="6350"/>
            <wp:docPr id="1" name="Рисунок 1" descr="моллюс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моллюски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8368" cy="32771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6E7F" w:rsidRPr="005C325F" w:rsidRDefault="00FA6E7F" w:rsidP="00FA6E7F">
      <w:pPr>
        <w:shd w:val="clear" w:color="auto" w:fill="FFFFFF"/>
        <w:spacing w:line="360" w:lineRule="auto"/>
        <w:ind w:firstLine="317"/>
        <w:jc w:val="center"/>
        <w:rPr>
          <w:sz w:val="28"/>
          <w:szCs w:val="28"/>
        </w:rPr>
      </w:pPr>
      <w:r>
        <w:rPr>
          <w:sz w:val="28"/>
          <w:szCs w:val="28"/>
        </w:rPr>
        <w:t>Рис. 2. Разновидности раковин брюхоногих моллюсков спирально-конического типа (</w:t>
      </w:r>
      <w:proofErr w:type="spellStart"/>
      <w:r>
        <w:rPr>
          <w:sz w:val="28"/>
          <w:szCs w:val="28"/>
        </w:rPr>
        <w:t>Музафаров</w:t>
      </w:r>
      <w:proofErr w:type="spellEnd"/>
      <w:r>
        <w:rPr>
          <w:sz w:val="28"/>
          <w:szCs w:val="28"/>
        </w:rPr>
        <w:t>, 1989)</w:t>
      </w:r>
    </w:p>
    <w:p w:rsidR="00FA6E7F" w:rsidRPr="005C325F" w:rsidRDefault="00FA6E7F" w:rsidP="00FA6E7F">
      <w:pPr>
        <w:shd w:val="clear" w:color="auto" w:fill="FFFFFF"/>
        <w:spacing w:line="360" w:lineRule="auto"/>
        <w:ind w:firstLine="312"/>
        <w:jc w:val="both"/>
        <w:rPr>
          <w:sz w:val="28"/>
          <w:szCs w:val="28"/>
        </w:rPr>
      </w:pPr>
      <w:r w:rsidRPr="005C325F">
        <w:rPr>
          <w:i/>
          <w:iCs/>
          <w:sz w:val="28"/>
          <w:szCs w:val="28"/>
        </w:rPr>
        <w:t xml:space="preserve">Первый тип </w:t>
      </w:r>
      <w:r w:rsidRPr="005C325F">
        <w:rPr>
          <w:sz w:val="28"/>
          <w:szCs w:val="28"/>
        </w:rPr>
        <w:t>является наиболее древним. Это коническая раковина с двусторонней симметрией. Начальный, или ис</w:t>
      </w:r>
      <w:r w:rsidRPr="005C325F">
        <w:rPr>
          <w:sz w:val="28"/>
          <w:szCs w:val="28"/>
        </w:rPr>
        <w:softHyphen/>
        <w:t>ходный, пункт роста называется вершиной, или макушкой, а открытое основание — устьем, или апертурой.</w:t>
      </w:r>
    </w:p>
    <w:p w:rsidR="00FA6E7F" w:rsidRPr="005C325F" w:rsidRDefault="00FA6E7F" w:rsidP="00FA6E7F">
      <w:pPr>
        <w:shd w:val="clear" w:color="auto" w:fill="FFFFFF"/>
        <w:spacing w:line="360" w:lineRule="auto"/>
        <w:ind w:firstLine="312"/>
        <w:jc w:val="both"/>
        <w:rPr>
          <w:sz w:val="28"/>
          <w:szCs w:val="28"/>
        </w:rPr>
      </w:pPr>
      <w:r w:rsidRPr="005C325F">
        <w:rPr>
          <w:i/>
          <w:iCs/>
          <w:sz w:val="28"/>
          <w:szCs w:val="28"/>
        </w:rPr>
        <w:t xml:space="preserve">Второй тип </w:t>
      </w:r>
      <w:r w:rsidRPr="005C325F">
        <w:rPr>
          <w:sz w:val="28"/>
          <w:szCs w:val="28"/>
        </w:rPr>
        <w:t>раковины, также с двусторонней симмет</w:t>
      </w:r>
      <w:r w:rsidRPr="005C325F">
        <w:rPr>
          <w:sz w:val="28"/>
          <w:szCs w:val="28"/>
        </w:rPr>
        <w:softHyphen/>
        <w:t>рией, представляет собой трубку, спирально свернутую в од</w:t>
      </w:r>
      <w:r w:rsidRPr="005C325F">
        <w:rPr>
          <w:sz w:val="28"/>
          <w:szCs w:val="28"/>
        </w:rPr>
        <w:softHyphen/>
        <w:t>ной плоскости. Этот тип раковины характерен для наиболее примитивных форм.</w:t>
      </w:r>
    </w:p>
    <w:p w:rsidR="00FA6E7F" w:rsidRPr="005C325F" w:rsidRDefault="00FA6E7F" w:rsidP="00FA6E7F">
      <w:pPr>
        <w:shd w:val="clear" w:color="auto" w:fill="FFFFFF"/>
        <w:spacing w:line="360" w:lineRule="auto"/>
        <w:ind w:firstLine="322"/>
        <w:jc w:val="both"/>
        <w:rPr>
          <w:sz w:val="28"/>
          <w:szCs w:val="28"/>
        </w:rPr>
      </w:pPr>
      <w:r w:rsidRPr="005C325F">
        <w:rPr>
          <w:i/>
          <w:iCs/>
          <w:sz w:val="28"/>
          <w:szCs w:val="28"/>
        </w:rPr>
        <w:t xml:space="preserve">Третий </w:t>
      </w:r>
      <w:r w:rsidRPr="005C325F">
        <w:rPr>
          <w:sz w:val="28"/>
          <w:szCs w:val="28"/>
        </w:rPr>
        <w:t xml:space="preserve">наиболее распространенный </w:t>
      </w:r>
      <w:r w:rsidRPr="005C325F">
        <w:rPr>
          <w:i/>
          <w:iCs/>
          <w:sz w:val="28"/>
          <w:szCs w:val="28"/>
        </w:rPr>
        <w:t xml:space="preserve">тип </w:t>
      </w:r>
      <w:r w:rsidRPr="005C325F">
        <w:rPr>
          <w:sz w:val="28"/>
          <w:szCs w:val="28"/>
        </w:rPr>
        <w:t>— спирально свернутая башенковидная раковина.</w:t>
      </w:r>
    </w:p>
    <w:p w:rsidR="00FA6E7F" w:rsidRPr="005C325F" w:rsidRDefault="00FA6E7F" w:rsidP="00FA6E7F">
      <w:pPr>
        <w:shd w:val="clear" w:color="auto" w:fill="FFFFFF"/>
        <w:spacing w:line="360" w:lineRule="auto"/>
        <w:ind w:firstLine="317"/>
        <w:jc w:val="both"/>
        <w:rPr>
          <w:sz w:val="28"/>
          <w:szCs w:val="28"/>
        </w:rPr>
      </w:pPr>
      <w:r w:rsidRPr="005C325F">
        <w:rPr>
          <w:sz w:val="28"/>
          <w:szCs w:val="28"/>
        </w:rPr>
        <w:t xml:space="preserve">Линия соприкосновения оборотов называется </w:t>
      </w:r>
      <w:r w:rsidRPr="005C325F">
        <w:rPr>
          <w:i/>
          <w:iCs/>
          <w:sz w:val="28"/>
          <w:szCs w:val="28"/>
        </w:rPr>
        <w:t xml:space="preserve">швом. </w:t>
      </w:r>
      <w:r w:rsidRPr="005C325F">
        <w:rPr>
          <w:sz w:val="28"/>
          <w:szCs w:val="28"/>
        </w:rPr>
        <w:t>При плотном прилегании оборотов друг к другу внутри ракови</w:t>
      </w:r>
      <w:r w:rsidRPr="005C325F">
        <w:rPr>
          <w:sz w:val="28"/>
          <w:szCs w:val="28"/>
        </w:rPr>
        <w:softHyphen/>
        <w:t xml:space="preserve">ны образуется </w:t>
      </w:r>
      <w:r w:rsidRPr="005C325F">
        <w:rPr>
          <w:i/>
          <w:iCs/>
          <w:sz w:val="28"/>
          <w:szCs w:val="28"/>
        </w:rPr>
        <w:t xml:space="preserve">столбик. </w:t>
      </w:r>
      <w:r w:rsidRPr="005C325F">
        <w:rPr>
          <w:sz w:val="28"/>
          <w:szCs w:val="28"/>
        </w:rPr>
        <w:t xml:space="preserve">В случае неплотного прилегания оборотов между ними остается щелевидное углубление — </w:t>
      </w:r>
      <w:r w:rsidRPr="005C325F">
        <w:rPr>
          <w:i/>
          <w:iCs/>
          <w:sz w:val="28"/>
          <w:szCs w:val="28"/>
        </w:rPr>
        <w:t>пупок.</w:t>
      </w:r>
    </w:p>
    <w:p w:rsidR="00FA6E7F" w:rsidRPr="005C325F" w:rsidRDefault="00FA6E7F" w:rsidP="00FA6E7F">
      <w:pPr>
        <w:shd w:val="clear" w:color="auto" w:fill="FFFFFF"/>
        <w:spacing w:line="360" w:lineRule="auto"/>
        <w:ind w:firstLine="317"/>
        <w:jc w:val="both"/>
        <w:rPr>
          <w:sz w:val="28"/>
          <w:szCs w:val="28"/>
        </w:rPr>
      </w:pPr>
      <w:r w:rsidRPr="005C325F">
        <w:rPr>
          <w:sz w:val="28"/>
          <w:szCs w:val="28"/>
        </w:rPr>
        <w:t>На поверхности раковины чаще всего имеются ребра, бугорки, шипы и другие скульптурные украшения. Брюхо</w:t>
      </w:r>
      <w:r w:rsidRPr="005C325F">
        <w:rPr>
          <w:sz w:val="28"/>
          <w:szCs w:val="28"/>
        </w:rPr>
        <w:softHyphen/>
        <w:t>ногие появляются в раннем кембрии, в мезозое достигают разнообразия, но апогей их развития приходится на кайно</w:t>
      </w:r>
      <w:r w:rsidRPr="005C325F">
        <w:rPr>
          <w:sz w:val="28"/>
          <w:szCs w:val="28"/>
        </w:rPr>
        <w:softHyphen/>
        <w:t>зой.</w:t>
      </w:r>
    </w:p>
    <w:p w:rsidR="00FA6E7F" w:rsidRPr="005C325F" w:rsidRDefault="00FA6E7F" w:rsidP="00FA6E7F">
      <w:pPr>
        <w:shd w:val="clear" w:color="auto" w:fill="FFFFFF"/>
        <w:spacing w:line="360" w:lineRule="auto"/>
        <w:ind w:firstLine="317"/>
        <w:jc w:val="both"/>
        <w:rPr>
          <w:sz w:val="28"/>
          <w:szCs w:val="28"/>
        </w:rPr>
      </w:pPr>
      <w:r w:rsidRPr="005C325F">
        <w:rPr>
          <w:sz w:val="28"/>
          <w:szCs w:val="28"/>
        </w:rPr>
        <w:t>Некоторые из наиболее характерных представителей опи</w:t>
      </w:r>
      <w:r w:rsidRPr="005C325F">
        <w:rPr>
          <w:sz w:val="28"/>
          <w:szCs w:val="28"/>
        </w:rPr>
        <w:softHyphen/>
        <w:t xml:space="preserve">саны ниже и </w:t>
      </w:r>
      <w:r w:rsidRPr="005C325F">
        <w:rPr>
          <w:sz w:val="28"/>
          <w:szCs w:val="28"/>
        </w:rPr>
        <w:lastRenderedPageBreak/>
        <w:t xml:space="preserve">показаны в табл. </w:t>
      </w:r>
      <w:r w:rsidRPr="005C325F">
        <w:rPr>
          <w:sz w:val="28"/>
          <w:szCs w:val="28"/>
          <w:lang w:val="en-US"/>
        </w:rPr>
        <w:t>III</w:t>
      </w:r>
      <w:r w:rsidRPr="005C325F">
        <w:rPr>
          <w:sz w:val="28"/>
          <w:szCs w:val="28"/>
        </w:rPr>
        <w:t>—</w:t>
      </w:r>
      <w:r w:rsidRPr="005C325F">
        <w:rPr>
          <w:sz w:val="28"/>
          <w:szCs w:val="28"/>
          <w:lang w:val="en-US"/>
        </w:rPr>
        <w:t>V</w:t>
      </w:r>
      <w:r w:rsidRPr="005C325F">
        <w:rPr>
          <w:sz w:val="28"/>
          <w:szCs w:val="28"/>
        </w:rPr>
        <w:t>.</w:t>
      </w:r>
    </w:p>
    <w:p w:rsidR="00FA6E7F" w:rsidRPr="005C325F" w:rsidRDefault="00FA6E7F" w:rsidP="00FA6E7F">
      <w:pPr>
        <w:shd w:val="clear" w:color="auto" w:fill="FFFFFF"/>
        <w:spacing w:line="360" w:lineRule="auto"/>
        <w:jc w:val="center"/>
        <w:rPr>
          <w:sz w:val="28"/>
          <w:szCs w:val="28"/>
        </w:rPr>
      </w:pPr>
      <w:r w:rsidRPr="005C325F">
        <w:rPr>
          <w:i/>
          <w:iCs/>
          <w:sz w:val="28"/>
          <w:szCs w:val="28"/>
        </w:rPr>
        <w:t xml:space="preserve">Род </w:t>
      </w:r>
      <w:proofErr w:type="spellStart"/>
      <w:r w:rsidRPr="005C325F">
        <w:rPr>
          <w:i/>
          <w:iCs/>
          <w:smallCaps/>
          <w:sz w:val="28"/>
          <w:szCs w:val="28"/>
          <w:lang w:val="en-US"/>
        </w:rPr>
        <w:t>Bellerophon</w:t>
      </w:r>
      <w:proofErr w:type="spellEnd"/>
      <w:r w:rsidRPr="005C325F">
        <w:rPr>
          <w:i/>
          <w:iCs/>
          <w:smallCaps/>
          <w:sz w:val="28"/>
          <w:szCs w:val="28"/>
        </w:rPr>
        <w:t xml:space="preserve"> (</w:t>
      </w:r>
      <w:proofErr w:type="spellStart"/>
      <w:r w:rsidRPr="005C325F">
        <w:rPr>
          <w:i/>
          <w:iCs/>
          <w:smallCaps/>
          <w:sz w:val="28"/>
          <w:szCs w:val="28"/>
        </w:rPr>
        <w:t>Беллерофон</w:t>
      </w:r>
      <w:proofErr w:type="spellEnd"/>
      <w:r w:rsidRPr="005C325F">
        <w:rPr>
          <w:i/>
          <w:iCs/>
          <w:smallCaps/>
          <w:sz w:val="28"/>
          <w:szCs w:val="28"/>
        </w:rPr>
        <w:t xml:space="preserve">). Табл. </w:t>
      </w:r>
      <w:r w:rsidRPr="005C325F">
        <w:rPr>
          <w:i/>
          <w:iCs/>
          <w:sz w:val="28"/>
          <w:szCs w:val="28"/>
          <w:lang w:val="en-US"/>
        </w:rPr>
        <w:t>III</w:t>
      </w:r>
      <w:r w:rsidRPr="005C325F">
        <w:rPr>
          <w:i/>
          <w:iCs/>
          <w:sz w:val="28"/>
          <w:szCs w:val="28"/>
        </w:rPr>
        <w:t>, 5</w:t>
      </w:r>
    </w:p>
    <w:p w:rsidR="00FA6E7F" w:rsidRPr="005C325F" w:rsidRDefault="00FA6E7F" w:rsidP="00FA6E7F">
      <w:pPr>
        <w:shd w:val="clear" w:color="auto" w:fill="FFFFFF"/>
        <w:spacing w:line="360" w:lineRule="auto"/>
        <w:jc w:val="center"/>
        <w:rPr>
          <w:sz w:val="28"/>
          <w:szCs w:val="28"/>
        </w:rPr>
      </w:pPr>
      <w:proofErr w:type="spellStart"/>
      <w:r w:rsidRPr="005C325F">
        <w:rPr>
          <w:sz w:val="28"/>
          <w:szCs w:val="28"/>
        </w:rPr>
        <w:t>Ордовик</w:t>
      </w:r>
      <w:proofErr w:type="spellEnd"/>
      <w:r w:rsidRPr="005C325F">
        <w:rPr>
          <w:sz w:val="28"/>
          <w:szCs w:val="28"/>
        </w:rPr>
        <w:t xml:space="preserve">   — </w:t>
      </w:r>
      <w:proofErr w:type="spellStart"/>
      <w:r w:rsidRPr="005C325F">
        <w:rPr>
          <w:sz w:val="28"/>
          <w:szCs w:val="28"/>
        </w:rPr>
        <w:t>пермь</w:t>
      </w:r>
      <w:proofErr w:type="spellEnd"/>
      <w:r w:rsidRPr="005C325F">
        <w:rPr>
          <w:sz w:val="28"/>
          <w:szCs w:val="28"/>
        </w:rPr>
        <w:t>, преимущественно карбон всех ча</w:t>
      </w:r>
      <w:r w:rsidRPr="005C325F">
        <w:rPr>
          <w:sz w:val="28"/>
          <w:szCs w:val="28"/>
        </w:rPr>
        <w:softHyphen/>
        <w:t>стей света.</w:t>
      </w:r>
    </w:p>
    <w:p w:rsidR="00FA6E7F" w:rsidRPr="005C325F" w:rsidRDefault="00FA6E7F" w:rsidP="00E019FA">
      <w:pPr>
        <w:shd w:val="clear" w:color="auto" w:fill="FFFFFF"/>
        <w:spacing w:line="360" w:lineRule="auto"/>
        <w:ind w:firstLine="322"/>
        <w:jc w:val="both"/>
        <w:rPr>
          <w:sz w:val="28"/>
          <w:szCs w:val="28"/>
        </w:rPr>
      </w:pPr>
      <w:r w:rsidRPr="005C325F">
        <w:rPr>
          <w:sz w:val="28"/>
          <w:szCs w:val="28"/>
        </w:rPr>
        <w:t xml:space="preserve">Раковина известковая, </w:t>
      </w:r>
      <w:proofErr w:type="gramStart"/>
      <w:r>
        <w:rPr>
          <w:sz w:val="28"/>
          <w:szCs w:val="28"/>
        </w:rPr>
        <w:t>двусторонне-симметричная</w:t>
      </w:r>
      <w:proofErr w:type="gram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бочен</w:t>
      </w:r>
      <w:r w:rsidRPr="005C325F">
        <w:rPr>
          <w:sz w:val="28"/>
          <w:szCs w:val="28"/>
        </w:rPr>
        <w:t>кообразная</w:t>
      </w:r>
      <w:proofErr w:type="spellEnd"/>
      <w:r w:rsidRPr="005C325F">
        <w:rPr>
          <w:sz w:val="28"/>
          <w:szCs w:val="28"/>
        </w:rPr>
        <w:t xml:space="preserve"> или шарообразная</w:t>
      </w:r>
      <w:r>
        <w:rPr>
          <w:i/>
          <w:iCs/>
          <w:sz w:val="28"/>
          <w:szCs w:val="28"/>
        </w:rPr>
        <w:t xml:space="preserve">, </w:t>
      </w:r>
      <w:r w:rsidRPr="005C325F">
        <w:rPr>
          <w:sz w:val="28"/>
          <w:szCs w:val="28"/>
        </w:rPr>
        <w:t>состоит из быстро возраста</w:t>
      </w:r>
      <w:r w:rsidRPr="005C325F">
        <w:rPr>
          <w:sz w:val="28"/>
          <w:szCs w:val="28"/>
        </w:rPr>
        <w:softHyphen/>
        <w:t>ющих оборотов, иногда полностью перекрывающих друг</w:t>
      </w:r>
      <w:r>
        <w:rPr>
          <w:sz w:val="28"/>
          <w:szCs w:val="28"/>
        </w:rPr>
        <w:t xml:space="preserve"> друга. Пупок узкий или отсутствует. Устье округ</w:t>
      </w:r>
      <w:r w:rsidRPr="005C325F">
        <w:rPr>
          <w:sz w:val="28"/>
          <w:szCs w:val="28"/>
        </w:rPr>
        <w:t>лое, с узкой мантийной щелью, зарастание которой приво</w:t>
      </w:r>
      <w:r w:rsidRPr="005C325F">
        <w:rPr>
          <w:sz w:val="28"/>
          <w:szCs w:val="28"/>
        </w:rPr>
        <w:softHyphen/>
        <w:t>дит к образованию мантийной полоски. Представители рода вели ползающий образ жизни или могли плавать в придонной толще воды, о чем свидетельствует шароо</w:t>
      </w:r>
      <w:r>
        <w:rPr>
          <w:sz w:val="28"/>
          <w:szCs w:val="28"/>
        </w:rPr>
        <w:t>б</w:t>
      </w:r>
      <w:r w:rsidRPr="005C325F">
        <w:rPr>
          <w:sz w:val="28"/>
          <w:szCs w:val="28"/>
        </w:rPr>
        <w:t xml:space="preserve">разная </w:t>
      </w:r>
      <w:r>
        <w:rPr>
          <w:sz w:val="28"/>
          <w:szCs w:val="28"/>
        </w:rPr>
        <w:t>фо</w:t>
      </w:r>
      <w:r w:rsidRPr="005C325F">
        <w:rPr>
          <w:sz w:val="28"/>
          <w:szCs w:val="28"/>
        </w:rPr>
        <w:t>рма раковины.</w:t>
      </w:r>
    </w:p>
    <w:p w:rsidR="00FA6E7F" w:rsidRPr="005C325F" w:rsidRDefault="00FA6E7F" w:rsidP="00FA6E7F">
      <w:pPr>
        <w:shd w:val="clear" w:color="auto" w:fill="FFFFFF"/>
        <w:spacing w:line="360" w:lineRule="auto"/>
        <w:jc w:val="center"/>
        <w:rPr>
          <w:sz w:val="28"/>
          <w:szCs w:val="28"/>
        </w:rPr>
      </w:pPr>
      <w:r w:rsidRPr="005C325F">
        <w:rPr>
          <w:i/>
          <w:iCs/>
          <w:sz w:val="28"/>
          <w:szCs w:val="28"/>
        </w:rPr>
        <w:t xml:space="preserve">Род </w:t>
      </w:r>
      <w:proofErr w:type="spellStart"/>
      <w:r w:rsidRPr="005C325F">
        <w:rPr>
          <w:i/>
          <w:iCs/>
          <w:smallCaps/>
          <w:sz w:val="28"/>
          <w:szCs w:val="28"/>
          <w:lang w:val="en-US"/>
        </w:rPr>
        <w:t>Pleurotomabia</w:t>
      </w:r>
      <w:proofErr w:type="spellEnd"/>
      <w:r w:rsidRPr="005C325F">
        <w:rPr>
          <w:i/>
          <w:iCs/>
          <w:smallCaps/>
          <w:sz w:val="28"/>
          <w:szCs w:val="28"/>
        </w:rPr>
        <w:t xml:space="preserve"> (</w:t>
      </w:r>
      <w:proofErr w:type="spellStart"/>
      <w:r w:rsidRPr="005C325F">
        <w:rPr>
          <w:i/>
          <w:iCs/>
          <w:smallCaps/>
          <w:sz w:val="28"/>
          <w:szCs w:val="28"/>
        </w:rPr>
        <w:t>П</w:t>
      </w:r>
      <w:r>
        <w:rPr>
          <w:i/>
          <w:iCs/>
          <w:smallCaps/>
          <w:sz w:val="28"/>
          <w:szCs w:val="28"/>
        </w:rPr>
        <w:t>л</w:t>
      </w:r>
      <w:r w:rsidRPr="005C325F">
        <w:rPr>
          <w:i/>
          <w:iCs/>
          <w:smallCaps/>
          <w:sz w:val="28"/>
          <w:szCs w:val="28"/>
        </w:rPr>
        <w:t>евротомариа</w:t>
      </w:r>
      <w:proofErr w:type="spellEnd"/>
      <w:r w:rsidRPr="005C325F">
        <w:rPr>
          <w:i/>
          <w:iCs/>
          <w:smallCaps/>
          <w:sz w:val="28"/>
          <w:szCs w:val="28"/>
        </w:rPr>
        <w:t xml:space="preserve">). Табл. </w:t>
      </w:r>
      <w:r w:rsidRPr="005C325F">
        <w:rPr>
          <w:i/>
          <w:iCs/>
          <w:sz w:val="28"/>
          <w:szCs w:val="28"/>
          <w:lang w:val="en-US"/>
        </w:rPr>
        <w:t>III</w:t>
      </w:r>
      <w:r w:rsidRPr="005C325F">
        <w:rPr>
          <w:i/>
          <w:iCs/>
          <w:sz w:val="28"/>
          <w:szCs w:val="28"/>
        </w:rPr>
        <w:t>, 6</w:t>
      </w:r>
    </w:p>
    <w:p w:rsidR="00FA6E7F" w:rsidRDefault="00FA6E7F" w:rsidP="00FA6E7F">
      <w:pPr>
        <w:shd w:val="clear" w:color="auto" w:fill="FFFFFF"/>
        <w:spacing w:line="360" w:lineRule="auto"/>
        <w:jc w:val="center"/>
        <w:rPr>
          <w:sz w:val="28"/>
          <w:szCs w:val="28"/>
        </w:rPr>
      </w:pPr>
      <w:r w:rsidRPr="005C325F">
        <w:rPr>
          <w:sz w:val="28"/>
          <w:szCs w:val="28"/>
        </w:rPr>
        <w:t xml:space="preserve">Триас   — настоящее время. </w:t>
      </w:r>
    </w:p>
    <w:p w:rsidR="00FA6E7F" w:rsidRPr="005C325F" w:rsidRDefault="00FA6E7F" w:rsidP="00FA6E7F">
      <w:pPr>
        <w:shd w:val="clear" w:color="auto" w:fill="FFFFFF"/>
        <w:spacing w:line="360" w:lineRule="auto"/>
        <w:jc w:val="center"/>
        <w:rPr>
          <w:sz w:val="28"/>
          <w:szCs w:val="28"/>
        </w:rPr>
      </w:pPr>
      <w:r w:rsidRPr="005C325F">
        <w:rPr>
          <w:sz w:val="28"/>
          <w:szCs w:val="28"/>
        </w:rPr>
        <w:t>Преимущественно юра — мел всех частей света.</w:t>
      </w:r>
    </w:p>
    <w:p w:rsidR="00FA6E7F" w:rsidRPr="005C325F" w:rsidRDefault="00FA6E7F" w:rsidP="00FA6E7F">
      <w:pPr>
        <w:shd w:val="clear" w:color="auto" w:fill="FFFFFF"/>
        <w:spacing w:line="360" w:lineRule="auto"/>
        <w:ind w:firstLine="322"/>
        <w:jc w:val="both"/>
        <w:rPr>
          <w:sz w:val="28"/>
          <w:szCs w:val="28"/>
        </w:rPr>
      </w:pPr>
      <w:r w:rsidRPr="005C325F">
        <w:rPr>
          <w:sz w:val="28"/>
          <w:szCs w:val="28"/>
        </w:rPr>
        <w:t xml:space="preserve">Раковина спирально-завитая, коническая, с широким уплощенным </w:t>
      </w:r>
      <w:proofErr w:type="gramStart"/>
      <w:r w:rsidRPr="005C325F">
        <w:rPr>
          <w:sz w:val="28"/>
          <w:szCs w:val="28"/>
        </w:rPr>
        <w:t>основанием,  в</w:t>
      </w:r>
      <w:proofErr w:type="gramEnd"/>
      <w:r w:rsidRPr="005C325F">
        <w:rPr>
          <w:sz w:val="28"/>
          <w:szCs w:val="28"/>
        </w:rPr>
        <w:t xml:space="preserve"> центре которого может быть пупок. Скульптура резкая, состоит из спиральных ребер и бугорков, иногда создающих сетчатый рисунок в сочетании с осевыми ребрами. Поперечное сечение оборотов и форма устья угловатые. Посередине или в верхней части наруж</w:t>
      </w:r>
      <w:r w:rsidRPr="005C325F">
        <w:rPr>
          <w:sz w:val="28"/>
          <w:szCs w:val="28"/>
        </w:rPr>
        <w:softHyphen/>
        <w:t>ной губы устье имеет мантийный вырез. По мере его зарас</w:t>
      </w:r>
      <w:r w:rsidRPr="005C325F">
        <w:rPr>
          <w:sz w:val="28"/>
          <w:szCs w:val="28"/>
        </w:rPr>
        <w:softHyphen/>
        <w:t>тания образуется мантийная полоска. Она имеет иную скульптуру, чем остальная поверхность раковины. Хорошо развит перламутровый слой.</w:t>
      </w:r>
    </w:p>
    <w:p w:rsidR="00FA6E7F" w:rsidRPr="005C325F" w:rsidRDefault="00FA6E7F" w:rsidP="00FA6E7F">
      <w:pPr>
        <w:shd w:val="clear" w:color="auto" w:fill="FFFFFF"/>
        <w:spacing w:line="360" w:lineRule="auto"/>
        <w:ind w:firstLine="322"/>
        <w:jc w:val="both"/>
        <w:rPr>
          <w:sz w:val="28"/>
          <w:szCs w:val="28"/>
        </w:rPr>
      </w:pPr>
      <w:r w:rsidRPr="005C325F">
        <w:rPr>
          <w:sz w:val="28"/>
          <w:szCs w:val="28"/>
        </w:rPr>
        <w:t>Представители рода ведут малоподвижный образ жизни, обитая только в морских бассейнах. В настоящее время род сохранился только у берегов Японии и в Индийском океане.</w:t>
      </w:r>
    </w:p>
    <w:p w:rsidR="00FA6E7F" w:rsidRPr="005C325F" w:rsidRDefault="00FA6E7F" w:rsidP="00FA6E7F">
      <w:pPr>
        <w:shd w:val="clear" w:color="auto" w:fill="FFFFFF"/>
        <w:spacing w:line="360" w:lineRule="auto"/>
        <w:jc w:val="center"/>
        <w:rPr>
          <w:sz w:val="28"/>
          <w:szCs w:val="28"/>
        </w:rPr>
      </w:pPr>
      <w:r w:rsidRPr="005C325F">
        <w:rPr>
          <w:i/>
          <w:iCs/>
          <w:sz w:val="28"/>
          <w:szCs w:val="28"/>
        </w:rPr>
        <w:t xml:space="preserve">Род </w:t>
      </w:r>
      <w:proofErr w:type="spellStart"/>
      <w:r w:rsidRPr="005C325F">
        <w:rPr>
          <w:i/>
          <w:iCs/>
          <w:smallCaps/>
          <w:sz w:val="28"/>
          <w:szCs w:val="28"/>
          <w:lang w:val="en-US"/>
        </w:rPr>
        <w:t>Nerinea</w:t>
      </w:r>
      <w:proofErr w:type="spellEnd"/>
      <w:r w:rsidRPr="005C325F">
        <w:rPr>
          <w:i/>
          <w:iCs/>
          <w:smallCaps/>
          <w:sz w:val="28"/>
          <w:szCs w:val="28"/>
        </w:rPr>
        <w:t xml:space="preserve"> (</w:t>
      </w:r>
      <w:proofErr w:type="spellStart"/>
      <w:r w:rsidRPr="005C325F">
        <w:rPr>
          <w:i/>
          <w:iCs/>
          <w:smallCaps/>
          <w:sz w:val="28"/>
          <w:szCs w:val="28"/>
        </w:rPr>
        <w:t>Неринея</w:t>
      </w:r>
      <w:proofErr w:type="spellEnd"/>
      <w:r w:rsidRPr="005C325F">
        <w:rPr>
          <w:i/>
          <w:iCs/>
          <w:smallCaps/>
          <w:sz w:val="28"/>
          <w:szCs w:val="28"/>
        </w:rPr>
        <w:t xml:space="preserve">). Табл. </w:t>
      </w:r>
      <w:r w:rsidRPr="005C325F">
        <w:rPr>
          <w:i/>
          <w:iCs/>
          <w:sz w:val="28"/>
          <w:szCs w:val="28"/>
          <w:lang w:val="en-US"/>
        </w:rPr>
        <w:t>III</w:t>
      </w:r>
      <w:r w:rsidRPr="005C325F">
        <w:rPr>
          <w:i/>
          <w:iCs/>
          <w:sz w:val="28"/>
          <w:szCs w:val="28"/>
        </w:rPr>
        <w:t>, 7</w:t>
      </w:r>
    </w:p>
    <w:p w:rsidR="00FA6E7F" w:rsidRPr="005C325F" w:rsidRDefault="00FA6E7F" w:rsidP="00FA6E7F">
      <w:pPr>
        <w:shd w:val="clear" w:color="auto" w:fill="FFFFFF"/>
        <w:spacing w:line="360" w:lineRule="auto"/>
        <w:jc w:val="center"/>
        <w:rPr>
          <w:sz w:val="28"/>
          <w:szCs w:val="28"/>
        </w:rPr>
      </w:pPr>
      <w:r w:rsidRPr="005C325F">
        <w:rPr>
          <w:sz w:val="28"/>
          <w:szCs w:val="28"/>
        </w:rPr>
        <w:t>Юра — мел, руководящая форма мела.</w:t>
      </w:r>
    </w:p>
    <w:p w:rsidR="00FA6E7F" w:rsidRPr="005C325F" w:rsidRDefault="00FA6E7F" w:rsidP="00FA6E7F">
      <w:pPr>
        <w:shd w:val="clear" w:color="auto" w:fill="FFFFFF"/>
        <w:spacing w:line="360" w:lineRule="auto"/>
        <w:ind w:firstLine="317"/>
        <w:jc w:val="both"/>
        <w:rPr>
          <w:sz w:val="28"/>
          <w:szCs w:val="28"/>
        </w:rPr>
      </w:pPr>
      <w:r w:rsidRPr="005C325F">
        <w:rPr>
          <w:sz w:val="28"/>
          <w:szCs w:val="28"/>
        </w:rPr>
        <w:t xml:space="preserve">Раковина </w:t>
      </w:r>
      <w:proofErr w:type="gramStart"/>
      <w:r w:rsidRPr="005C325F">
        <w:rPr>
          <w:sz w:val="28"/>
          <w:szCs w:val="28"/>
        </w:rPr>
        <w:t>спирально-завитая</w:t>
      </w:r>
      <w:proofErr w:type="gramEnd"/>
      <w:r w:rsidRPr="005C325F">
        <w:rPr>
          <w:sz w:val="28"/>
          <w:szCs w:val="28"/>
        </w:rPr>
        <w:t>, высокая, башенковидная, с соприкасающимися оборотами, образующими сплошной стол</w:t>
      </w:r>
      <w:r w:rsidRPr="005C325F">
        <w:rPr>
          <w:sz w:val="28"/>
          <w:szCs w:val="28"/>
        </w:rPr>
        <w:softHyphen/>
        <w:t xml:space="preserve">бик. Многочисленные, постепенно возрастающие обороты имеют округленно-ромбическое поперечное сечение. Вдоль линии соприкосновения оборотов на </w:t>
      </w:r>
      <w:r w:rsidRPr="005C325F">
        <w:rPr>
          <w:sz w:val="28"/>
          <w:szCs w:val="28"/>
        </w:rPr>
        <w:lastRenderedPageBreak/>
        <w:t>шовных валиках на</w:t>
      </w:r>
      <w:r w:rsidRPr="005C325F">
        <w:rPr>
          <w:sz w:val="28"/>
          <w:szCs w:val="28"/>
        </w:rPr>
        <w:softHyphen/>
        <w:t>блюдаются бугорки, на остальной части наружной поверх</w:t>
      </w:r>
      <w:r w:rsidRPr="005C325F">
        <w:rPr>
          <w:sz w:val="28"/>
          <w:szCs w:val="28"/>
        </w:rPr>
        <w:softHyphen/>
        <w:t>ности обычно развиты спиральные, реже осевые ребра. Обо-</w:t>
      </w:r>
    </w:p>
    <w:p w:rsidR="00FA6E7F" w:rsidRPr="005C325F" w:rsidRDefault="00FA6E7F" w:rsidP="00FA6E7F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5C325F">
        <w:rPr>
          <w:sz w:val="28"/>
          <w:szCs w:val="28"/>
        </w:rPr>
        <w:t xml:space="preserve">складками, хорошо </w:t>
      </w:r>
      <w:proofErr w:type="spellStart"/>
      <w:r w:rsidRPr="005C325F">
        <w:rPr>
          <w:sz w:val="28"/>
          <w:szCs w:val="28"/>
        </w:rPr>
        <w:t>прослеживающимися</w:t>
      </w:r>
      <w:proofErr w:type="spellEnd"/>
      <w:r w:rsidRPr="005C325F">
        <w:rPr>
          <w:sz w:val="28"/>
          <w:szCs w:val="28"/>
        </w:rPr>
        <w:t xml:space="preserve"> на осевом сечении раковины. В нижней ча</w:t>
      </w:r>
      <w:r>
        <w:rPr>
          <w:sz w:val="28"/>
          <w:szCs w:val="28"/>
        </w:rPr>
        <w:t xml:space="preserve">сти устья имеется короткий </w:t>
      </w:r>
      <w:proofErr w:type="spellStart"/>
      <w:r>
        <w:rPr>
          <w:sz w:val="28"/>
          <w:szCs w:val="28"/>
        </w:rPr>
        <w:t>сифо</w:t>
      </w:r>
      <w:r w:rsidRPr="005C325F">
        <w:rPr>
          <w:sz w:val="28"/>
          <w:szCs w:val="28"/>
        </w:rPr>
        <w:t>нальный</w:t>
      </w:r>
      <w:proofErr w:type="spellEnd"/>
      <w:r w:rsidRPr="005C325F">
        <w:rPr>
          <w:sz w:val="28"/>
          <w:szCs w:val="28"/>
        </w:rPr>
        <w:t xml:space="preserve"> канал.</w:t>
      </w:r>
    </w:p>
    <w:p w:rsidR="00FA6E7F" w:rsidRPr="005C325F" w:rsidRDefault="00FA6E7F" w:rsidP="00FA6E7F">
      <w:pPr>
        <w:shd w:val="clear" w:color="auto" w:fill="FFFFFF"/>
        <w:spacing w:line="360" w:lineRule="auto"/>
        <w:ind w:firstLine="322"/>
        <w:jc w:val="both"/>
        <w:rPr>
          <w:sz w:val="28"/>
          <w:szCs w:val="28"/>
        </w:rPr>
      </w:pPr>
      <w:r w:rsidRPr="005C325F">
        <w:rPr>
          <w:sz w:val="28"/>
          <w:szCs w:val="28"/>
        </w:rPr>
        <w:t>Представители рода вели ползающий образ жизни, оби</w:t>
      </w:r>
      <w:r w:rsidRPr="005C325F">
        <w:rPr>
          <w:sz w:val="28"/>
          <w:szCs w:val="28"/>
        </w:rPr>
        <w:softHyphen/>
        <w:t>тая обычно в рифах.</w:t>
      </w:r>
    </w:p>
    <w:p w:rsidR="00FA6E7F" w:rsidRPr="005C325F" w:rsidRDefault="00FA6E7F" w:rsidP="00FA6E7F">
      <w:pPr>
        <w:shd w:val="clear" w:color="auto" w:fill="FFFFFF"/>
        <w:spacing w:line="360" w:lineRule="auto"/>
        <w:jc w:val="center"/>
        <w:rPr>
          <w:sz w:val="28"/>
          <w:szCs w:val="28"/>
        </w:rPr>
      </w:pPr>
      <w:r w:rsidRPr="005C325F">
        <w:rPr>
          <w:i/>
          <w:iCs/>
          <w:sz w:val="28"/>
          <w:szCs w:val="28"/>
        </w:rPr>
        <w:t xml:space="preserve">Род </w:t>
      </w:r>
      <w:proofErr w:type="spellStart"/>
      <w:r w:rsidRPr="005C325F">
        <w:rPr>
          <w:i/>
          <w:iCs/>
          <w:smallCaps/>
          <w:sz w:val="28"/>
          <w:szCs w:val="28"/>
          <w:lang w:val="en-US"/>
        </w:rPr>
        <w:t>Cerithium</w:t>
      </w:r>
      <w:proofErr w:type="spellEnd"/>
      <w:r w:rsidRPr="005C325F">
        <w:rPr>
          <w:i/>
          <w:iCs/>
          <w:smallCaps/>
          <w:sz w:val="28"/>
          <w:szCs w:val="28"/>
        </w:rPr>
        <w:t xml:space="preserve"> (</w:t>
      </w:r>
      <w:proofErr w:type="spellStart"/>
      <w:r w:rsidRPr="005C325F">
        <w:rPr>
          <w:i/>
          <w:iCs/>
          <w:smallCaps/>
          <w:sz w:val="28"/>
          <w:szCs w:val="28"/>
        </w:rPr>
        <w:t>Церитиум</w:t>
      </w:r>
      <w:proofErr w:type="spellEnd"/>
      <w:r w:rsidRPr="005C325F">
        <w:rPr>
          <w:i/>
          <w:iCs/>
          <w:smallCaps/>
          <w:sz w:val="28"/>
          <w:szCs w:val="28"/>
        </w:rPr>
        <w:t xml:space="preserve">). Табл. </w:t>
      </w:r>
      <w:r w:rsidRPr="005C325F">
        <w:rPr>
          <w:i/>
          <w:iCs/>
          <w:sz w:val="28"/>
          <w:szCs w:val="28"/>
          <w:lang w:val="en-US"/>
        </w:rPr>
        <w:t>III</w:t>
      </w:r>
      <w:r w:rsidRPr="005C325F">
        <w:rPr>
          <w:i/>
          <w:iCs/>
          <w:sz w:val="28"/>
          <w:szCs w:val="28"/>
        </w:rPr>
        <w:t>, 8</w:t>
      </w:r>
    </w:p>
    <w:p w:rsidR="00FA6E7F" w:rsidRPr="005C325F" w:rsidRDefault="00FA6E7F" w:rsidP="00FA6E7F">
      <w:pPr>
        <w:shd w:val="clear" w:color="auto" w:fill="FFFFFF"/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П</w:t>
      </w:r>
      <w:r w:rsidRPr="005C325F">
        <w:rPr>
          <w:sz w:val="28"/>
          <w:szCs w:val="28"/>
        </w:rPr>
        <w:t>оздний мел — ныне, руководящая форма неогена юга России.</w:t>
      </w:r>
    </w:p>
    <w:p w:rsidR="00FA6E7F" w:rsidRPr="005C325F" w:rsidRDefault="00FA6E7F" w:rsidP="00FA6E7F">
      <w:pPr>
        <w:shd w:val="clear" w:color="auto" w:fill="FFFFFF"/>
        <w:spacing w:line="360" w:lineRule="auto"/>
        <w:ind w:firstLine="317"/>
        <w:jc w:val="both"/>
        <w:rPr>
          <w:sz w:val="28"/>
          <w:szCs w:val="28"/>
        </w:rPr>
      </w:pPr>
      <w:r w:rsidRPr="005C325F">
        <w:rPr>
          <w:sz w:val="28"/>
          <w:szCs w:val="28"/>
        </w:rPr>
        <w:t xml:space="preserve">Раковина </w:t>
      </w:r>
      <w:proofErr w:type="gramStart"/>
      <w:r w:rsidRPr="005C325F">
        <w:rPr>
          <w:sz w:val="28"/>
          <w:szCs w:val="28"/>
        </w:rPr>
        <w:t>спирально-завитая</w:t>
      </w:r>
      <w:proofErr w:type="gramEnd"/>
      <w:r w:rsidRPr="005C325F">
        <w:rPr>
          <w:sz w:val="28"/>
          <w:szCs w:val="28"/>
        </w:rPr>
        <w:t xml:space="preserve">, от удлиненно-яйцевидной до </w:t>
      </w:r>
      <w:proofErr w:type="spellStart"/>
      <w:r w:rsidRPr="005C325F">
        <w:rPr>
          <w:sz w:val="28"/>
          <w:szCs w:val="28"/>
        </w:rPr>
        <w:t>башенкообразной</w:t>
      </w:r>
      <w:proofErr w:type="spellEnd"/>
      <w:r w:rsidRPr="005C325F">
        <w:rPr>
          <w:sz w:val="28"/>
          <w:szCs w:val="28"/>
        </w:rPr>
        <w:t>. Многочисленные, постепенно возраста</w:t>
      </w:r>
      <w:r w:rsidRPr="005C325F">
        <w:rPr>
          <w:sz w:val="28"/>
          <w:szCs w:val="28"/>
        </w:rPr>
        <w:softHyphen/>
        <w:t>ющие обороты имеют округленное сечение на ранних и угловатое на более поздних стадиях роста. Скульптура со</w:t>
      </w:r>
      <w:r w:rsidRPr="005C325F">
        <w:rPr>
          <w:sz w:val="28"/>
          <w:szCs w:val="28"/>
        </w:rPr>
        <w:softHyphen/>
        <w:t>стоит из спиральных ребер и поперечных, широко расстав</w:t>
      </w:r>
      <w:r w:rsidRPr="005C325F">
        <w:rPr>
          <w:sz w:val="28"/>
          <w:szCs w:val="28"/>
        </w:rPr>
        <w:softHyphen/>
        <w:t xml:space="preserve">ленных </w:t>
      </w:r>
      <w:proofErr w:type="spellStart"/>
      <w:r w:rsidRPr="005C325F">
        <w:rPr>
          <w:sz w:val="28"/>
          <w:szCs w:val="28"/>
        </w:rPr>
        <w:t>узловидных</w:t>
      </w:r>
      <w:proofErr w:type="spellEnd"/>
      <w:r w:rsidRPr="005C325F">
        <w:rPr>
          <w:sz w:val="28"/>
          <w:szCs w:val="28"/>
        </w:rPr>
        <w:t xml:space="preserve"> или </w:t>
      </w:r>
      <w:proofErr w:type="spellStart"/>
      <w:r w:rsidRPr="005C325F">
        <w:rPr>
          <w:sz w:val="28"/>
          <w:szCs w:val="28"/>
        </w:rPr>
        <w:t>валикообразных</w:t>
      </w:r>
      <w:proofErr w:type="spellEnd"/>
      <w:r w:rsidRPr="005C325F">
        <w:rPr>
          <w:sz w:val="28"/>
          <w:szCs w:val="28"/>
        </w:rPr>
        <w:t xml:space="preserve"> бугорков.</w:t>
      </w:r>
    </w:p>
    <w:p w:rsidR="00FA6E7F" w:rsidRPr="005C325F" w:rsidRDefault="00FA6E7F" w:rsidP="00FA6E7F">
      <w:pPr>
        <w:shd w:val="clear" w:color="auto" w:fill="FFFFFF"/>
        <w:spacing w:line="360" w:lineRule="auto"/>
        <w:ind w:firstLine="307"/>
        <w:jc w:val="both"/>
        <w:rPr>
          <w:sz w:val="28"/>
          <w:szCs w:val="28"/>
        </w:rPr>
      </w:pPr>
      <w:r w:rsidRPr="005C325F">
        <w:rPr>
          <w:sz w:val="28"/>
          <w:szCs w:val="28"/>
        </w:rPr>
        <w:t xml:space="preserve">Устье овальное, с коротким косым </w:t>
      </w:r>
      <w:proofErr w:type="spellStart"/>
      <w:r w:rsidRPr="005C325F">
        <w:rPr>
          <w:sz w:val="28"/>
          <w:szCs w:val="28"/>
        </w:rPr>
        <w:t>сифональным</w:t>
      </w:r>
      <w:proofErr w:type="spellEnd"/>
      <w:r w:rsidRPr="005C325F">
        <w:rPr>
          <w:sz w:val="28"/>
          <w:szCs w:val="28"/>
        </w:rPr>
        <w:t xml:space="preserve"> кана</w:t>
      </w:r>
      <w:r w:rsidRPr="005C325F">
        <w:rPr>
          <w:sz w:val="28"/>
          <w:szCs w:val="28"/>
        </w:rPr>
        <w:softHyphen/>
        <w:t>лом. Наружная губа часто складчатая внутри.</w:t>
      </w:r>
    </w:p>
    <w:p w:rsidR="00FA6E7F" w:rsidRPr="005C325F" w:rsidRDefault="00FA6E7F" w:rsidP="00FA6E7F">
      <w:pPr>
        <w:shd w:val="clear" w:color="auto" w:fill="FFFFFF"/>
        <w:spacing w:line="360" w:lineRule="auto"/>
        <w:ind w:firstLine="317"/>
        <w:jc w:val="both"/>
        <w:rPr>
          <w:sz w:val="28"/>
          <w:szCs w:val="28"/>
        </w:rPr>
      </w:pPr>
      <w:r w:rsidRPr="005C325F">
        <w:rPr>
          <w:sz w:val="28"/>
          <w:szCs w:val="28"/>
        </w:rPr>
        <w:t>Формы растительноядные, обитающие в сублиторальной зоне теплых морей с нормальной соленостью.</w:t>
      </w:r>
    </w:p>
    <w:p w:rsidR="00FA6E7F" w:rsidRPr="005C325F" w:rsidRDefault="00FA6E7F" w:rsidP="00FA6E7F">
      <w:pPr>
        <w:shd w:val="clear" w:color="auto" w:fill="FFFFFF"/>
        <w:spacing w:line="360" w:lineRule="auto"/>
        <w:jc w:val="center"/>
        <w:rPr>
          <w:sz w:val="28"/>
          <w:szCs w:val="28"/>
        </w:rPr>
      </w:pPr>
      <w:proofErr w:type="gramStart"/>
      <w:r w:rsidRPr="005C325F">
        <w:rPr>
          <w:i/>
          <w:iCs/>
          <w:sz w:val="28"/>
          <w:szCs w:val="28"/>
        </w:rPr>
        <w:t xml:space="preserve">РОД  </w:t>
      </w:r>
      <w:r>
        <w:rPr>
          <w:i/>
          <w:iCs/>
          <w:sz w:val="28"/>
          <w:szCs w:val="28"/>
          <w:lang w:val="en-US"/>
        </w:rPr>
        <w:t>TU</w:t>
      </w:r>
      <w:r w:rsidRPr="005C325F">
        <w:rPr>
          <w:i/>
          <w:iCs/>
          <w:sz w:val="28"/>
          <w:szCs w:val="28"/>
          <w:lang w:val="en-US"/>
        </w:rPr>
        <w:t>RRITELLA</w:t>
      </w:r>
      <w:proofErr w:type="gramEnd"/>
      <w:r w:rsidRPr="005C325F">
        <w:rPr>
          <w:i/>
          <w:iCs/>
          <w:sz w:val="28"/>
          <w:szCs w:val="28"/>
        </w:rPr>
        <w:t xml:space="preserve">   </w:t>
      </w:r>
      <w:r w:rsidRPr="005C325F">
        <w:rPr>
          <w:i/>
          <w:iCs/>
          <w:smallCaps/>
          <w:sz w:val="28"/>
          <w:szCs w:val="28"/>
        </w:rPr>
        <w:t>(Т</w:t>
      </w:r>
      <w:r>
        <w:rPr>
          <w:i/>
          <w:iCs/>
          <w:smallCaps/>
          <w:sz w:val="28"/>
          <w:szCs w:val="28"/>
        </w:rPr>
        <w:t>У</w:t>
      </w:r>
      <w:r w:rsidRPr="005C325F">
        <w:rPr>
          <w:i/>
          <w:iCs/>
          <w:smallCaps/>
          <w:sz w:val="28"/>
          <w:szCs w:val="28"/>
        </w:rPr>
        <w:t>РРИТЕЛЛ</w:t>
      </w:r>
      <w:r>
        <w:rPr>
          <w:i/>
          <w:iCs/>
          <w:smallCaps/>
          <w:sz w:val="28"/>
          <w:szCs w:val="28"/>
        </w:rPr>
        <w:t>А</w:t>
      </w:r>
      <w:r w:rsidRPr="005C325F">
        <w:rPr>
          <w:i/>
          <w:iCs/>
          <w:smallCaps/>
          <w:sz w:val="28"/>
          <w:szCs w:val="28"/>
        </w:rPr>
        <w:t>).  Т</w:t>
      </w:r>
      <w:r>
        <w:rPr>
          <w:i/>
          <w:iCs/>
          <w:smallCaps/>
          <w:sz w:val="28"/>
          <w:szCs w:val="28"/>
        </w:rPr>
        <w:t>А</w:t>
      </w:r>
      <w:r w:rsidRPr="005C325F">
        <w:rPr>
          <w:i/>
          <w:iCs/>
          <w:smallCaps/>
          <w:sz w:val="28"/>
          <w:szCs w:val="28"/>
        </w:rPr>
        <w:t xml:space="preserve">БЛ. </w:t>
      </w:r>
      <w:proofErr w:type="gramStart"/>
      <w:r w:rsidRPr="005C325F">
        <w:rPr>
          <w:i/>
          <w:iCs/>
          <w:sz w:val="28"/>
          <w:szCs w:val="28"/>
          <w:lang w:val="en-US"/>
        </w:rPr>
        <w:t>IV</w:t>
      </w:r>
      <w:r w:rsidRPr="005C325F">
        <w:rPr>
          <w:i/>
          <w:iCs/>
          <w:sz w:val="28"/>
          <w:szCs w:val="28"/>
        </w:rPr>
        <w:t xml:space="preserve">,   </w:t>
      </w:r>
      <w:proofErr w:type="gramEnd"/>
      <w:r w:rsidRPr="005C325F">
        <w:rPr>
          <w:i/>
          <w:iCs/>
          <w:sz w:val="28"/>
          <w:szCs w:val="28"/>
        </w:rPr>
        <w:t>1</w:t>
      </w:r>
    </w:p>
    <w:p w:rsidR="00FA6E7F" w:rsidRPr="005C325F" w:rsidRDefault="00FA6E7F" w:rsidP="00FA6E7F">
      <w:pPr>
        <w:shd w:val="clear" w:color="auto" w:fill="FFFFFF"/>
        <w:spacing w:line="360" w:lineRule="auto"/>
        <w:jc w:val="center"/>
        <w:rPr>
          <w:sz w:val="28"/>
          <w:szCs w:val="28"/>
        </w:rPr>
      </w:pPr>
      <w:r w:rsidRPr="005C325F">
        <w:rPr>
          <w:sz w:val="28"/>
          <w:szCs w:val="28"/>
        </w:rPr>
        <w:t xml:space="preserve">Мел </w:t>
      </w:r>
      <w:r w:rsidRPr="005C325F">
        <w:rPr>
          <w:i/>
          <w:iCs/>
          <w:sz w:val="28"/>
          <w:szCs w:val="28"/>
        </w:rPr>
        <w:t xml:space="preserve">- </w:t>
      </w:r>
      <w:r w:rsidRPr="005C325F">
        <w:rPr>
          <w:sz w:val="28"/>
          <w:szCs w:val="28"/>
        </w:rPr>
        <w:t>ныне, руководящая форма позднего палеогена, раннего неогена.</w:t>
      </w:r>
    </w:p>
    <w:p w:rsidR="00FA6E7F" w:rsidRPr="005C325F" w:rsidRDefault="00FA6E7F" w:rsidP="00FA6E7F">
      <w:pPr>
        <w:shd w:val="clear" w:color="auto" w:fill="FFFFFF"/>
        <w:spacing w:line="360" w:lineRule="auto"/>
        <w:ind w:firstLine="322"/>
        <w:jc w:val="both"/>
        <w:rPr>
          <w:sz w:val="28"/>
          <w:szCs w:val="28"/>
        </w:rPr>
      </w:pPr>
      <w:r w:rsidRPr="005C325F">
        <w:rPr>
          <w:sz w:val="28"/>
          <w:szCs w:val="28"/>
        </w:rPr>
        <w:t xml:space="preserve">Раковина </w:t>
      </w:r>
      <w:proofErr w:type="gramStart"/>
      <w:r w:rsidRPr="005C325F">
        <w:rPr>
          <w:sz w:val="28"/>
          <w:szCs w:val="28"/>
        </w:rPr>
        <w:t>спирально-завитая</w:t>
      </w:r>
      <w:proofErr w:type="gramEnd"/>
      <w:r w:rsidRPr="005C325F">
        <w:rPr>
          <w:sz w:val="28"/>
          <w:szCs w:val="28"/>
        </w:rPr>
        <w:t>, башенковидная, высокая, стройная, с большим числом постепенно возрастающих обо</w:t>
      </w:r>
      <w:r w:rsidRPr="005C325F">
        <w:rPr>
          <w:sz w:val="28"/>
          <w:szCs w:val="28"/>
        </w:rPr>
        <w:softHyphen/>
        <w:t>ротов, плотно соприкасающихся между собой с образовани</w:t>
      </w:r>
      <w:r w:rsidRPr="005C325F">
        <w:rPr>
          <w:sz w:val="28"/>
          <w:szCs w:val="28"/>
        </w:rPr>
        <w:softHyphen/>
        <w:t>ем сплошного столбика. На наружной поверхности ракови</w:t>
      </w:r>
      <w:r w:rsidRPr="005C325F">
        <w:rPr>
          <w:sz w:val="28"/>
          <w:szCs w:val="28"/>
        </w:rPr>
        <w:softHyphen/>
        <w:t>ны спиральные ребра. Устье маленькое, округленно-углова</w:t>
      </w:r>
      <w:r w:rsidRPr="005C325F">
        <w:rPr>
          <w:sz w:val="28"/>
          <w:szCs w:val="28"/>
        </w:rPr>
        <w:softHyphen/>
        <w:t>тое или округлое. Высота последнего оборота в несколько раз меньше высоты завитка.</w:t>
      </w:r>
    </w:p>
    <w:p w:rsidR="00FA6E7F" w:rsidRPr="005C325F" w:rsidRDefault="00FA6E7F" w:rsidP="00FA6E7F">
      <w:pPr>
        <w:shd w:val="clear" w:color="auto" w:fill="FFFFFF"/>
        <w:spacing w:line="360" w:lineRule="auto"/>
        <w:ind w:firstLine="322"/>
        <w:jc w:val="both"/>
        <w:rPr>
          <w:sz w:val="28"/>
          <w:szCs w:val="28"/>
        </w:rPr>
      </w:pPr>
      <w:r w:rsidRPr="005C325F">
        <w:rPr>
          <w:sz w:val="28"/>
          <w:szCs w:val="28"/>
        </w:rPr>
        <w:t>Формы растительноядные, ведущие подвижный образ жизни в морях с нормальной соленостью, где они обитают большими группами на небольших глубинах.</w:t>
      </w:r>
    </w:p>
    <w:p w:rsidR="00FA6E7F" w:rsidRDefault="00FA6E7F" w:rsidP="00FA6E7F">
      <w:pPr>
        <w:shd w:val="clear" w:color="auto" w:fill="FFFFFF"/>
        <w:spacing w:line="360" w:lineRule="auto"/>
        <w:ind w:firstLine="1234"/>
        <w:jc w:val="center"/>
        <w:rPr>
          <w:i/>
          <w:iCs/>
          <w:sz w:val="28"/>
          <w:szCs w:val="28"/>
        </w:rPr>
      </w:pPr>
      <w:r w:rsidRPr="005C325F">
        <w:rPr>
          <w:i/>
          <w:iCs/>
          <w:sz w:val="28"/>
          <w:szCs w:val="28"/>
        </w:rPr>
        <w:t xml:space="preserve">Род </w:t>
      </w:r>
      <w:r w:rsidRPr="005C325F">
        <w:rPr>
          <w:i/>
          <w:iCs/>
          <w:smallCaps/>
          <w:sz w:val="28"/>
          <w:szCs w:val="28"/>
          <w:lang w:val="en-US"/>
        </w:rPr>
        <w:t>Helix</w:t>
      </w:r>
      <w:r w:rsidRPr="005C325F">
        <w:rPr>
          <w:i/>
          <w:iCs/>
          <w:smallCaps/>
          <w:sz w:val="28"/>
          <w:szCs w:val="28"/>
        </w:rPr>
        <w:t xml:space="preserve"> (</w:t>
      </w:r>
      <w:proofErr w:type="spellStart"/>
      <w:r w:rsidRPr="005C325F">
        <w:rPr>
          <w:i/>
          <w:iCs/>
          <w:smallCaps/>
          <w:sz w:val="28"/>
          <w:szCs w:val="28"/>
        </w:rPr>
        <w:t>Геликс</w:t>
      </w:r>
      <w:proofErr w:type="spellEnd"/>
      <w:r w:rsidRPr="005C325F">
        <w:rPr>
          <w:i/>
          <w:iCs/>
          <w:smallCaps/>
          <w:sz w:val="28"/>
          <w:szCs w:val="28"/>
        </w:rPr>
        <w:t xml:space="preserve">), </w:t>
      </w:r>
      <w:proofErr w:type="spellStart"/>
      <w:r w:rsidRPr="005C325F">
        <w:rPr>
          <w:i/>
          <w:iCs/>
          <w:smallCaps/>
          <w:sz w:val="28"/>
          <w:szCs w:val="28"/>
        </w:rPr>
        <w:t>Табл</w:t>
      </w:r>
      <w:proofErr w:type="spellEnd"/>
      <w:r w:rsidRPr="005C325F">
        <w:rPr>
          <w:i/>
          <w:iCs/>
          <w:smallCaps/>
          <w:sz w:val="28"/>
          <w:szCs w:val="28"/>
        </w:rPr>
        <w:t xml:space="preserve">, </w:t>
      </w:r>
      <w:r w:rsidRPr="005C325F">
        <w:rPr>
          <w:i/>
          <w:iCs/>
          <w:sz w:val="28"/>
          <w:szCs w:val="28"/>
          <w:lang w:val="en-US"/>
        </w:rPr>
        <w:t>IV</w:t>
      </w:r>
      <w:r w:rsidRPr="005C325F">
        <w:rPr>
          <w:i/>
          <w:iCs/>
          <w:sz w:val="28"/>
          <w:szCs w:val="28"/>
        </w:rPr>
        <w:t xml:space="preserve">, </w:t>
      </w:r>
      <w:r>
        <w:rPr>
          <w:i/>
          <w:iCs/>
          <w:sz w:val="28"/>
          <w:szCs w:val="28"/>
        </w:rPr>
        <w:t>2</w:t>
      </w:r>
    </w:p>
    <w:p w:rsidR="00FA6E7F" w:rsidRPr="005C325F" w:rsidRDefault="00FA6E7F" w:rsidP="00FA6E7F">
      <w:pPr>
        <w:shd w:val="clear" w:color="auto" w:fill="FFFFFF"/>
        <w:spacing w:line="360" w:lineRule="auto"/>
        <w:ind w:firstLine="1234"/>
        <w:jc w:val="center"/>
        <w:rPr>
          <w:sz w:val="28"/>
          <w:szCs w:val="28"/>
        </w:rPr>
      </w:pPr>
      <w:r w:rsidRPr="005C325F">
        <w:rPr>
          <w:sz w:val="28"/>
          <w:szCs w:val="28"/>
        </w:rPr>
        <w:t>Поздний палеоген — ныне.</w:t>
      </w:r>
    </w:p>
    <w:p w:rsidR="00FA6E7F" w:rsidRPr="005C325F" w:rsidRDefault="00FA6E7F" w:rsidP="00FA6E7F">
      <w:pPr>
        <w:shd w:val="clear" w:color="auto" w:fill="FFFFFF"/>
        <w:spacing w:line="360" w:lineRule="auto"/>
        <w:ind w:firstLine="312"/>
        <w:jc w:val="both"/>
        <w:rPr>
          <w:sz w:val="28"/>
          <w:szCs w:val="28"/>
        </w:rPr>
      </w:pPr>
      <w:r w:rsidRPr="005C325F">
        <w:rPr>
          <w:sz w:val="28"/>
          <w:szCs w:val="28"/>
        </w:rPr>
        <w:t xml:space="preserve">Раковина тонкая, </w:t>
      </w:r>
      <w:proofErr w:type="gramStart"/>
      <w:r w:rsidRPr="005C325F">
        <w:rPr>
          <w:sz w:val="28"/>
          <w:szCs w:val="28"/>
        </w:rPr>
        <w:t>спирально-завитая</w:t>
      </w:r>
      <w:proofErr w:type="gramEnd"/>
      <w:r w:rsidRPr="005C325F">
        <w:rPr>
          <w:sz w:val="28"/>
          <w:szCs w:val="28"/>
        </w:rPr>
        <w:t xml:space="preserve">, конической или почти шаровидной </w:t>
      </w:r>
      <w:r w:rsidRPr="005C325F">
        <w:rPr>
          <w:sz w:val="28"/>
          <w:szCs w:val="28"/>
        </w:rPr>
        <w:lastRenderedPageBreak/>
        <w:t>формы. Завиток составляет около одной трети общей высоты раковины. Ширина и высота раковины почти равны. Последний оборот большой и вздутый. Устье овальное, округлое, широкое. Поверхность гладкая, неред</w:t>
      </w:r>
      <w:r w:rsidRPr="005C325F">
        <w:rPr>
          <w:sz w:val="28"/>
          <w:szCs w:val="28"/>
        </w:rPr>
        <w:softHyphen/>
        <w:t>ко окрашена в коричневые полосы.</w:t>
      </w:r>
    </w:p>
    <w:p w:rsidR="00FA6E7F" w:rsidRDefault="00FA6E7F" w:rsidP="00FA6E7F">
      <w:pPr>
        <w:shd w:val="clear" w:color="auto" w:fill="FFFFFF"/>
        <w:spacing w:line="360" w:lineRule="auto"/>
        <w:ind w:firstLine="312"/>
        <w:jc w:val="both"/>
        <w:rPr>
          <w:sz w:val="28"/>
          <w:szCs w:val="28"/>
        </w:rPr>
      </w:pPr>
      <w:r w:rsidRPr="005C325F">
        <w:rPr>
          <w:sz w:val="28"/>
          <w:szCs w:val="28"/>
        </w:rPr>
        <w:t>Формы наземные, растительноядные. Один из наиболее характерных видов — виноградная улитка.</w:t>
      </w:r>
    </w:p>
    <w:p w:rsidR="00FF1328" w:rsidRDefault="00FF1328"/>
    <w:p w:rsidR="00C94A1D" w:rsidRPr="00C94A1D" w:rsidRDefault="00C94A1D" w:rsidP="00C94A1D"/>
    <w:p w:rsidR="00C94A1D" w:rsidRPr="00C94A1D" w:rsidRDefault="00C94A1D" w:rsidP="00C94A1D">
      <w:pPr>
        <w:jc w:val="center"/>
      </w:pPr>
      <w:r w:rsidRPr="00C94A1D">
        <w:drawing>
          <wp:inline distT="0" distB="0" distL="0" distR="0">
            <wp:extent cx="4143375" cy="6219825"/>
            <wp:effectExtent l="0" t="0" r="9525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6219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4A1D" w:rsidRPr="00C94A1D" w:rsidRDefault="00C94A1D" w:rsidP="00C94A1D"/>
    <w:p w:rsidR="00C94A1D" w:rsidRPr="00C94A1D" w:rsidRDefault="00C94A1D" w:rsidP="00C94A1D">
      <w:pPr>
        <w:rPr>
          <w:lang w:val="en-US"/>
        </w:rPr>
      </w:pPr>
      <w:r w:rsidRPr="00C94A1D">
        <w:t xml:space="preserve">Таблица </w:t>
      </w:r>
      <w:r w:rsidRPr="00C94A1D">
        <w:rPr>
          <w:lang w:val="en-US"/>
        </w:rPr>
        <w:t>III</w:t>
      </w:r>
    </w:p>
    <w:p w:rsidR="00C94A1D" w:rsidRDefault="00C94A1D"/>
    <w:p w:rsidR="00C94A1D" w:rsidRDefault="00C94A1D"/>
    <w:p w:rsidR="00C94A1D" w:rsidRDefault="00C94A1D"/>
    <w:p w:rsidR="00C94A1D" w:rsidRDefault="00C94A1D"/>
    <w:p w:rsidR="00C94A1D" w:rsidRDefault="00C94A1D"/>
    <w:p w:rsidR="00C94A1D" w:rsidRDefault="00C94A1D"/>
    <w:p w:rsidR="00C94A1D" w:rsidRDefault="00C94A1D"/>
    <w:p w:rsidR="00C94A1D" w:rsidRDefault="00C94A1D">
      <w:r>
        <w:t xml:space="preserve">Таблица </w:t>
      </w:r>
      <w:r>
        <w:rPr>
          <w:lang w:val="en-US"/>
        </w:rPr>
        <w:t>IV</w:t>
      </w:r>
      <w:r>
        <w:rPr>
          <w:noProof/>
        </w:rPr>
        <w:drawing>
          <wp:inline distT="0" distB="0" distL="0" distR="0" wp14:anchorId="3451AAD2">
            <wp:extent cx="4218940" cy="672661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2342" cy="673203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C94A1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1328"/>
    <w:rsid w:val="000B5A63"/>
    <w:rsid w:val="002629EC"/>
    <w:rsid w:val="00974B47"/>
    <w:rsid w:val="00C94A1D"/>
    <w:rsid w:val="00E019FA"/>
    <w:rsid w:val="00FA6E7F"/>
    <w:rsid w:val="00FF13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36927D"/>
  <w15:chartTrackingRefBased/>
  <w15:docId w15:val="{C79710BB-DCAF-4822-857F-7ED866350A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6E7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900</Words>
  <Characters>5135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7</cp:revision>
  <dcterms:created xsi:type="dcterms:W3CDTF">2020-03-20T08:05:00Z</dcterms:created>
  <dcterms:modified xsi:type="dcterms:W3CDTF">2020-03-20T08:12:00Z</dcterms:modified>
</cp:coreProperties>
</file>