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2A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6CC"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№ </w:t>
      </w:r>
      <w:r w:rsidR="00AF2CFF">
        <w:rPr>
          <w:rFonts w:ascii="Times New Roman" w:hAnsi="Times New Roman" w:cs="Times New Roman"/>
          <w:b/>
          <w:sz w:val="28"/>
          <w:szCs w:val="28"/>
        </w:rPr>
        <w:t>3,4</w:t>
      </w:r>
    </w:p>
    <w:p w:rsidR="00EE26CC" w:rsidRDefault="00AF2CFF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Сравнительный анализ двух административных районов Волгоградской области</w:t>
      </w:r>
    </w:p>
    <w:p w:rsidR="00EE26CC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A4A00">
        <w:rPr>
          <w:rFonts w:ascii="Times New Roman" w:hAnsi="Times New Roman" w:cs="Times New Roman"/>
          <w:sz w:val="28"/>
          <w:szCs w:val="28"/>
        </w:rPr>
        <w:t xml:space="preserve">.Атлас Волгоградской области/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Киев: ГУГК при Совете М</w:t>
      </w:r>
      <w:r>
        <w:rPr>
          <w:rFonts w:ascii="Times New Roman" w:hAnsi="Times New Roman" w:cs="Times New Roman"/>
          <w:sz w:val="28"/>
          <w:szCs w:val="28"/>
        </w:rPr>
        <w:t>инистров Украины, 1993. – 41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A4A00">
        <w:rPr>
          <w:rFonts w:ascii="Times New Roman" w:hAnsi="Times New Roman" w:cs="Times New Roman"/>
          <w:sz w:val="28"/>
          <w:szCs w:val="28"/>
        </w:rPr>
        <w:t>.</w:t>
      </w:r>
      <w:r w:rsidRPr="001A4A0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Геоморфология Волгоградской области/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И.С. Дедова, Н.П. Дьяченко, Е.В. Мелихова, </w:t>
      </w:r>
      <w:r w:rsidR="00A56BB0">
        <w:rPr>
          <w:rFonts w:ascii="Times New Roman" w:hAnsi="Times New Roman" w:cs="Times New Roman"/>
          <w:sz w:val="28"/>
          <w:szCs w:val="28"/>
        </w:rPr>
        <w:t>Ю</w:t>
      </w:r>
      <w:r w:rsidRPr="001A4A00">
        <w:rPr>
          <w:rFonts w:ascii="Times New Roman" w:hAnsi="Times New Roman" w:cs="Times New Roman"/>
          <w:sz w:val="28"/>
          <w:szCs w:val="28"/>
        </w:rPr>
        <w:t>.А. Голикова. - М.: Глобус, 2017.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224 с.</w:t>
      </w:r>
    </w:p>
    <w:p w:rsidR="00EE26CC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A4A00">
        <w:rPr>
          <w:rFonts w:ascii="Times New Roman" w:hAnsi="Times New Roman" w:cs="Times New Roman"/>
          <w:sz w:val="28"/>
          <w:szCs w:val="28"/>
        </w:rPr>
        <w:t xml:space="preserve">.Брылев В.А. Особо охраняемые природные территории Волгоградской области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Н.О. Рябинина, А.В.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Материкин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Е.В. Комисарова, Н.В. Сергиенко, И.С. Трофимова //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– Волгоград: Перемена, 2006. – 124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A4A00">
        <w:t xml:space="preserve">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Родники и реки Волгоградской области: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Н.А. Самусь, Е.Н.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Славгородс</w:t>
      </w:r>
      <w:r>
        <w:rPr>
          <w:rFonts w:ascii="Times New Roman" w:hAnsi="Times New Roman" w:cs="Times New Roman"/>
          <w:sz w:val="28"/>
          <w:szCs w:val="28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ВОКМ. – Волгоград: Михаил, 2007. – 200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A4A00">
        <w:rPr>
          <w:rFonts w:ascii="Times New Roman" w:hAnsi="Times New Roman" w:cs="Times New Roman"/>
          <w:sz w:val="28"/>
          <w:szCs w:val="28"/>
        </w:rPr>
        <w:t>Волгоградская область: топографическая карта</w:t>
      </w:r>
      <w:r>
        <w:rPr>
          <w:rFonts w:ascii="Times New Roman" w:hAnsi="Times New Roman" w:cs="Times New Roman"/>
          <w:sz w:val="28"/>
          <w:szCs w:val="28"/>
        </w:rPr>
        <w:t>. Масштаб 1:100000, лист 58-59.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Волгоградская область: природные условия, ресурсы, хозяйство, население,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геоэкологическое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состояние [Текст]: кол.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(пред.), Г.А. Алфёрова, Л.И. Алёшина </w:t>
      </w:r>
      <w:r>
        <w:rPr>
          <w:rFonts w:ascii="Times New Roman" w:hAnsi="Times New Roman" w:cs="Times New Roman"/>
          <w:sz w:val="28"/>
          <w:szCs w:val="28"/>
        </w:rPr>
        <w:t xml:space="preserve">[и др.]. - Волгоград: Перемена, 2011. - 528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Воробьев А.В. Землеустройство и кадастровое деление Волгоградской области: справ. изд./ А.В. Воробьев. - </w:t>
      </w:r>
      <w:proofErr w:type="gramStart"/>
      <w:r w:rsidRPr="001A4A00">
        <w:rPr>
          <w:rFonts w:ascii="Times New Roman" w:hAnsi="Times New Roman" w:cs="Times New Roman"/>
          <w:sz w:val="28"/>
          <w:szCs w:val="28"/>
        </w:rPr>
        <w:t>Волгоград :</w:t>
      </w:r>
      <w:proofErr w:type="gramEnd"/>
      <w:r w:rsidRPr="001A4A00">
        <w:rPr>
          <w:rFonts w:ascii="Times New Roman" w:hAnsi="Times New Roman" w:cs="Times New Roman"/>
          <w:sz w:val="28"/>
          <w:szCs w:val="28"/>
        </w:rPr>
        <w:t xml:space="preserve"> Станица-2, 2002. – 91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1A4A00">
        <w:t xml:space="preserve"> </w:t>
      </w:r>
      <w:r w:rsidRPr="001A4A00">
        <w:rPr>
          <w:rFonts w:ascii="Times New Roman" w:hAnsi="Times New Roman" w:cs="Times New Roman"/>
          <w:sz w:val="28"/>
          <w:szCs w:val="28"/>
        </w:rPr>
        <w:t xml:space="preserve">Географический атлас- справочник Волгоградской области. 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М.: Планета, 2012. - 56с. - (Наш Волго- Донской край)</w:t>
      </w:r>
    </w:p>
    <w:p w:rsidR="001A4A00" w:rsidRDefault="001A4A00" w:rsidP="001A4A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</w:t>
      </w: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приведенные выше литературные источники и Интернет-данные, </w:t>
      </w:r>
      <w:r w:rsidR="000074BA">
        <w:rPr>
          <w:rFonts w:ascii="Times New Roman" w:hAnsi="Times New Roman" w:cs="Times New Roman"/>
          <w:sz w:val="28"/>
          <w:szCs w:val="28"/>
        </w:rPr>
        <w:t>а также выполненное ранее описание Вашего района,</w:t>
      </w:r>
      <w:bookmarkStart w:id="0" w:name="_GoBack"/>
      <w:bookmarkEnd w:id="0"/>
      <w:r w:rsidR="000074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AF2CFF">
        <w:rPr>
          <w:rFonts w:ascii="Times New Roman" w:hAnsi="Times New Roman" w:cs="Times New Roman"/>
          <w:sz w:val="28"/>
          <w:szCs w:val="28"/>
        </w:rPr>
        <w:t>сравнительный анализ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7C16EA">
        <w:rPr>
          <w:rFonts w:ascii="Times New Roman" w:hAnsi="Times New Roman" w:cs="Times New Roman"/>
          <w:sz w:val="28"/>
          <w:szCs w:val="28"/>
        </w:rPr>
        <w:t>ых районов</w:t>
      </w:r>
      <w:r>
        <w:rPr>
          <w:rFonts w:ascii="Times New Roman" w:hAnsi="Times New Roman" w:cs="Times New Roman"/>
          <w:sz w:val="28"/>
          <w:szCs w:val="28"/>
        </w:rPr>
        <w:t xml:space="preserve"> Волгоградской области. </w:t>
      </w:r>
      <w:r w:rsidR="007C16E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описания выберите себе любой из районов</w:t>
      </w:r>
      <w:r w:rsidR="007C16EA">
        <w:rPr>
          <w:rFonts w:ascii="Times New Roman" w:hAnsi="Times New Roman" w:cs="Times New Roman"/>
          <w:sz w:val="28"/>
          <w:szCs w:val="28"/>
        </w:rPr>
        <w:t xml:space="preserve">, который отличается от Вашего, географическим положением. Например, Быковский и Урюпинский, </w:t>
      </w:r>
      <w:proofErr w:type="spellStart"/>
      <w:r w:rsidR="007C16EA">
        <w:rPr>
          <w:rFonts w:ascii="Times New Roman" w:hAnsi="Times New Roman" w:cs="Times New Roman"/>
          <w:sz w:val="28"/>
          <w:szCs w:val="28"/>
        </w:rPr>
        <w:t>Среднеахтубинский</w:t>
      </w:r>
      <w:proofErr w:type="spellEnd"/>
      <w:r w:rsidR="007C16E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C16EA">
        <w:rPr>
          <w:rFonts w:ascii="Times New Roman" w:hAnsi="Times New Roman" w:cs="Times New Roman"/>
          <w:sz w:val="28"/>
          <w:szCs w:val="28"/>
        </w:rPr>
        <w:t>Палласовский</w:t>
      </w:r>
      <w:proofErr w:type="spellEnd"/>
      <w:r w:rsidR="007C16EA">
        <w:rPr>
          <w:rFonts w:ascii="Times New Roman" w:hAnsi="Times New Roman" w:cs="Times New Roman"/>
          <w:sz w:val="28"/>
          <w:szCs w:val="28"/>
        </w:rPr>
        <w:t>.</w:t>
      </w:r>
      <w:r w:rsidR="00473B7D">
        <w:rPr>
          <w:rFonts w:ascii="Times New Roman" w:hAnsi="Times New Roman" w:cs="Times New Roman"/>
          <w:sz w:val="28"/>
          <w:szCs w:val="28"/>
        </w:rPr>
        <w:t xml:space="preserve"> Ответ оформите в </w:t>
      </w:r>
      <w:proofErr w:type="spellStart"/>
      <w:r w:rsidR="00473B7D">
        <w:rPr>
          <w:rFonts w:ascii="Times New Roman" w:hAnsi="Times New Roman" w:cs="Times New Roman"/>
          <w:sz w:val="28"/>
          <w:szCs w:val="28"/>
        </w:rPr>
        <w:t>вие</w:t>
      </w:r>
      <w:proofErr w:type="spellEnd"/>
      <w:r w:rsidR="00473B7D">
        <w:rPr>
          <w:rFonts w:ascii="Times New Roman" w:hAnsi="Times New Roman" w:cs="Times New Roman"/>
          <w:sz w:val="28"/>
          <w:szCs w:val="28"/>
        </w:rPr>
        <w:t xml:space="preserve"> таблицы.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473B7D" w:rsidTr="00473B7D">
        <w:tc>
          <w:tcPr>
            <w:tcW w:w="2336" w:type="dxa"/>
          </w:tcPr>
          <w:p w:rsidR="00473B7D" w:rsidRDefault="00473B7D" w:rsidP="0047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Параметры</w:t>
            </w:r>
          </w:p>
        </w:tc>
        <w:tc>
          <w:tcPr>
            <w:tcW w:w="2336" w:type="dxa"/>
          </w:tcPr>
          <w:p w:rsidR="00473B7D" w:rsidRDefault="00473B7D" w:rsidP="001A4A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района 1</w:t>
            </w:r>
          </w:p>
        </w:tc>
        <w:tc>
          <w:tcPr>
            <w:tcW w:w="2336" w:type="dxa"/>
          </w:tcPr>
          <w:p w:rsidR="00473B7D" w:rsidRDefault="00473B7D" w:rsidP="001A4A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района 2</w:t>
            </w:r>
          </w:p>
        </w:tc>
        <w:tc>
          <w:tcPr>
            <w:tcW w:w="2337" w:type="dxa"/>
          </w:tcPr>
          <w:p w:rsidR="00473B7D" w:rsidRDefault="00473B7D" w:rsidP="001A4A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Черты сходства и отличия</w:t>
            </w:r>
          </w:p>
        </w:tc>
      </w:tr>
    </w:tbl>
    <w:p w:rsidR="00473B7D" w:rsidRDefault="00473B7D" w:rsidP="001A4A0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3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A7"/>
    <w:rsid w:val="000074BA"/>
    <w:rsid w:val="00111D36"/>
    <w:rsid w:val="001A4A00"/>
    <w:rsid w:val="002B78A7"/>
    <w:rsid w:val="00333C23"/>
    <w:rsid w:val="00361CB8"/>
    <w:rsid w:val="00371E8D"/>
    <w:rsid w:val="00381194"/>
    <w:rsid w:val="003E7777"/>
    <w:rsid w:val="0044462A"/>
    <w:rsid w:val="00473B7D"/>
    <w:rsid w:val="00644B8D"/>
    <w:rsid w:val="006A5681"/>
    <w:rsid w:val="007373C1"/>
    <w:rsid w:val="007C16EA"/>
    <w:rsid w:val="00A56BB0"/>
    <w:rsid w:val="00AF2CFF"/>
    <w:rsid w:val="00B62DA8"/>
    <w:rsid w:val="00E67DEA"/>
    <w:rsid w:val="00EE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1529"/>
  <w15:chartTrackingRefBased/>
  <w15:docId w15:val="{02A31089-51E8-4276-8A5A-1C0720D3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2021-12-07T08:39:00Z</dcterms:created>
  <dcterms:modified xsi:type="dcterms:W3CDTF">2021-12-07T09:06:00Z</dcterms:modified>
</cp:coreProperties>
</file>