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30" w:rsidRPr="00E407B0" w:rsidRDefault="00E407B0" w:rsidP="00E4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Лабораторно-практичекое занятие № 1.</w:t>
      </w:r>
    </w:p>
    <w:p w:rsidR="00E407B0" w:rsidRDefault="00E407B0">
      <w:pPr>
        <w:rPr>
          <w:rFonts w:ascii="Times New Roman" w:hAnsi="Times New Roman" w:cs="Times New Roman"/>
          <w:b/>
          <w:sz w:val="28"/>
          <w:szCs w:val="28"/>
        </w:rPr>
      </w:pPr>
      <w:r w:rsidRPr="00E407B0">
        <w:rPr>
          <w:rFonts w:ascii="Times New Roman" w:hAnsi="Times New Roman" w:cs="Times New Roman"/>
          <w:b/>
          <w:sz w:val="28"/>
          <w:szCs w:val="28"/>
        </w:rPr>
        <w:t>Географическая зональность как свойство географической оболочки</w:t>
      </w:r>
    </w:p>
    <w:p w:rsidR="00E407B0" w:rsidRPr="00E407B0" w:rsidRDefault="00E407B0" w:rsidP="00E4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Литература:</w:t>
      </w:r>
    </w:p>
    <w:p w:rsidR="00E407B0" w:rsidRDefault="00E407B0" w:rsidP="00E407B0">
      <w:pPr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Пашканг К.В. Практикум по общему землеведению. Смоленск, 2000. – С. 193-195.</w:t>
      </w:r>
    </w:p>
    <w:p w:rsidR="00E407B0" w:rsidRDefault="00E407B0" w:rsidP="00E40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2.Селиверстов Ю.П., Бобков А.А. </w:t>
      </w:r>
      <w:r w:rsidRPr="00E407B0">
        <w:rPr>
          <w:rFonts w:ascii="Times New Roman" w:hAnsi="Times New Roman" w:cs="Times New Roman"/>
          <w:sz w:val="28"/>
          <w:szCs w:val="28"/>
        </w:rPr>
        <w:t>Землеведение: Учеб. пособие для студ. вузов / Ю. П. Селиверстов, А. А. Бобков. — М.: Издательский центр «Академия», 2004. - 304 с.</w:t>
      </w:r>
    </w:p>
    <w:p w:rsidR="00E407B0" w:rsidRDefault="00E407B0" w:rsidP="00E40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7B0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E407B0" w:rsidRDefault="00E407B0" w:rsidP="00E407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1. </w:t>
      </w:r>
      <w:r>
        <w:rPr>
          <w:rFonts w:ascii="Times New Roman" w:hAnsi="Times New Roman" w:cs="Times New Roman"/>
          <w:sz w:val="28"/>
          <w:szCs w:val="28"/>
        </w:rPr>
        <w:t>Используя учебную 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итературу, приведенную в списке, выполните развернутый конспект по теме «Географическая зональность как важнейшее свойство географической оболочки». </w:t>
      </w:r>
    </w:p>
    <w:p w:rsidR="00E407B0" w:rsidRDefault="00E407B0" w:rsidP="00E40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ответа:</w:t>
      </w:r>
    </w:p>
    <w:p w:rsidR="00E407B0" w:rsidRPr="00E407B0" w:rsidRDefault="00E407B0" w:rsidP="00E407B0">
      <w:pPr>
        <w:jc w:val="both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A. Определение зональности.</w:t>
      </w:r>
    </w:p>
    <w:p w:rsidR="00E407B0" w:rsidRPr="00E407B0" w:rsidRDefault="00E407B0" w:rsidP="00E407B0">
      <w:pPr>
        <w:jc w:val="both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Б. Причины зональности.</w:t>
      </w:r>
    </w:p>
    <w:p w:rsidR="00E407B0" w:rsidRPr="00E407B0" w:rsidRDefault="00E407B0" w:rsidP="00E407B0">
      <w:pPr>
        <w:jc w:val="both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B. История развития представлений о зональности.</w:t>
      </w:r>
    </w:p>
    <w:p w:rsidR="00E407B0" w:rsidRPr="00E407B0" w:rsidRDefault="00E407B0" w:rsidP="00E407B0">
      <w:pPr>
        <w:jc w:val="both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Г. Отраслевая и комплексная зональность.</w:t>
      </w:r>
    </w:p>
    <w:p w:rsidR="00E407B0" w:rsidRDefault="00E407B0" w:rsidP="00E407B0">
      <w:pPr>
        <w:jc w:val="both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 xml:space="preserve">Д. Зональная дифференциация географической </w:t>
      </w:r>
      <w:r>
        <w:rPr>
          <w:rFonts w:ascii="Times New Roman" w:hAnsi="Times New Roman" w:cs="Times New Roman"/>
          <w:sz w:val="28"/>
          <w:szCs w:val="28"/>
        </w:rPr>
        <w:t xml:space="preserve">оболочки: географические пояса, </w:t>
      </w:r>
      <w:r w:rsidRPr="00E407B0">
        <w:rPr>
          <w:rFonts w:ascii="Times New Roman" w:hAnsi="Times New Roman" w:cs="Times New Roman"/>
          <w:sz w:val="28"/>
          <w:szCs w:val="28"/>
        </w:rPr>
        <w:t xml:space="preserve">зоны, </w:t>
      </w:r>
      <w:proofErr w:type="spellStart"/>
      <w:r w:rsidRPr="00E407B0">
        <w:rPr>
          <w:rFonts w:ascii="Times New Roman" w:hAnsi="Times New Roman" w:cs="Times New Roman"/>
          <w:sz w:val="28"/>
          <w:szCs w:val="28"/>
        </w:rPr>
        <w:t>подзоны</w:t>
      </w:r>
      <w:proofErr w:type="spellEnd"/>
      <w:r w:rsidRPr="00E407B0">
        <w:rPr>
          <w:rFonts w:ascii="Times New Roman" w:hAnsi="Times New Roman" w:cs="Times New Roman"/>
          <w:sz w:val="28"/>
          <w:szCs w:val="28"/>
        </w:rPr>
        <w:t>, принципы их выделения. Особе</w:t>
      </w:r>
      <w:r>
        <w:rPr>
          <w:rFonts w:ascii="Times New Roman" w:hAnsi="Times New Roman" w:cs="Times New Roman"/>
          <w:sz w:val="28"/>
          <w:szCs w:val="28"/>
        </w:rPr>
        <w:t xml:space="preserve">нности проявления зональности в </w:t>
      </w:r>
      <w:r w:rsidRPr="00E407B0">
        <w:rPr>
          <w:rFonts w:ascii="Times New Roman" w:hAnsi="Times New Roman" w:cs="Times New Roman"/>
          <w:sz w:val="28"/>
          <w:szCs w:val="28"/>
        </w:rPr>
        <w:t>Мировом океане.</w:t>
      </w:r>
      <w:r w:rsidRPr="00E407B0">
        <w:rPr>
          <w:rFonts w:ascii="Times New Roman" w:hAnsi="Times New Roman" w:cs="Times New Roman"/>
          <w:sz w:val="28"/>
          <w:szCs w:val="28"/>
        </w:rPr>
        <w:cr/>
      </w:r>
    </w:p>
    <w:p w:rsidR="00130130" w:rsidRDefault="00130130" w:rsidP="00130130">
      <w:pPr>
        <w:jc w:val="both"/>
        <w:rPr>
          <w:rFonts w:ascii="Times New Roman" w:hAnsi="Times New Roman" w:cs="Times New Roman"/>
          <w:sz w:val="28"/>
          <w:szCs w:val="28"/>
        </w:rPr>
      </w:pPr>
      <w:r w:rsidRPr="00130130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sz w:val="28"/>
          <w:szCs w:val="28"/>
        </w:rPr>
        <w:t xml:space="preserve">. Используя практикум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К.В., выполните таблицу «П</w:t>
      </w:r>
      <w:r w:rsidRPr="00130130">
        <w:rPr>
          <w:rFonts w:ascii="Times New Roman" w:hAnsi="Times New Roman" w:cs="Times New Roman"/>
          <w:sz w:val="28"/>
          <w:szCs w:val="28"/>
        </w:rPr>
        <w:t>ериодически</w:t>
      </w:r>
      <w:r>
        <w:rPr>
          <w:rFonts w:ascii="Times New Roman" w:hAnsi="Times New Roman" w:cs="Times New Roman"/>
          <w:sz w:val="28"/>
          <w:szCs w:val="28"/>
        </w:rPr>
        <w:t xml:space="preserve">й закон географической зональности»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 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 Григорьеву</w:t>
      </w:r>
      <w:r w:rsidRPr="00130130">
        <w:rPr>
          <w:rFonts w:ascii="Times New Roman" w:hAnsi="Times New Roman" w:cs="Times New Roman"/>
          <w:sz w:val="28"/>
          <w:szCs w:val="28"/>
        </w:rPr>
        <w:t xml:space="preserve"> и М. И. </w:t>
      </w:r>
      <w:proofErr w:type="spellStart"/>
      <w:r w:rsidRPr="00130130">
        <w:rPr>
          <w:rFonts w:ascii="Times New Roman" w:hAnsi="Times New Roman" w:cs="Times New Roman"/>
          <w:sz w:val="28"/>
          <w:szCs w:val="28"/>
        </w:rPr>
        <w:t>Будыко</w:t>
      </w:r>
      <w:proofErr w:type="spellEnd"/>
      <w:r w:rsidRPr="00130130">
        <w:rPr>
          <w:rFonts w:ascii="Times New Roman" w:hAnsi="Times New Roman" w:cs="Times New Roman"/>
          <w:sz w:val="28"/>
          <w:szCs w:val="28"/>
        </w:rPr>
        <w:t xml:space="preserve"> (табл. 68</w:t>
      </w:r>
      <w:r>
        <w:rPr>
          <w:rFonts w:ascii="Times New Roman" w:hAnsi="Times New Roman" w:cs="Times New Roman"/>
          <w:sz w:val="28"/>
          <w:szCs w:val="28"/>
        </w:rPr>
        <w:t>, с. 193</w:t>
      </w:r>
      <w:r w:rsidRPr="00130130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>Письменно ответьте на вопросы, приведенные в задании 2 под таблицей 68, стр. 195.</w:t>
      </w:r>
      <w:r w:rsidRPr="00130130">
        <w:rPr>
          <w:rFonts w:ascii="Times New Roman" w:hAnsi="Times New Roman" w:cs="Times New Roman"/>
          <w:sz w:val="28"/>
          <w:szCs w:val="28"/>
        </w:rPr>
        <w:cr/>
      </w:r>
    </w:p>
    <w:p w:rsidR="00130130" w:rsidRPr="00E407B0" w:rsidRDefault="00130130" w:rsidP="001301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07B0" w:rsidRDefault="00E407B0" w:rsidP="00E407B0">
      <w:pPr>
        <w:rPr>
          <w:rFonts w:ascii="Times New Roman" w:hAnsi="Times New Roman" w:cs="Times New Roman"/>
          <w:sz w:val="28"/>
          <w:szCs w:val="28"/>
        </w:rPr>
      </w:pPr>
    </w:p>
    <w:sectPr w:rsidR="00E40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FF"/>
    <w:rsid w:val="00130130"/>
    <w:rsid w:val="003C10F8"/>
    <w:rsid w:val="00572CFF"/>
    <w:rsid w:val="00B40930"/>
    <w:rsid w:val="00E4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9CC95"/>
  <w15:chartTrackingRefBased/>
  <w15:docId w15:val="{CA153171-3EFE-4649-BE4E-D95D394C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2020-12-17T07:07:00Z</dcterms:created>
  <dcterms:modified xsi:type="dcterms:W3CDTF">2020-12-17T07:19:00Z</dcterms:modified>
</cp:coreProperties>
</file>