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B24" w:rsidRPr="00EB0B24" w:rsidRDefault="00EB0B24" w:rsidP="00EB0B24">
      <w:pPr>
        <w:jc w:val="center"/>
        <w:rPr>
          <w:rFonts w:ascii="Times New Roman" w:hAnsi="Times New Roman"/>
          <w:b/>
          <w:sz w:val="24"/>
          <w:szCs w:val="24"/>
        </w:rPr>
      </w:pPr>
      <w:r w:rsidRPr="00EB0B24">
        <w:rPr>
          <w:rFonts w:ascii="Times New Roman" w:hAnsi="Times New Roman"/>
          <w:b/>
          <w:sz w:val="24"/>
          <w:szCs w:val="24"/>
        </w:rPr>
        <w:t xml:space="preserve">Занятие № </w:t>
      </w:r>
      <w:r w:rsidR="00904150">
        <w:rPr>
          <w:rFonts w:ascii="Times New Roman" w:hAnsi="Times New Roman"/>
          <w:b/>
          <w:sz w:val="24"/>
          <w:szCs w:val="24"/>
        </w:rPr>
        <w:t>2</w:t>
      </w:r>
      <w:bookmarkStart w:id="0" w:name="_GoBack"/>
      <w:bookmarkEnd w:id="0"/>
    </w:p>
    <w:p w:rsidR="00EB0B24" w:rsidRPr="00CF3771" w:rsidRDefault="00EB0B24" w:rsidP="00EB0B24">
      <w:pPr>
        <w:jc w:val="center"/>
        <w:rPr>
          <w:rFonts w:ascii="Times New Roman" w:hAnsi="Times New Roman"/>
          <w:b/>
          <w:i/>
          <w:sz w:val="28"/>
          <w:szCs w:val="28"/>
        </w:rPr>
      </w:pPr>
      <w:r w:rsidRPr="00CF3771">
        <w:rPr>
          <w:rFonts w:ascii="Times New Roman" w:hAnsi="Times New Roman"/>
          <w:b/>
          <w:i/>
          <w:sz w:val="28"/>
          <w:szCs w:val="28"/>
        </w:rPr>
        <w:t xml:space="preserve">Геохимические классификации природных ландшафтов. Абиогенные и тундровые ландшафты. </w:t>
      </w:r>
    </w:p>
    <w:p w:rsidR="00EB0B24" w:rsidRPr="00EB0B24" w:rsidRDefault="00EB0B24" w:rsidP="00EB0B24">
      <w:pPr>
        <w:rPr>
          <w:rFonts w:ascii="Times New Roman" w:hAnsi="Times New Roman"/>
          <w:sz w:val="28"/>
          <w:szCs w:val="28"/>
        </w:rPr>
      </w:pPr>
      <w:r w:rsidRPr="00EB0B24">
        <w:rPr>
          <w:rFonts w:ascii="Times New Roman" w:hAnsi="Times New Roman"/>
          <w:b/>
          <w:sz w:val="28"/>
          <w:szCs w:val="28"/>
        </w:rPr>
        <w:t>Цель:</w:t>
      </w:r>
      <w:r w:rsidRPr="00EB0B24">
        <w:rPr>
          <w:rFonts w:ascii="Times New Roman" w:hAnsi="Times New Roman"/>
          <w:sz w:val="28"/>
          <w:szCs w:val="28"/>
        </w:rPr>
        <w:t xml:space="preserve"> ознакомиться с основными </w:t>
      </w:r>
      <w:r w:rsidRPr="00EB0B24">
        <w:rPr>
          <w:rFonts w:ascii="Times New Roman" w:hAnsi="Times New Roman"/>
          <w:sz w:val="28"/>
          <w:szCs w:val="28"/>
        </w:rPr>
        <w:t>классификациями природных ландшафтов</w:t>
      </w:r>
    </w:p>
    <w:p w:rsidR="00EB0B24" w:rsidRPr="00EB0B24" w:rsidRDefault="00EB0B24" w:rsidP="00EB0B24">
      <w:pPr>
        <w:jc w:val="both"/>
        <w:rPr>
          <w:rFonts w:ascii="Times New Roman" w:hAnsi="Times New Roman"/>
          <w:sz w:val="28"/>
          <w:szCs w:val="28"/>
        </w:rPr>
      </w:pPr>
      <w:r w:rsidRPr="00EB0B24">
        <w:rPr>
          <w:rFonts w:ascii="Times New Roman" w:hAnsi="Times New Roman"/>
          <w:b/>
          <w:sz w:val="28"/>
          <w:szCs w:val="28"/>
        </w:rPr>
        <w:t>Оборудование:</w:t>
      </w:r>
      <w:r w:rsidRPr="00EB0B24">
        <w:rPr>
          <w:rFonts w:ascii="Times New Roman" w:hAnsi="Times New Roman"/>
          <w:sz w:val="28"/>
          <w:szCs w:val="28"/>
        </w:rPr>
        <w:t xml:space="preserve"> учебные пособия, фрагменты ландшафтных карт и профилей.</w:t>
      </w:r>
    </w:p>
    <w:p w:rsidR="00EB0B24" w:rsidRPr="00EB0B24" w:rsidRDefault="00EB0B24" w:rsidP="00CF3771">
      <w:pPr>
        <w:jc w:val="center"/>
        <w:rPr>
          <w:rFonts w:ascii="Times New Roman" w:hAnsi="Times New Roman"/>
          <w:b/>
          <w:sz w:val="28"/>
          <w:szCs w:val="28"/>
        </w:rPr>
      </w:pPr>
      <w:r w:rsidRPr="00EB0B24">
        <w:rPr>
          <w:rFonts w:ascii="Times New Roman" w:hAnsi="Times New Roman"/>
          <w:b/>
          <w:sz w:val="28"/>
          <w:szCs w:val="28"/>
        </w:rPr>
        <w:t>Задания.</w:t>
      </w:r>
    </w:p>
    <w:p w:rsidR="00EB0B24" w:rsidRPr="00EB0B24" w:rsidRDefault="00EB0B24" w:rsidP="00CF3771">
      <w:pPr>
        <w:jc w:val="both"/>
        <w:rPr>
          <w:rFonts w:ascii="Times New Roman" w:hAnsi="Times New Roman"/>
          <w:sz w:val="28"/>
          <w:szCs w:val="28"/>
        </w:rPr>
      </w:pPr>
      <w:r w:rsidRPr="00EB0B24">
        <w:rPr>
          <w:rFonts w:ascii="Times New Roman" w:hAnsi="Times New Roman"/>
          <w:sz w:val="28"/>
          <w:szCs w:val="28"/>
        </w:rPr>
        <w:t xml:space="preserve">1.Используя учебные пособия и Интернет -ресурсы, </w:t>
      </w:r>
      <w:r>
        <w:rPr>
          <w:rFonts w:ascii="Times New Roman" w:hAnsi="Times New Roman"/>
          <w:sz w:val="28"/>
          <w:szCs w:val="28"/>
        </w:rPr>
        <w:t xml:space="preserve">опишите основные известные в настоящее время классификации элементарных ландшафтов Земли. </w:t>
      </w:r>
    </w:p>
    <w:p w:rsidR="00EB0B24" w:rsidRDefault="00EB0B24" w:rsidP="00CF3771">
      <w:pPr>
        <w:jc w:val="both"/>
        <w:rPr>
          <w:rFonts w:ascii="Times New Roman" w:hAnsi="Times New Roman"/>
          <w:sz w:val="28"/>
          <w:szCs w:val="28"/>
        </w:rPr>
      </w:pPr>
      <w:r w:rsidRPr="00EB0B24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Исполльзуя учебные пособия, выполните таблицу «Особенности абиогенных и тундровых ландшафтов Земли».  Строки: </w:t>
      </w:r>
      <w:proofErr w:type="gramStart"/>
      <w:r>
        <w:rPr>
          <w:rFonts w:ascii="Times New Roman" w:hAnsi="Times New Roman"/>
          <w:sz w:val="28"/>
          <w:szCs w:val="28"/>
        </w:rPr>
        <w:t>1.Абиогенные</w:t>
      </w:r>
      <w:proofErr w:type="gramEnd"/>
      <w:r>
        <w:rPr>
          <w:rFonts w:ascii="Times New Roman" w:hAnsi="Times New Roman"/>
          <w:sz w:val="28"/>
          <w:szCs w:val="28"/>
        </w:rPr>
        <w:t xml:space="preserve"> ландшафты. 2.Тундровые ландшафты. Колонки: </w:t>
      </w:r>
      <w:proofErr w:type="gramStart"/>
      <w:r>
        <w:rPr>
          <w:rFonts w:ascii="Times New Roman" w:hAnsi="Times New Roman"/>
          <w:sz w:val="28"/>
          <w:szCs w:val="28"/>
        </w:rPr>
        <w:t>1.Географическоеполоджение</w:t>
      </w:r>
      <w:proofErr w:type="gramEnd"/>
      <w:r>
        <w:rPr>
          <w:rFonts w:ascii="Times New Roman" w:hAnsi="Times New Roman"/>
          <w:sz w:val="28"/>
          <w:szCs w:val="28"/>
        </w:rPr>
        <w:t xml:space="preserve"> 2.Климатические особенности 3.Почвенные покров 3.Растительные особенности 4. Животный мир 5. Биомасса и формирование. 6.Геохимические особенности (химические элементы и пути их миграции) </w:t>
      </w:r>
      <w:proofErr w:type="gramStart"/>
      <w:r>
        <w:rPr>
          <w:rFonts w:ascii="Times New Roman" w:hAnsi="Times New Roman"/>
          <w:sz w:val="28"/>
          <w:szCs w:val="28"/>
        </w:rPr>
        <w:t>7.Краткая</w:t>
      </w:r>
      <w:proofErr w:type="gramEnd"/>
      <w:r>
        <w:rPr>
          <w:rFonts w:ascii="Times New Roman" w:hAnsi="Times New Roman"/>
          <w:sz w:val="28"/>
          <w:szCs w:val="28"/>
        </w:rPr>
        <w:t xml:space="preserve"> характеристика отделов и семейств. </w:t>
      </w:r>
    </w:p>
    <w:p w:rsidR="00EB0B24" w:rsidRPr="00EB0B24" w:rsidRDefault="00EB0B24" w:rsidP="00EB0B24">
      <w:pPr>
        <w:rPr>
          <w:rFonts w:ascii="Times New Roman" w:hAnsi="Times New Roman"/>
          <w:sz w:val="28"/>
          <w:szCs w:val="28"/>
        </w:rPr>
      </w:pPr>
      <w:r w:rsidRPr="00EB0B24">
        <w:rPr>
          <w:rFonts w:ascii="Times New Roman" w:hAnsi="Times New Roman"/>
          <w:sz w:val="28"/>
          <w:szCs w:val="28"/>
        </w:rPr>
        <w:t xml:space="preserve"> </w:t>
      </w:r>
    </w:p>
    <w:p w:rsidR="00EB0B24" w:rsidRPr="00CF3771" w:rsidRDefault="00EB0B24" w:rsidP="00CF3771">
      <w:pPr>
        <w:jc w:val="center"/>
        <w:rPr>
          <w:rFonts w:ascii="Times New Roman" w:hAnsi="Times New Roman"/>
          <w:b/>
          <w:sz w:val="28"/>
          <w:szCs w:val="28"/>
        </w:rPr>
      </w:pPr>
      <w:r w:rsidRPr="00CF3771">
        <w:rPr>
          <w:rFonts w:ascii="Times New Roman" w:hAnsi="Times New Roman"/>
          <w:b/>
          <w:sz w:val="28"/>
          <w:szCs w:val="28"/>
        </w:rPr>
        <w:t>Источники:</w:t>
      </w:r>
    </w:p>
    <w:p w:rsidR="00EB0B24" w:rsidRPr="00EB0B24" w:rsidRDefault="00EB0B24" w:rsidP="00EB0B24">
      <w:pPr>
        <w:rPr>
          <w:rFonts w:ascii="Times New Roman" w:hAnsi="Times New Roman"/>
          <w:sz w:val="28"/>
          <w:szCs w:val="28"/>
        </w:rPr>
      </w:pPr>
      <w:r w:rsidRPr="00EB0B24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EB0B24">
        <w:rPr>
          <w:rFonts w:ascii="Times New Roman" w:hAnsi="Times New Roman"/>
          <w:sz w:val="28"/>
          <w:szCs w:val="28"/>
        </w:rPr>
        <w:t>Пашканг</w:t>
      </w:r>
      <w:proofErr w:type="spellEnd"/>
      <w:r w:rsidRPr="00EB0B24">
        <w:rPr>
          <w:rFonts w:ascii="Times New Roman" w:hAnsi="Times New Roman"/>
          <w:sz w:val="28"/>
          <w:szCs w:val="28"/>
        </w:rPr>
        <w:t xml:space="preserve"> К.В. Практикум по общему землеведению: Пособие для студ.-географов </w:t>
      </w:r>
      <w:proofErr w:type="spellStart"/>
      <w:r w:rsidRPr="00EB0B24">
        <w:rPr>
          <w:rFonts w:ascii="Times New Roman" w:hAnsi="Times New Roman"/>
          <w:sz w:val="28"/>
          <w:szCs w:val="28"/>
        </w:rPr>
        <w:t>пед</w:t>
      </w:r>
      <w:proofErr w:type="spellEnd"/>
      <w:r w:rsidRPr="00EB0B24">
        <w:rPr>
          <w:rFonts w:ascii="Times New Roman" w:hAnsi="Times New Roman"/>
          <w:sz w:val="28"/>
          <w:szCs w:val="28"/>
        </w:rPr>
        <w:t>. ин-тов. - 5-е изд., переработанное и дополненное. - Смоленск. 2000.</w:t>
      </w:r>
    </w:p>
    <w:p w:rsidR="00EB0B24" w:rsidRPr="00EB0B24" w:rsidRDefault="00EB0B24" w:rsidP="00EB0B24">
      <w:pPr>
        <w:rPr>
          <w:rFonts w:ascii="Times New Roman" w:hAnsi="Times New Roman"/>
          <w:sz w:val="28"/>
          <w:szCs w:val="28"/>
        </w:rPr>
      </w:pPr>
      <w:r w:rsidRPr="00EB0B24">
        <w:rPr>
          <w:rFonts w:ascii="Times New Roman" w:hAnsi="Times New Roman"/>
          <w:sz w:val="28"/>
          <w:szCs w:val="28"/>
        </w:rPr>
        <w:t xml:space="preserve">2.Протасова Н.А. Геохимия природных ландшафтов. – </w:t>
      </w:r>
      <w:proofErr w:type="spellStart"/>
      <w:r w:rsidRPr="00EB0B24">
        <w:rPr>
          <w:rFonts w:ascii="Times New Roman" w:hAnsi="Times New Roman"/>
          <w:sz w:val="28"/>
          <w:szCs w:val="28"/>
        </w:rPr>
        <w:t>Воронедж</w:t>
      </w:r>
      <w:proofErr w:type="spellEnd"/>
      <w:r w:rsidRPr="00EB0B24">
        <w:rPr>
          <w:rFonts w:ascii="Times New Roman" w:hAnsi="Times New Roman"/>
          <w:sz w:val="28"/>
          <w:szCs w:val="28"/>
        </w:rPr>
        <w:t>, 2008 г.</w:t>
      </w:r>
    </w:p>
    <w:p w:rsidR="00EB0B24" w:rsidRPr="00EB0B24" w:rsidRDefault="00EB0B24" w:rsidP="00EB0B24">
      <w:pPr>
        <w:rPr>
          <w:rFonts w:ascii="Times New Roman" w:hAnsi="Times New Roman"/>
          <w:sz w:val="28"/>
          <w:szCs w:val="28"/>
        </w:rPr>
      </w:pPr>
      <w:r w:rsidRPr="00EB0B24">
        <w:rPr>
          <w:rFonts w:ascii="Times New Roman" w:hAnsi="Times New Roman"/>
          <w:sz w:val="28"/>
          <w:szCs w:val="28"/>
        </w:rPr>
        <w:t xml:space="preserve">3.Куликов Я.К., </w:t>
      </w:r>
      <w:proofErr w:type="spellStart"/>
      <w:r w:rsidRPr="00EB0B24">
        <w:rPr>
          <w:rFonts w:ascii="Times New Roman" w:hAnsi="Times New Roman"/>
          <w:sz w:val="28"/>
          <w:szCs w:val="28"/>
        </w:rPr>
        <w:t>Гричик</w:t>
      </w:r>
      <w:proofErr w:type="spellEnd"/>
      <w:r w:rsidRPr="00EB0B24">
        <w:rPr>
          <w:rFonts w:ascii="Times New Roman" w:hAnsi="Times New Roman"/>
          <w:sz w:val="28"/>
          <w:szCs w:val="28"/>
        </w:rPr>
        <w:t xml:space="preserve"> В.В. Ландшафтная экология. – Минск, 2005. </w:t>
      </w:r>
    </w:p>
    <w:p w:rsidR="00EB0B24" w:rsidRPr="00EB0B24" w:rsidRDefault="00EB0B24" w:rsidP="00EB0B24">
      <w:pPr>
        <w:rPr>
          <w:rFonts w:ascii="Times New Roman" w:hAnsi="Times New Roman"/>
          <w:sz w:val="28"/>
          <w:szCs w:val="28"/>
        </w:rPr>
      </w:pPr>
      <w:r w:rsidRPr="00EB0B24">
        <w:rPr>
          <w:rFonts w:ascii="Times New Roman" w:hAnsi="Times New Roman"/>
          <w:sz w:val="28"/>
          <w:szCs w:val="28"/>
        </w:rPr>
        <w:t>4.www.wikipediya.org</w:t>
      </w:r>
    </w:p>
    <w:p w:rsidR="005326D6" w:rsidRDefault="005326D6"/>
    <w:sectPr w:rsidR="005326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6D6"/>
    <w:rsid w:val="005326D6"/>
    <w:rsid w:val="00904150"/>
    <w:rsid w:val="00CF3771"/>
    <w:rsid w:val="00EB0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42A5C"/>
  <w15:chartTrackingRefBased/>
  <w15:docId w15:val="{B0709118-3DA7-4C4A-9AC7-A6576C310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2020-09-27T12:14:00Z</dcterms:created>
  <dcterms:modified xsi:type="dcterms:W3CDTF">2020-09-27T12:26:00Z</dcterms:modified>
</cp:coreProperties>
</file>