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B89" w:rsidRDefault="003D7B89" w:rsidP="003D7B89">
      <w:pPr>
        <w:pStyle w:val="a3"/>
        <w:widowControl w:val="0"/>
        <w:tabs>
          <w:tab w:val="left" w:pos="993"/>
        </w:tabs>
        <w:suppressAutoHyphens w:val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литературы по Социальной педагогике </w:t>
      </w:r>
    </w:p>
    <w:p w:rsidR="003D7B89" w:rsidRDefault="003D7B89" w:rsidP="003D7B89">
      <w:pPr>
        <w:widowControl w:val="0"/>
        <w:suppressAutoHyphens w:val="0"/>
        <w:ind w:left="709"/>
        <w:jc w:val="both"/>
        <w:rPr>
          <w:color w:val="000000"/>
          <w:sz w:val="28"/>
          <w:szCs w:val="28"/>
        </w:rPr>
      </w:pPr>
    </w:p>
    <w:p w:rsidR="003D7B89" w:rsidRDefault="003D7B89" w:rsidP="003D7B89">
      <w:pPr>
        <w:widowControl w:val="0"/>
        <w:suppressAutoHyphens w:val="0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литература: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1"/>
        </w:numPr>
        <w:tabs>
          <w:tab w:val="left" w:pos="993"/>
        </w:tabs>
        <w:suppressAutoHyphens w:val="0"/>
        <w:jc w:val="both"/>
        <w:rPr>
          <w:sz w:val="28"/>
          <w:szCs w:val="28"/>
        </w:rPr>
      </w:pPr>
      <w:r w:rsidRPr="003D7B89">
        <w:rPr>
          <w:sz w:val="28"/>
          <w:szCs w:val="28"/>
        </w:rPr>
        <w:t>Василькова Ю.В., Социальная педагогика: Курс лекций: Учеб</w:t>
      </w:r>
      <w:proofErr w:type="gramStart"/>
      <w:r w:rsidRPr="003D7B89">
        <w:rPr>
          <w:sz w:val="28"/>
          <w:szCs w:val="28"/>
        </w:rPr>
        <w:t>.</w:t>
      </w:r>
      <w:proofErr w:type="gramEnd"/>
      <w:r w:rsidRPr="003D7B89">
        <w:rPr>
          <w:sz w:val="28"/>
          <w:szCs w:val="28"/>
        </w:rPr>
        <w:t xml:space="preserve"> </w:t>
      </w:r>
      <w:proofErr w:type="gramStart"/>
      <w:r w:rsidRPr="003D7B89">
        <w:rPr>
          <w:sz w:val="28"/>
          <w:szCs w:val="28"/>
        </w:rPr>
        <w:t>п</w:t>
      </w:r>
      <w:proofErr w:type="gramEnd"/>
      <w:r w:rsidRPr="003D7B89">
        <w:rPr>
          <w:sz w:val="28"/>
          <w:szCs w:val="28"/>
        </w:rPr>
        <w:t>особие для вузов. – М.: Академия, 2008.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1"/>
        </w:numPr>
        <w:tabs>
          <w:tab w:val="left" w:pos="993"/>
        </w:tabs>
        <w:suppressAutoHyphens w:val="0"/>
        <w:jc w:val="both"/>
        <w:rPr>
          <w:sz w:val="28"/>
          <w:szCs w:val="28"/>
        </w:rPr>
      </w:pPr>
      <w:r w:rsidRPr="003D7B89">
        <w:rPr>
          <w:sz w:val="28"/>
          <w:szCs w:val="28"/>
        </w:rPr>
        <w:t>Мудрик А.В. Социальная педагогика: Учебное пособие для вузов. – М.: Академия, 2009.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1"/>
        </w:numPr>
        <w:tabs>
          <w:tab w:val="left" w:pos="993"/>
        </w:tabs>
        <w:suppressAutoHyphens w:val="0"/>
        <w:jc w:val="both"/>
        <w:rPr>
          <w:sz w:val="28"/>
          <w:szCs w:val="28"/>
        </w:rPr>
      </w:pPr>
      <w:r w:rsidRPr="003D7B89">
        <w:rPr>
          <w:sz w:val="28"/>
          <w:szCs w:val="28"/>
        </w:rPr>
        <w:t>Шакурова М.В. Методика и технология работы социального педагога: Учебное пособие для вузов. – М.: Академия, 2007 (2008).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1"/>
        </w:numPr>
        <w:tabs>
          <w:tab w:val="left" w:pos="993"/>
        </w:tabs>
        <w:suppressAutoHyphens w:val="0"/>
        <w:jc w:val="both"/>
        <w:rPr>
          <w:sz w:val="28"/>
          <w:szCs w:val="28"/>
        </w:rPr>
      </w:pPr>
      <w:r w:rsidRPr="003D7B89">
        <w:rPr>
          <w:sz w:val="28"/>
          <w:szCs w:val="28"/>
        </w:rPr>
        <w:t>Лодкина Т.В. Социальная педагогика. Защита семьи и детства: Учебное пособие для вузов. – М.: Академия, 2003 (2009).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1"/>
        </w:numPr>
        <w:tabs>
          <w:tab w:val="left" w:pos="993"/>
        </w:tabs>
        <w:suppressAutoHyphens w:val="0"/>
        <w:jc w:val="both"/>
        <w:rPr>
          <w:sz w:val="28"/>
          <w:szCs w:val="28"/>
        </w:rPr>
      </w:pPr>
      <w:proofErr w:type="spellStart"/>
      <w:r w:rsidRPr="003D7B89">
        <w:rPr>
          <w:sz w:val="28"/>
          <w:szCs w:val="28"/>
        </w:rPr>
        <w:t>Штинова</w:t>
      </w:r>
      <w:proofErr w:type="spellEnd"/>
      <w:r w:rsidRPr="003D7B89">
        <w:rPr>
          <w:sz w:val="28"/>
          <w:szCs w:val="28"/>
        </w:rPr>
        <w:t xml:space="preserve"> Г.Н. Социальная педагогика: Учеб</w:t>
      </w:r>
      <w:proofErr w:type="gramStart"/>
      <w:r w:rsidRPr="003D7B89">
        <w:rPr>
          <w:sz w:val="28"/>
          <w:szCs w:val="28"/>
        </w:rPr>
        <w:t>.</w:t>
      </w:r>
      <w:proofErr w:type="gramEnd"/>
      <w:r w:rsidRPr="003D7B89">
        <w:rPr>
          <w:sz w:val="28"/>
          <w:szCs w:val="28"/>
        </w:rPr>
        <w:t xml:space="preserve"> </w:t>
      </w:r>
      <w:proofErr w:type="gramStart"/>
      <w:r w:rsidRPr="003D7B89">
        <w:rPr>
          <w:sz w:val="28"/>
          <w:szCs w:val="28"/>
        </w:rPr>
        <w:t>д</w:t>
      </w:r>
      <w:proofErr w:type="gramEnd"/>
      <w:r w:rsidRPr="003D7B89">
        <w:rPr>
          <w:sz w:val="28"/>
          <w:szCs w:val="28"/>
        </w:rPr>
        <w:t xml:space="preserve">ля вузов / Под общ. ред. М.А. </w:t>
      </w:r>
      <w:proofErr w:type="spellStart"/>
      <w:r w:rsidRPr="003D7B89">
        <w:rPr>
          <w:sz w:val="28"/>
          <w:szCs w:val="28"/>
        </w:rPr>
        <w:t>Галагузовой</w:t>
      </w:r>
      <w:proofErr w:type="spellEnd"/>
      <w:r w:rsidRPr="003D7B89">
        <w:rPr>
          <w:sz w:val="28"/>
          <w:szCs w:val="28"/>
        </w:rPr>
        <w:t xml:space="preserve">. – М.: </w:t>
      </w:r>
      <w:proofErr w:type="spellStart"/>
      <w:r w:rsidRPr="003D7B89">
        <w:rPr>
          <w:sz w:val="28"/>
          <w:szCs w:val="28"/>
        </w:rPr>
        <w:t>Владос</w:t>
      </w:r>
      <w:proofErr w:type="spellEnd"/>
      <w:r w:rsidRPr="003D7B89">
        <w:rPr>
          <w:sz w:val="28"/>
          <w:szCs w:val="28"/>
        </w:rPr>
        <w:t>, 2008.</w:t>
      </w:r>
    </w:p>
    <w:p w:rsidR="003D7B89" w:rsidRDefault="003D7B89" w:rsidP="003D7B89">
      <w:pPr>
        <w:widowControl w:val="0"/>
        <w:suppressAutoHyphens w:val="0"/>
        <w:ind w:left="709"/>
        <w:jc w:val="both"/>
        <w:rPr>
          <w:b/>
          <w:color w:val="000000"/>
          <w:sz w:val="28"/>
          <w:szCs w:val="28"/>
        </w:rPr>
      </w:pPr>
    </w:p>
    <w:p w:rsidR="003D7B89" w:rsidRDefault="003D7B89" w:rsidP="003D7B89">
      <w:pPr>
        <w:widowControl w:val="0"/>
        <w:suppressAutoHyphens w:val="0"/>
        <w:ind w:left="709"/>
        <w:jc w:val="both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чебно-методические издания:</w:t>
      </w:r>
    </w:p>
    <w:p w:rsidR="003D7B89" w:rsidRDefault="003D7B89" w:rsidP="003D7B89">
      <w:pPr>
        <w:pStyle w:val="a3"/>
        <w:widowControl w:val="0"/>
        <w:numPr>
          <w:ilvl w:val="0"/>
          <w:numId w:val="2"/>
        </w:numPr>
        <w:tabs>
          <w:tab w:val="left" w:pos="0"/>
          <w:tab w:val="left" w:pos="851"/>
          <w:tab w:val="left" w:pos="993"/>
        </w:tabs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Методология и методика психолого-педагогических исследований: Учеб. пособие; </w:t>
      </w:r>
      <w:proofErr w:type="spellStart"/>
      <w:r>
        <w:rPr>
          <w:sz w:val="28"/>
          <w:szCs w:val="28"/>
        </w:rPr>
        <w:t>НовГУ</w:t>
      </w:r>
      <w:proofErr w:type="spellEnd"/>
      <w:r>
        <w:rPr>
          <w:sz w:val="28"/>
          <w:szCs w:val="28"/>
        </w:rPr>
        <w:t xml:space="preserve"> им. Ярослава Мудрого/ Авт. – </w:t>
      </w:r>
      <w:proofErr w:type="spellStart"/>
      <w:proofErr w:type="gramStart"/>
      <w:r>
        <w:rPr>
          <w:sz w:val="28"/>
          <w:szCs w:val="28"/>
        </w:rPr>
        <w:t>сост</w:t>
      </w:r>
      <w:proofErr w:type="spellEnd"/>
      <w:proofErr w:type="gramEnd"/>
      <w:r>
        <w:rPr>
          <w:sz w:val="28"/>
          <w:szCs w:val="28"/>
        </w:rPr>
        <w:t xml:space="preserve"> Г.А. Федотова: – Великий Новгород, 2006. – 112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 w:val="0"/>
        <w:jc w:val="both"/>
        <w:rPr>
          <w:rFonts w:ascii="Times New Roman CYR" w:hAnsi="Times New Roman CYR"/>
          <w:color w:val="000000"/>
          <w:sz w:val="28"/>
          <w:szCs w:val="28"/>
        </w:rPr>
      </w:pPr>
      <w:r w:rsidRPr="003D7B89">
        <w:rPr>
          <w:rFonts w:ascii="Times New Roman CYR" w:hAnsi="Times New Roman CYR"/>
          <w:color w:val="000000"/>
          <w:sz w:val="28"/>
          <w:szCs w:val="28"/>
        </w:rPr>
        <w:t xml:space="preserve">Развитие дидактической компетентности учителя: Пособие / </w:t>
      </w:r>
      <w:proofErr w:type="spellStart"/>
      <w:proofErr w:type="gramStart"/>
      <w:r w:rsidRPr="003D7B89">
        <w:rPr>
          <w:rFonts w:ascii="Times New Roman CYR" w:hAnsi="Times New Roman CYR"/>
          <w:color w:val="000000"/>
          <w:sz w:val="28"/>
          <w:szCs w:val="28"/>
        </w:rPr>
        <w:t>Сост</w:t>
      </w:r>
      <w:proofErr w:type="spellEnd"/>
      <w:proofErr w:type="gramEnd"/>
      <w:r w:rsidRPr="003D7B89">
        <w:rPr>
          <w:rFonts w:ascii="Times New Roman CYR" w:hAnsi="Times New Roman CYR"/>
          <w:color w:val="000000"/>
          <w:sz w:val="28"/>
          <w:szCs w:val="28"/>
        </w:rPr>
        <w:t xml:space="preserve"> С.Н. </w:t>
      </w:r>
      <w:proofErr w:type="spellStart"/>
      <w:r w:rsidRPr="003D7B89">
        <w:rPr>
          <w:rFonts w:ascii="Times New Roman CYR" w:hAnsi="Times New Roman CYR"/>
          <w:color w:val="000000"/>
          <w:sz w:val="28"/>
          <w:szCs w:val="28"/>
        </w:rPr>
        <w:t>Горычева</w:t>
      </w:r>
      <w:proofErr w:type="spellEnd"/>
      <w:r w:rsidRPr="003D7B89">
        <w:rPr>
          <w:rFonts w:ascii="Times New Roman CYR" w:hAnsi="Times New Roman CYR"/>
          <w:color w:val="000000"/>
          <w:sz w:val="28"/>
          <w:szCs w:val="28"/>
        </w:rPr>
        <w:t xml:space="preserve">, М.П. </w:t>
      </w:r>
      <w:proofErr w:type="spellStart"/>
      <w:r w:rsidRPr="003D7B89">
        <w:rPr>
          <w:rFonts w:ascii="Times New Roman CYR" w:hAnsi="Times New Roman CYR"/>
          <w:color w:val="000000"/>
          <w:sz w:val="28"/>
          <w:szCs w:val="28"/>
        </w:rPr>
        <w:t>Эндзинь</w:t>
      </w:r>
      <w:proofErr w:type="spellEnd"/>
      <w:r w:rsidRPr="003D7B89">
        <w:rPr>
          <w:rFonts w:ascii="Times New Roman CYR" w:hAnsi="Times New Roman CYR"/>
          <w:color w:val="000000"/>
          <w:sz w:val="28"/>
          <w:szCs w:val="28"/>
        </w:rPr>
        <w:t>. – Великий Новгород: МОУ ПКС «</w:t>
      </w:r>
      <w:proofErr w:type="spellStart"/>
      <w:r w:rsidRPr="003D7B89">
        <w:rPr>
          <w:rFonts w:ascii="Times New Roman CYR" w:hAnsi="Times New Roman CYR"/>
          <w:color w:val="000000"/>
          <w:sz w:val="28"/>
          <w:szCs w:val="28"/>
        </w:rPr>
        <w:t>ИОМиКР</w:t>
      </w:r>
      <w:proofErr w:type="spellEnd"/>
      <w:r w:rsidRPr="003D7B89">
        <w:rPr>
          <w:rFonts w:ascii="Times New Roman CYR" w:hAnsi="Times New Roman CYR"/>
          <w:color w:val="000000"/>
          <w:sz w:val="28"/>
          <w:szCs w:val="28"/>
        </w:rPr>
        <w:t>», 2006. – 96 с.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 w:val="0"/>
        <w:jc w:val="both"/>
        <w:rPr>
          <w:rFonts w:ascii="Times New Roman CYR" w:hAnsi="Times New Roman CYR"/>
          <w:color w:val="000000"/>
          <w:sz w:val="28"/>
          <w:szCs w:val="28"/>
        </w:rPr>
      </w:pPr>
      <w:proofErr w:type="spellStart"/>
      <w:r w:rsidRPr="003D7B89">
        <w:rPr>
          <w:rFonts w:ascii="Times New Roman CYR" w:hAnsi="Times New Roman CYR"/>
          <w:color w:val="000000"/>
          <w:sz w:val="28"/>
          <w:szCs w:val="28"/>
        </w:rPr>
        <w:t>Елкин</w:t>
      </w:r>
      <w:proofErr w:type="spellEnd"/>
      <w:r w:rsidRPr="003D7B89">
        <w:rPr>
          <w:rFonts w:ascii="Times New Roman CYR" w:hAnsi="Times New Roman CYR"/>
          <w:color w:val="000000"/>
          <w:sz w:val="28"/>
          <w:szCs w:val="28"/>
        </w:rPr>
        <w:t xml:space="preserve"> С.М. Общие основы педагогики: Метод</w:t>
      </w:r>
      <w:proofErr w:type="gramStart"/>
      <w:r w:rsidRPr="003D7B89">
        <w:rPr>
          <w:rFonts w:ascii="Times New Roman CYR" w:hAnsi="Times New Roman CYR"/>
          <w:color w:val="000000"/>
          <w:sz w:val="28"/>
          <w:szCs w:val="28"/>
        </w:rPr>
        <w:t>.</w:t>
      </w:r>
      <w:proofErr w:type="gramEnd"/>
      <w:r w:rsidRPr="003D7B89">
        <w:rPr>
          <w:rFonts w:ascii="Times New Roman CYR" w:hAnsi="Times New Roman CYR"/>
          <w:color w:val="000000"/>
          <w:sz w:val="28"/>
          <w:szCs w:val="28"/>
        </w:rPr>
        <w:t xml:space="preserve"> </w:t>
      </w:r>
      <w:proofErr w:type="gramStart"/>
      <w:r w:rsidRPr="003D7B89">
        <w:rPr>
          <w:rFonts w:ascii="Times New Roman CYR" w:hAnsi="Times New Roman CYR"/>
          <w:color w:val="000000"/>
          <w:sz w:val="28"/>
          <w:szCs w:val="28"/>
        </w:rPr>
        <w:t>р</w:t>
      </w:r>
      <w:proofErr w:type="gramEnd"/>
      <w:r w:rsidRPr="003D7B89">
        <w:rPr>
          <w:rFonts w:ascii="Times New Roman CYR" w:hAnsi="Times New Roman CYR"/>
          <w:color w:val="000000"/>
          <w:sz w:val="28"/>
          <w:szCs w:val="28"/>
        </w:rPr>
        <w:t xml:space="preserve">ек. к курсам "Введение в </w:t>
      </w:r>
      <w:proofErr w:type="spellStart"/>
      <w:r w:rsidRPr="003D7B89">
        <w:rPr>
          <w:rFonts w:ascii="Times New Roman CYR" w:hAnsi="Times New Roman CYR"/>
          <w:color w:val="000000"/>
          <w:sz w:val="28"/>
          <w:szCs w:val="28"/>
        </w:rPr>
        <w:t>пед</w:t>
      </w:r>
      <w:proofErr w:type="spellEnd"/>
      <w:r w:rsidRPr="003D7B89">
        <w:rPr>
          <w:rFonts w:ascii="Times New Roman CYR" w:hAnsi="Times New Roman CYR"/>
          <w:color w:val="000000"/>
          <w:sz w:val="28"/>
          <w:szCs w:val="28"/>
        </w:rPr>
        <w:t xml:space="preserve">. деятельность", "Теория и методика воспитания", "Общие основы педагогики". – В. Новгород, 2003. – 52 </w:t>
      </w:r>
      <w:proofErr w:type="gramStart"/>
      <w:r w:rsidRPr="003D7B89">
        <w:rPr>
          <w:rFonts w:ascii="Times New Roman CYR" w:hAnsi="Times New Roman CYR"/>
          <w:color w:val="000000"/>
          <w:sz w:val="28"/>
          <w:szCs w:val="28"/>
        </w:rPr>
        <w:t>с</w:t>
      </w:r>
      <w:proofErr w:type="gramEnd"/>
      <w:r w:rsidRPr="003D7B89">
        <w:rPr>
          <w:rFonts w:ascii="Times New Roman CYR" w:hAnsi="Times New Roman CYR"/>
          <w:color w:val="000000"/>
          <w:sz w:val="28"/>
          <w:szCs w:val="28"/>
        </w:rPr>
        <w:t>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2"/>
        </w:numPr>
        <w:tabs>
          <w:tab w:val="left" w:pos="0"/>
          <w:tab w:val="left" w:pos="851"/>
          <w:tab w:val="left" w:pos="993"/>
        </w:tabs>
        <w:suppressAutoHyphens w:val="0"/>
        <w:jc w:val="both"/>
        <w:rPr>
          <w:sz w:val="28"/>
          <w:szCs w:val="28"/>
        </w:rPr>
      </w:pPr>
      <w:r w:rsidRPr="003D7B89">
        <w:rPr>
          <w:sz w:val="28"/>
          <w:szCs w:val="28"/>
        </w:rPr>
        <w:t>Лекции по истории педагогики</w:t>
      </w:r>
      <w:proofErr w:type="gramStart"/>
      <w:r w:rsidRPr="003D7B89">
        <w:rPr>
          <w:sz w:val="28"/>
          <w:szCs w:val="28"/>
        </w:rPr>
        <w:t>/ П</w:t>
      </w:r>
      <w:proofErr w:type="gramEnd"/>
      <w:r w:rsidRPr="003D7B89">
        <w:rPr>
          <w:sz w:val="28"/>
          <w:szCs w:val="28"/>
        </w:rPr>
        <w:t xml:space="preserve">од ред. М.П. Поповой, Н.И. Никитиной. – Великий Новгород: </w:t>
      </w:r>
      <w:proofErr w:type="spellStart"/>
      <w:r w:rsidRPr="003D7B89">
        <w:rPr>
          <w:sz w:val="28"/>
          <w:szCs w:val="28"/>
        </w:rPr>
        <w:t>НовГУ</w:t>
      </w:r>
      <w:proofErr w:type="spellEnd"/>
      <w:r w:rsidRPr="003D7B89">
        <w:rPr>
          <w:sz w:val="28"/>
          <w:szCs w:val="28"/>
        </w:rPr>
        <w:t>, 2003. – 124 с.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2"/>
        </w:numPr>
        <w:tabs>
          <w:tab w:val="left" w:pos="0"/>
          <w:tab w:val="left" w:pos="851"/>
          <w:tab w:val="left" w:pos="993"/>
        </w:tabs>
        <w:suppressAutoHyphens w:val="0"/>
        <w:jc w:val="both"/>
        <w:rPr>
          <w:sz w:val="28"/>
          <w:szCs w:val="28"/>
        </w:rPr>
      </w:pPr>
      <w:r w:rsidRPr="003D7B89">
        <w:rPr>
          <w:sz w:val="28"/>
          <w:szCs w:val="28"/>
        </w:rPr>
        <w:t xml:space="preserve">Социальный педагог: </w:t>
      </w:r>
      <w:proofErr w:type="spellStart"/>
      <w:r w:rsidRPr="003D7B89">
        <w:rPr>
          <w:sz w:val="28"/>
          <w:szCs w:val="28"/>
        </w:rPr>
        <w:t>Программно-методич</w:t>
      </w:r>
      <w:proofErr w:type="spellEnd"/>
      <w:r w:rsidRPr="003D7B89">
        <w:rPr>
          <w:sz w:val="28"/>
          <w:szCs w:val="28"/>
        </w:rPr>
        <w:t xml:space="preserve">. материалы: В 2-х ч./ Авт.-сост. </w:t>
      </w:r>
      <w:proofErr w:type="spellStart"/>
      <w:r w:rsidRPr="003D7B89">
        <w:rPr>
          <w:sz w:val="28"/>
          <w:szCs w:val="28"/>
        </w:rPr>
        <w:t>Игошева</w:t>
      </w:r>
      <w:proofErr w:type="spellEnd"/>
      <w:r w:rsidRPr="003D7B89">
        <w:rPr>
          <w:sz w:val="28"/>
          <w:szCs w:val="28"/>
        </w:rPr>
        <w:t xml:space="preserve"> М.Б. и др. – М., 1991. – 296 с.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2"/>
        </w:numPr>
        <w:tabs>
          <w:tab w:val="left" w:pos="0"/>
          <w:tab w:val="left" w:pos="851"/>
          <w:tab w:val="left" w:pos="993"/>
        </w:tabs>
        <w:suppressAutoHyphens w:val="0"/>
        <w:jc w:val="both"/>
        <w:rPr>
          <w:sz w:val="28"/>
          <w:szCs w:val="28"/>
        </w:rPr>
      </w:pPr>
      <w:r w:rsidRPr="003D7B89">
        <w:rPr>
          <w:sz w:val="28"/>
          <w:szCs w:val="28"/>
        </w:rPr>
        <w:t>Иванов Е.В. История педагогики и образования в Западной Европе: учеб</w:t>
      </w:r>
      <w:proofErr w:type="gramStart"/>
      <w:r w:rsidRPr="003D7B89">
        <w:rPr>
          <w:sz w:val="28"/>
          <w:szCs w:val="28"/>
        </w:rPr>
        <w:t>.</w:t>
      </w:r>
      <w:proofErr w:type="gramEnd"/>
      <w:r w:rsidRPr="003D7B89">
        <w:rPr>
          <w:sz w:val="28"/>
          <w:szCs w:val="28"/>
        </w:rPr>
        <w:t xml:space="preserve"> </w:t>
      </w:r>
      <w:proofErr w:type="gramStart"/>
      <w:r w:rsidRPr="003D7B89">
        <w:rPr>
          <w:sz w:val="28"/>
          <w:szCs w:val="28"/>
        </w:rPr>
        <w:t>п</w:t>
      </w:r>
      <w:proofErr w:type="gramEnd"/>
      <w:r w:rsidRPr="003D7B89">
        <w:rPr>
          <w:sz w:val="28"/>
          <w:szCs w:val="28"/>
        </w:rPr>
        <w:t xml:space="preserve">особие для студ. </w:t>
      </w:r>
      <w:proofErr w:type="spellStart"/>
      <w:r w:rsidRPr="003D7B89">
        <w:rPr>
          <w:sz w:val="28"/>
          <w:szCs w:val="28"/>
        </w:rPr>
        <w:t>пед</w:t>
      </w:r>
      <w:proofErr w:type="spellEnd"/>
      <w:r w:rsidRPr="003D7B89">
        <w:rPr>
          <w:sz w:val="28"/>
          <w:szCs w:val="28"/>
        </w:rPr>
        <w:t xml:space="preserve">. специальностей вузов / </w:t>
      </w:r>
      <w:proofErr w:type="spellStart"/>
      <w:r w:rsidRPr="003D7B89">
        <w:rPr>
          <w:sz w:val="28"/>
          <w:szCs w:val="28"/>
        </w:rPr>
        <w:t>НовГУ</w:t>
      </w:r>
      <w:proofErr w:type="spellEnd"/>
      <w:r w:rsidRPr="003D7B89">
        <w:rPr>
          <w:sz w:val="28"/>
          <w:szCs w:val="28"/>
        </w:rPr>
        <w:t xml:space="preserve"> им. Ярослава Мудрого. – В. Новгород, 2007.</w:t>
      </w:r>
    </w:p>
    <w:p w:rsidR="003D7B89" w:rsidRPr="003D7B89" w:rsidRDefault="003D7B89" w:rsidP="003D7B89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 w:val="0"/>
        <w:jc w:val="both"/>
        <w:rPr>
          <w:sz w:val="28"/>
          <w:szCs w:val="28"/>
        </w:rPr>
      </w:pPr>
      <w:r w:rsidRPr="003D7B89">
        <w:rPr>
          <w:sz w:val="28"/>
          <w:szCs w:val="28"/>
        </w:rPr>
        <w:t xml:space="preserve">Итоговая государственная аттестация по педагогике и психологии: Учебные материалы для студентов очного и заочного отделения, / Авторы составители </w:t>
      </w:r>
      <w:proofErr w:type="spellStart"/>
      <w:r w:rsidRPr="003D7B89">
        <w:rPr>
          <w:sz w:val="28"/>
          <w:szCs w:val="28"/>
        </w:rPr>
        <w:t>Г.А.Ключникова</w:t>
      </w:r>
      <w:proofErr w:type="spellEnd"/>
      <w:r w:rsidRPr="003D7B89">
        <w:rPr>
          <w:sz w:val="28"/>
          <w:szCs w:val="28"/>
        </w:rPr>
        <w:t xml:space="preserve">, В.П. </w:t>
      </w:r>
      <w:proofErr w:type="spellStart"/>
      <w:r w:rsidRPr="003D7B89">
        <w:rPr>
          <w:sz w:val="28"/>
          <w:szCs w:val="28"/>
        </w:rPr>
        <w:t>Лисицкая</w:t>
      </w:r>
      <w:proofErr w:type="spellEnd"/>
      <w:r w:rsidRPr="003D7B89">
        <w:rPr>
          <w:sz w:val="28"/>
          <w:szCs w:val="28"/>
        </w:rPr>
        <w:t xml:space="preserve">, Н.И. Никитина. – Великий Новгород, 2009. – 64 </w:t>
      </w:r>
      <w:proofErr w:type="gramStart"/>
      <w:r w:rsidRPr="003D7B89">
        <w:rPr>
          <w:sz w:val="28"/>
          <w:szCs w:val="28"/>
        </w:rPr>
        <w:t>с</w:t>
      </w:r>
      <w:proofErr w:type="gramEnd"/>
      <w:r w:rsidRPr="003D7B89">
        <w:rPr>
          <w:sz w:val="28"/>
          <w:szCs w:val="28"/>
        </w:rPr>
        <w:t>.</w:t>
      </w:r>
    </w:p>
    <w:p w:rsidR="003D7B89" w:rsidRDefault="003D7B89" w:rsidP="003D7B89">
      <w:pPr>
        <w:widowControl w:val="0"/>
        <w:suppressAutoHyphens w:val="0"/>
        <w:ind w:left="709"/>
        <w:jc w:val="both"/>
        <w:rPr>
          <w:b/>
          <w:sz w:val="28"/>
          <w:szCs w:val="28"/>
        </w:rPr>
      </w:pPr>
    </w:p>
    <w:p w:rsidR="003D7B89" w:rsidRDefault="003D7B89" w:rsidP="003D7B89">
      <w:pPr>
        <w:widowControl w:val="0"/>
        <w:suppressAutoHyphens w:val="0"/>
        <w:ind w:left="36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Дополнительная литература</w:t>
      </w:r>
      <w:r>
        <w:rPr>
          <w:i/>
          <w:sz w:val="28"/>
          <w:szCs w:val="28"/>
        </w:rPr>
        <w:t>:</w:t>
      </w:r>
    </w:p>
    <w:p w:rsidR="003D7B89" w:rsidRDefault="003D7B89" w:rsidP="003D7B89">
      <w:pPr>
        <w:pStyle w:val="1"/>
        <w:widowControl w:val="0"/>
        <w:numPr>
          <w:ilvl w:val="0"/>
          <w:numId w:val="3"/>
        </w:numPr>
        <w:tabs>
          <w:tab w:val="left" w:pos="993"/>
        </w:tabs>
        <w:suppressAutoHyphens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Варывдин</w:t>
      </w:r>
      <w:proofErr w:type="spellEnd"/>
      <w:r>
        <w:rPr>
          <w:rFonts w:ascii="Times New Roman" w:hAnsi="Times New Roman"/>
          <w:sz w:val="28"/>
          <w:szCs w:val="28"/>
        </w:rPr>
        <w:t xml:space="preserve"> В.А. Управление системой социальной защиты детства: Учебное пособие для вузов. – М.: Педагогическое о-во России, 2004.</w:t>
      </w:r>
    </w:p>
    <w:p w:rsidR="003D7B89" w:rsidRDefault="003D7B89" w:rsidP="003D7B89">
      <w:pPr>
        <w:pStyle w:val="1"/>
        <w:widowControl w:val="0"/>
        <w:numPr>
          <w:ilvl w:val="0"/>
          <w:numId w:val="3"/>
        </w:numPr>
        <w:tabs>
          <w:tab w:val="left" w:pos="705"/>
          <w:tab w:val="left" w:pos="993"/>
          <w:tab w:val="left" w:pos="1020"/>
        </w:tabs>
        <w:suppressAutoHyphens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Галагузов</w:t>
      </w:r>
      <w:proofErr w:type="spellEnd"/>
      <w:r>
        <w:rPr>
          <w:rFonts w:ascii="Times New Roman" w:hAnsi="Times New Roman"/>
          <w:sz w:val="28"/>
          <w:szCs w:val="28"/>
        </w:rPr>
        <w:t xml:space="preserve"> А.Н. Социально-педагогические задачи: Учеб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ос. для вузов   – М.: </w:t>
      </w:r>
      <w:proofErr w:type="spellStart"/>
      <w:r>
        <w:rPr>
          <w:rFonts w:ascii="Times New Roman" w:hAnsi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/>
          <w:sz w:val="28"/>
          <w:szCs w:val="28"/>
        </w:rPr>
        <w:t>, 2008.</w:t>
      </w:r>
    </w:p>
    <w:p w:rsidR="003D7B89" w:rsidRDefault="003D7B89" w:rsidP="003D7B89">
      <w:pPr>
        <w:pStyle w:val="1"/>
        <w:widowControl w:val="0"/>
        <w:numPr>
          <w:ilvl w:val="0"/>
          <w:numId w:val="3"/>
        </w:numPr>
        <w:tabs>
          <w:tab w:val="left" w:pos="660"/>
          <w:tab w:val="left" w:pos="993"/>
        </w:tabs>
        <w:suppressAutoHyphens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Олиференко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Л.Я. Социально-педагогическая поддержка детей группы риска: Учеб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особие для вузов. – М.: Академия, 2002.</w:t>
      </w:r>
    </w:p>
    <w:p w:rsidR="003D7B89" w:rsidRDefault="003D7B89" w:rsidP="003D7B89">
      <w:pPr>
        <w:pStyle w:val="1"/>
        <w:widowControl w:val="0"/>
        <w:numPr>
          <w:ilvl w:val="0"/>
          <w:numId w:val="3"/>
        </w:numPr>
        <w:tabs>
          <w:tab w:val="left" w:pos="705"/>
          <w:tab w:val="left" w:pos="993"/>
        </w:tabs>
        <w:suppressAutoHyphens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Рыбинский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Е.М. Управление системой социальной защиты детства: Социально-правовые проблемы: Учебное пособие для вузов. – М.: </w:t>
      </w:r>
      <w:r>
        <w:rPr>
          <w:rFonts w:ascii="Times New Roman" w:hAnsi="Times New Roman"/>
          <w:sz w:val="28"/>
          <w:szCs w:val="28"/>
        </w:rPr>
        <w:lastRenderedPageBreak/>
        <w:t>Академия, 2004.</w:t>
      </w:r>
    </w:p>
    <w:p w:rsidR="003D7B89" w:rsidRDefault="003D7B89" w:rsidP="003D7B89">
      <w:pPr>
        <w:pStyle w:val="1"/>
        <w:widowControl w:val="0"/>
        <w:numPr>
          <w:ilvl w:val="0"/>
          <w:numId w:val="3"/>
        </w:numPr>
        <w:tabs>
          <w:tab w:val="left" w:pos="765"/>
          <w:tab w:val="left" w:pos="993"/>
        </w:tabs>
        <w:suppressAutoHyphens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Словарь-справочник по социальной педагогике и социальной работе / Автор-составитель М.В. </w:t>
      </w:r>
      <w:proofErr w:type="spellStart"/>
      <w:r>
        <w:rPr>
          <w:rFonts w:ascii="Times New Roman" w:hAnsi="Times New Roman"/>
          <w:sz w:val="28"/>
          <w:szCs w:val="28"/>
        </w:rPr>
        <w:t>Звяглова</w:t>
      </w:r>
      <w:proofErr w:type="spellEnd"/>
      <w:r>
        <w:rPr>
          <w:rFonts w:ascii="Times New Roman" w:hAnsi="Times New Roman"/>
          <w:sz w:val="28"/>
          <w:szCs w:val="28"/>
        </w:rPr>
        <w:t>. – В. Новгород, 2003.</w:t>
      </w:r>
    </w:p>
    <w:p w:rsidR="003D7B89" w:rsidRDefault="003D7B89" w:rsidP="003D7B89">
      <w:pPr>
        <w:pStyle w:val="a5"/>
        <w:widowControl w:val="0"/>
        <w:numPr>
          <w:ilvl w:val="0"/>
          <w:numId w:val="3"/>
        </w:numPr>
        <w:suppressLineNumbers w:val="0"/>
        <w:tabs>
          <w:tab w:val="left" w:pos="993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Тихомирова Е. И. Социальная педагогика. Самореализация школьников в коллективе: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 для вузов / Е. И. Тихомирова.  2-е изд., стер. – М.: Академия, 2007. </w:t>
      </w:r>
    </w:p>
    <w:p w:rsidR="003D7B89" w:rsidRDefault="003D7B89" w:rsidP="003D7B89">
      <w:pPr>
        <w:pStyle w:val="a5"/>
        <w:widowControl w:val="0"/>
        <w:numPr>
          <w:ilvl w:val="0"/>
          <w:numId w:val="3"/>
        </w:numPr>
        <w:suppressLineNumbers w:val="0"/>
        <w:tabs>
          <w:tab w:val="left" w:pos="993"/>
        </w:tabs>
        <w:suppressAutoHyphens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Шептенко</w:t>
      </w:r>
      <w:proofErr w:type="spellEnd"/>
      <w:r>
        <w:rPr>
          <w:sz w:val="28"/>
          <w:szCs w:val="28"/>
        </w:rPr>
        <w:t xml:space="preserve"> П.А. Методика работы социального педагога: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особ</w:t>
      </w:r>
      <w:proofErr w:type="spellEnd"/>
      <w:r>
        <w:rPr>
          <w:sz w:val="28"/>
          <w:szCs w:val="28"/>
        </w:rPr>
        <w:t>. для вузов. – М.: Академия, 2007.</w:t>
      </w:r>
    </w:p>
    <w:p w:rsidR="003D7B89" w:rsidRDefault="003D7B89" w:rsidP="003D7B89">
      <w:pPr>
        <w:pStyle w:val="a5"/>
        <w:widowControl w:val="0"/>
        <w:numPr>
          <w:ilvl w:val="0"/>
          <w:numId w:val="3"/>
        </w:numPr>
        <w:suppressLineNumbers w:val="0"/>
        <w:tabs>
          <w:tab w:val="left" w:pos="993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Мудрик А.В. Социальная педагогика: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 xml:space="preserve">ля студентов </w:t>
      </w:r>
      <w:proofErr w:type="spellStart"/>
      <w:r>
        <w:rPr>
          <w:sz w:val="28"/>
          <w:szCs w:val="28"/>
        </w:rPr>
        <w:t>пед</w:t>
      </w:r>
      <w:proofErr w:type="spellEnd"/>
      <w:r>
        <w:rPr>
          <w:sz w:val="28"/>
          <w:szCs w:val="28"/>
        </w:rPr>
        <w:t xml:space="preserve">. вузов / А.В. Мудрик / Под ред. В.А. </w:t>
      </w:r>
      <w:proofErr w:type="spellStart"/>
      <w:r>
        <w:rPr>
          <w:sz w:val="28"/>
          <w:szCs w:val="28"/>
        </w:rPr>
        <w:t>Сластенина</w:t>
      </w:r>
      <w:proofErr w:type="spellEnd"/>
      <w:r>
        <w:rPr>
          <w:sz w:val="28"/>
          <w:szCs w:val="28"/>
        </w:rPr>
        <w:t xml:space="preserve">. – М.: Академия, 2009. – 184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3D7B89" w:rsidRDefault="003D7B89" w:rsidP="003D7B89">
      <w:pPr>
        <w:pStyle w:val="1"/>
        <w:widowControl w:val="0"/>
        <w:numPr>
          <w:ilvl w:val="0"/>
          <w:numId w:val="3"/>
        </w:numPr>
        <w:tabs>
          <w:tab w:val="left" w:pos="993"/>
        </w:tabs>
        <w:suppressAutoHyphens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Андреева И.Н. Антология по истории и теории социальной педагогики: </w:t>
      </w:r>
      <w:proofErr w:type="spellStart"/>
      <w:r>
        <w:rPr>
          <w:rFonts w:ascii="Times New Roman" w:hAnsi="Times New Roman"/>
          <w:sz w:val="28"/>
          <w:szCs w:val="28"/>
        </w:rPr>
        <w:t>Уч</w:t>
      </w:r>
      <w:proofErr w:type="spellEnd"/>
      <w:r>
        <w:rPr>
          <w:rFonts w:ascii="Times New Roman" w:hAnsi="Times New Roman"/>
          <w:sz w:val="28"/>
          <w:szCs w:val="28"/>
        </w:rPr>
        <w:t xml:space="preserve">. пособие для студ. </w:t>
      </w:r>
      <w:proofErr w:type="spellStart"/>
      <w:r>
        <w:rPr>
          <w:rFonts w:ascii="Times New Roman" w:hAnsi="Times New Roman"/>
          <w:sz w:val="28"/>
          <w:szCs w:val="28"/>
        </w:rPr>
        <w:t>высш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spellEnd"/>
      <w:r>
        <w:rPr>
          <w:rFonts w:ascii="Times New Roman" w:hAnsi="Times New Roman"/>
          <w:sz w:val="28"/>
          <w:szCs w:val="28"/>
        </w:rPr>
        <w:t>. учеб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аведений. – М.: ИЦ «Академия», 2000. – 176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3D7B89" w:rsidRDefault="003D7B89" w:rsidP="003D7B89">
      <w:pPr>
        <w:pStyle w:val="1"/>
        <w:widowControl w:val="0"/>
        <w:numPr>
          <w:ilvl w:val="0"/>
          <w:numId w:val="3"/>
        </w:numPr>
        <w:tabs>
          <w:tab w:val="left" w:pos="709"/>
          <w:tab w:val="left" w:pos="993"/>
          <w:tab w:val="left" w:pos="1134"/>
        </w:tabs>
        <w:suppressAutoHyphens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Василькова Ю.В., Василькова Т.А. Социальная педагогика: Курс лекций. </w:t>
      </w:r>
      <w:proofErr w:type="spellStart"/>
      <w:r>
        <w:rPr>
          <w:rFonts w:ascii="Times New Roman" w:hAnsi="Times New Roman"/>
          <w:sz w:val="28"/>
          <w:szCs w:val="28"/>
        </w:rPr>
        <w:t>Уч</w:t>
      </w:r>
      <w:proofErr w:type="spellEnd"/>
      <w:r>
        <w:rPr>
          <w:rFonts w:ascii="Times New Roman" w:hAnsi="Times New Roman"/>
          <w:sz w:val="28"/>
          <w:szCs w:val="28"/>
        </w:rPr>
        <w:t xml:space="preserve">. пос. для студ.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пед</w:t>
      </w:r>
      <w:proofErr w:type="spellEnd"/>
      <w:r>
        <w:rPr>
          <w:rFonts w:ascii="Times New Roman" w:hAnsi="Times New Roman"/>
          <w:sz w:val="28"/>
          <w:szCs w:val="28"/>
        </w:rPr>
        <w:t>. вузов</w:t>
      </w:r>
      <w:proofErr w:type="gramEnd"/>
      <w:r>
        <w:rPr>
          <w:rFonts w:ascii="Times New Roman" w:hAnsi="Times New Roman"/>
          <w:sz w:val="28"/>
          <w:szCs w:val="28"/>
        </w:rPr>
        <w:t xml:space="preserve"> и колледжей. – М.: ИЦ «Академия», 2006. – 440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BE0618" w:rsidRDefault="003D7B89" w:rsidP="003D7B89">
      <w:pPr>
        <w:pStyle w:val="1"/>
        <w:widowControl w:val="0"/>
        <w:numPr>
          <w:ilvl w:val="0"/>
          <w:numId w:val="3"/>
        </w:numPr>
        <w:tabs>
          <w:tab w:val="left" w:pos="993"/>
          <w:tab w:val="left" w:pos="1134"/>
        </w:tabs>
        <w:suppressAutoHyphens w:val="0"/>
        <w:jc w:val="both"/>
      </w:pPr>
      <w:r w:rsidRPr="003D7B89">
        <w:rPr>
          <w:rFonts w:ascii="Times New Roman" w:hAnsi="Times New Roman"/>
          <w:sz w:val="28"/>
          <w:szCs w:val="28"/>
        </w:rPr>
        <w:t>Социальная педагогика: Курс лекций / Под общ</w:t>
      </w:r>
      <w:proofErr w:type="gramStart"/>
      <w:r w:rsidRPr="003D7B89">
        <w:rPr>
          <w:rFonts w:ascii="Times New Roman" w:hAnsi="Times New Roman"/>
          <w:sz w:val="28"/>
          <w:szCs w:val="28"/>
        </w:rPr>
        <w:t>.</w:t>
      </w:r>
      <w:proofErr w:type="gramEnd"/>
      <w:r w:rsidRPr="003D7B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D7B89">
        <w:rPr>
          <w:rFonts w:ascii="Times New Roman" w:hAnsi="Times New Roman"/>
          <w:sz w:val="28"/>
          <w:szCs w:val="28"/>
        </w:rPr>
        <w:t>р</w:t>
      </w:r>
      <w:proofErr w:type="gramEnd"/>
      <w:r w:rsidRPr="003D7B89">
        <w:rPr>
          <w:rFonts w:ascii="Times New Roman" w:hAnsi="Times New Roman"/>
          <w:sz w:val="28"/>
          <w:szCs w:val="28"/>
        </w:rPr>
        <w:t xml:space="preserve">ед. М.А. </w:t>
      </w:r>
      <w:proofErr w:type="spellStart"/>
      <w:r w:rsidRPr="003D7B89">
        <w:rPr>
          <w:rFonts w:ascii="Times New Roman" w:hAnsi="Times New Roman"/>
          <w:sz w:val="28"/>
          <w:szCs w:val="28"/>
        </w:rPr>
        <w:t>Галагузовой</w:t>
      </w:r>
      <w:proofErr w:type="spellEnd"/>
      <w:r w:rsidRPr="003D7B89">
        <w:rPr>
          <w:rFonts w:ascii="Times New Roman" w:hAnsi="Times New Roman"/>
          <w:sz w:val="28"/>
          <w:szCs w:val="28"/>
        </w:rPr>
        <w:t>. – М.: ГИЦ ВЛАДОС, 2007. – 416 с.</w:t>
      </w:r>
    </w:p>
    <w:sectPr w:rsidR="00BE0618" w:rsidSect="00BE0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Planet Benson 2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654CA"/>
    <w:multiLevelType w:val="hybridMultilevel"/>
    <w:tmpl w:val="2AA42D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192B24"/>
    <w:multiLevelType w:val="hybridMultilevel"/>
    <w:tmpl w:val="9C40E1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2B02B7"/>
    <w:multiLevelType w:val="hybridMultilevel"/>
    <w:tmpl w:val="B246B4F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3D7B89"/>
    <w:rsid w:val="003D7B89"/>
    <w:rsid w:val="004B0E4A"/>
    <w:rsid w:val="005925E5"/>
    <w:rsid w:val="00BE0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B89"/>
    <w:pPr>
      <w:suppressAutoHyphens/>
      <w:spacing w:after="0" w:line="240" w:lineRule="auto"/>
    </w:pPr>
    <w:rPr>
      <w:rFonts w:ascii="Times New Roman" w:eastAsia="Times New Roman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D7B89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3D7B89"/>
    <w:rPr>
      <w:rFonts w:ascii="Times New Roman" w:eastAsia="Times New Roman" w:hAnsi="Times New Roman" w:cs="Mangal"/>
      <w:kern w:val="2"/>
      <w:sz w:val="24"/>
      <w:szCs w:val="24"/>
      <w:lang w:eastAsia="hi-IN" w:bidi="hi-IN"/>
    </w:rPr>
  </w:style>
  <w:style w:type="paragraph" w:customStyle="1" w:styleId="1">
    <w:name w:val="Абзац списка1"/>
    <w:basedOn w:val="a"/>
    <w:rsid w:val="003D7B89"/>
    <w:pPr>
      <w:ind w:left="720"/>
    </w:pPr>
    <w:rPr>
      <w:rFonts w:ascii="Calibri" w:hAnsi="Calibri"/>
    </w:rPr>
  </w:style>
  <w:style w:type="paragraph" w:customStyle="1" w:styleId="a5">
    <w:name w:val="Содержимое таблицы"/>
    <w:basedOn w:val="a"/>
    <w:rsid w:val="003D7B89"/>
    <w:pPr>
      <w:suppressLineNumbers/>
    </w:pPr>
  </w:style>
  <w:style w:type="paragraph" w:styleId="a6">
    <w:name w:val="List Paragraph"/>
    <w:basedOn w:val="a"/>
    <w:uiPriority w:val="34"/>
    <w:qFormat/>
    <w:rsid w:val="003D7B89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Инга</cp:lastModifiedBy>
  <cp:revision>2</cp:revision>
  <dcterms:created xsi:type="dcterms:W3CDTF">2020-03-26T06:29:00Z</dcterms:created>
  <dcterms:modified xsi:type="dcterms:W3CDTF">2020-03-26T06:29:00Z</dcterms:modified>
</cp:coreProperties>
</file>