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3D" w:rsidRDefault="00442E3D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Семинарское занятие</w:t>
      </w:r>
      <w:r w:rsidR="001D0947">
        <w:rPr>
          <w:rFonts w:ascii="Arial" w:hAnsi="Arial" w:cs="Arial"/>
          <w:b/>
          <w:bCs/>
          <w:i/>
          <w:iCs/>
          <w:color w:val="000000"/>
        </w:rPr>
        <w:t xml:space="preserve"> 4</w:t>
      </w:r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r w:rsidR="00417A66">
        <w:rPr>
          <w:rFonts w:ascii="Arial" w:hAnsi="Arial" w:cs="Arial"/>
          <w:b/>
          <w:bCs/>
          <w:i/>
          <w:iCs/>
          <w:color w:val="000000"/>
        </w:rPr>
        <w:t xml:space="preserve">: </w:t>
      </w:r>
      <w:r w:rsidRPr="003D6B72">
        <w:rPr>
          <w:rFonts w:ascii="Arial" w:hAnsi="Arial" w:cs="Arial"/>
          <w:b/>
          <w:bCs/>
          <w:i/>
          <w:iCs/>
          <w:color w:val="000000"/>
        </w:rPr>
        <w:t xml:space="preserve"> Сущность и содержание </w:t>
      </w:r>
      <w:proofErr w:type="gramStart"/>
      <w:r w:rsidRPr="003D6B72">
        <w:rPr>
          <w:rFonts w:ascii="Arial" w:hAnsi="Arial" w:cs="Arial"/>
          <w:b/>
          <w:bCs/>
          <w:i/>
          <w:iCs/>
          <w:color w:val="000000"/>
        </w:rPr>
        <w:t>современной</w:t>
      </w:r>
      <w:proofErr w:type="gramEnd"/>
    </w:p>
    <w:p w:rsidR="00AF4BF9" w:rsidRPr="003D6B72" w:rsidRDefault="00AF4BF9" w:rsidP="00AF4BF9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профессионально-этической системы социальной работы</w:t>
      </w:r>
    </w:p>
    <w:p w:rsidR="00AF4BF9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Профессионально-этическая система, ее цели, задачи, функции, место и роль в системе социальной работы.</w:t>
      </w:r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>Профессионально-этическая система социальной работы представляет собой систему элементов, посредством которых осуществляется регулирование профессиональной деятельности социальных работников.</w:t>
      </w:r>
    </w:p>
    <w:p w:rsid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 xml:space="preserve">Главное в социальной работе, как и в любом виде профессиональной деятельности, конечно же, не процесс, а результат. Исходя из этого, главная цель профессионально-этической системы социальной работы может быть представлена как обеспечение и поддержание социально одобряемого содержания и целей профессиональной деятельности. Ее главная задача — нормативная регламентация и контроль отношений, поведения и действий отдельных представителей профессиональной группы и их объединений, воздействие па сознание специалистов и формирование их нравственного облика, этического сознания, убеждений и потребностей, обобщение их этического опыта. </w:t>
      </w:r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>Эта задача должна быть решена таким образом, чтобы любые проявления профессиональной активности социального работника обеспечивали максимально высокий конечный результат деятельности, содействуя тем самым удовлетворению потребности общества в социальной работе.</w:t>
      </w:r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>Функции как важнейший структурный элемент системы этики социальной работы вытекают из ее целей и задач, поставленных перед профессией государством и обществом, и раскрывают ее сущность. Функции этики социальной работы можно условно разделить на три основные группы:</w:t>
      </w:r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 xml:space="preserve">* Собственно социальные, выполняемые в соответствии с задачами, возложенными на социальную работу и ее этическую систему обществом и государством и обусловленные теми требованиями к содержанию, целям и задачам деятельности, которые общество предъявляет к социальной работе как социально обусловленной и объективно необходимой деятельности. Эта группа функций до некоторой степени детерминирована теми структурными компонентами деятельности, которые имеют наибольшую значимость и ценность для общества. Функции этой группы носят наиболее общий характер, поскольку является неотъемлемой составной частью нормативно-этической системы каждой профессии. </w:t>
      </w:r>
      <w:proofErr w:type="gramStart"/>
      <w:r w:rsidRPr="00F13978">
        <w:rPr>
          <w:rFonts w:ascii="Times New Roman" w:hAnsi="Times New Roman" w:cs="Times New Roman"/>
          <w:sz w:val="24"/>
        </w:rPr>
        <w:t>К ней относятся такие функции профессиональной этики, как: поддержание ценностного и нормативного содержания профессии; содействие успешному выполнению задач профессии; посредничество между интересами профессиональной группы и общества; реализация социальной активности в рамках профессиональной деятельности; согласование интересов личности и общества в рамках профессии; создание и поддержание в обществе благоприятных условий для успешного функционирования и развития данного вида профессиональной деятельности.</w:t>
      </w:r>
      <w:proofErr w:type="gramEnd"/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lastRenderedPageBreak/>
        <w:t>Эти функции детерминируют внешнее измерение профессиональной социальной работы и имеют отношение в большей степени к конечному результату, нежели к процессу деятельности, вследствие чего являются главным предметом контроля со стороны общества и представляют для него наибольшую значимость.</w:t>
      </w:r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 xml:space="preserve">* Профессионально-практические, состоящие в оказании непосредственного влияния на эффективность и качество работы специалиста в процессе его деятельности и имеющие в связи с этим наибольшее значение в первую очередь для самой профессиональной группы. Они в значительной мере учитывают специфику социальной работы как профессиональной деятельности и поэтому носят более конкретный характер и имеют более конкретное содержание, нежели функции социальные, детализируя и уточняя последние. </w:t>
      </w:r>
      <w:proofErr w:type="gramStart"/>
      <w:r w:rsidRPr="00F13978">
        <w:rPr>
          <w:rFonts w:ascii="Times New Roman" w:hAnsi="Times New Roman" w:cs="Times New Roman"/>
          <w:sz w:val="24"/>
        </w:rPr>
        <w:t xml:space="preserve">К этой группе относятся такие функции профессиональной этики, как: превентивная; организационная; регулятивная; управляющая; рационализирующая; координирующая; разрешения противоречий; регламентирующая; оптимизирующая; прогностическая; </w:t>
      </w:r>
      <w:proofErr w:type="spellStart"/>
      <w:r w:rsidRPr="00F13978">
        <w:rPr>
          <w:rFonts w:ascii="Times New Roman" w:hAnsi="Times New Roman" w:cs="Times New Roman"/>
          <w:sz w:val="24"/>
        </w:rPr>
        <w:t>санкционная</w:t>
      </w:r>
      <w:proofErr w:type="spellEnd"/>
      <w:r w:rsidRPr="00F13978">
        <w:rPr>
          <w:rFonts w:ascii="Times New Roman" w:hAnsi="Times New Roman" w:cs="Times New Roman"/>
          <w:sz w:val="24"/>
        </w:rPr>
        <w:t>.</w:t>
      </w:r>
      <w:proofErr w:type="gramEnd"/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>Эти функции нацелены главным образом на внутреннюю регламентацию и этический контроль самого процесса деятельности, определяющего в конечном итоге результаты социальной работы. Особое значение в этой группе имеет превентивная функция, имеющая целью предупреждение и исключение нарушений специалистами норм и принципов профессиональной этики, а также регулятивная, призванная обеспечить нормативность деятельности социального работника в пределах профессиональной этической системы.</w:t>
      </w:r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 xml:space="preserve">* Нравственно-гуманистические, заключающиеся в оказании морально-нравственного воздействия на личность специалиста и его клиента, на общество в целом, а также на отношения, возникающие в процессе социальной работы между участниками процесса деятельности. </w:t>
      </w:r>
      <w:proofErr w:type="gramStart"/>
      <w:r w:rsidRPr="00F13978">
        <w:rPr>
          <w:rFonts w:ascii="Times New Roman" w:hAnsi="Times New Roman" w:cs="Times New Roman"/>
          <w:sz w:val="24"/>
        </w:rPr>
        <w:t>К ним относятся такие функции этики социальной работы, как: оценочная; стабилизирующая; мотивационная; воспитательная; социализирующая; воспроизводственная; коммуникативная; информационная.</w:t>
      </w:r>
      <w:proofErr w:type="gramEnd"/>
    </w:p>
    <w:p w:rsidR="00F13978" w:rsidRP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>Эта группа функций наиболее значима для субъектов и объектов деятельности, поскольку затрагивает интересы людей, оказывает влияние на их духовно-эмоциональную сферу, способствует формированию профессионально необходимых и значимых качеств личностно-нравственного облика специалиста, его социализации и воспитанию как достойного представителя профессиональной группы.</w:t>
      </w:r>
    </w:p>
    <w:p w:rsidR="00F13978" w:rsidRDefault="00F13978" w:rsidP="00F13978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 xml:space="preserve">Независимо от степени, уровня и формы воздействия (прямо или опосредованно) функций этики социальной работы на конечный результат деятельности и на общество, его состояние, благополучие, стабильность и развитие, все они являются социально значимыми и их многообразие обусловлено теми сложными целями и задачами, которые призвана решать социальная работа в обществе. Деление функций этики социальной работы на указанные группы является довольно условным, поскольку каждая из них в процессе практической деятельности несет в себе и социальную, и профессионально-практическую, и нравственно-гуманистическую компоненту, </w:t>
      </w:r>
      <w:proofErr w:type="gramStart"/>
      <w:r w:rsidRPr="00F13978">
        <w:rPr>
          <w:rFonts w:ascii="Times New Roman" w:hAnsi="Times New Roman" w:cs="Times New Roman"/>
          <w:sz w:val="24"/>
        </w:rPr>
        <w:t>а</w:t>
      </w:r>
      <w:proofErr w:type="gramEnd"/>
      <w:r w:rsidRPr="00F13978">
        <w:rPr>
          <w:rFonts w:ascii="Times New Roman" w:hAnsi="Times New Roman" w:cs="Times New Roman"/>
          <w:sz w:val="24"/>
        </w:rPr>
        <w:t xml:space="preserve"> следовательно, имеет и соответствующую значимость. Однако в указанных группах функции дифференцированы по признаку наибольшей значимости для социума, или профессиональной группы, или </w:t>
      </w:r>
      <w:r w:rsidRPr="00F13978">
        <w:rPr>
          <w:rFonts w:ascii="Times New Roman" w:hAnsi="Times New Roman" w:cs="Times New Roman"/>
          <w:sz w:val="24"/>
        </w:rPr>
        <w:lastRenderedPageBreak/>
        <w:t>клиентов и направленности на решение определенной группы взаимосвязанных профессиональных задач.</w:t>
      </w:r>
    </w:p>
    <w:p w:rsidR="00F13978" w:rsidRPr="000D7DFE" w:rsidRDefault="00F13978" w:rsidP="000D7DFE">
      <w:pPr>
        <w:ind w:firstLine="284"/>
        <w:rPr>
          <w:rFonts w:ascii="Times New Roman" w:hAnsi="Times New Roman" w:cs="Times New Roman"/>
          <w:sz w:val="24"/>
        </w:rPr>
      </w:pPr>
      <w:r w:rsidRPr="00F13978">
        <w:rPr>
          <w:rFonts w:ascii="Times New Roman" w:hAnsi="Times New Roman" w:cs="Times New Roman"/>
          <w:sz w:val="24"/>
        </w:rPr>
        <w:t xml:space="preserve">В практике повседневной деятельности профессиональная этика опосредуется как совокупность общих и специфических моральных норм и принципов, детерминирующих поведение, действия и отношения специалистов, возникающие в процессе профессиональной деятельности и имеющие большое значение для обеспечения необходимой результативности деятельности. Нормы и принципы профессиональной этики подвержены изменениям под воздействием как внешних, так и внутренних по отношению к профессии факторов. Они непосредственно, в каждый момент времени влияют на поведение специалистов, побуждая их действовать определенным, одобряемым с точки зрения норм профессиональной этики, образом. Основой этической системы профессиональной социальной работы является моральная норма - общее содержательное требование к поведению и деятельности социального работника в его отношении к субъектам и объектам социальной работы, справедливое во всех ситуациях и обстоятельствах. Нормы в этике социальной работы имеют большую значимость, поскольку они определяют требования общества и профессиональной группы к деятельности специалиста и служат основой для оценки его поведения. Этические нормы в социальной работе в целом выполняют защитную функцию и охватывают все стороны деятельности социального работника: процесс подготовки и проведения прикладных и фундаментальных исследований, его общение, взаимоотношения с коллегами, другими специалистами, с клиентами, воспитание социального работника как нравственной личности и т.п. Норма может иметь разную степень обобщения, в </w:t>
      </w:r>
      <w:proofErr w:type="gramStart"/>
      <w:r w:rsidRPr="00F13978">
        <w:rPr>
          <w:rFonts w:ascii="Times New Roman" w:hAnsi="Times New Roman" w:cs="Times New Roman"/>
          <w:sz w:val="24"/>
        </w:rPr>
        <w:t>связи</w:t>
      </w:r>
      <w:proofErr w:type="gramEnd"/>
      <w:r w:rsidRPr="00F13978">
        <w:rPr>
          <w:rFonts w:ascii="Times New Roman" w:hAnsi="Times New Roman" w:cs="Times New Roman"/>
          <w:sz w:val="24"/>
        </w:rPr>
        <w:t xml:space="preserve"> с чем можно различать общие и частные нормы профессиональной этики социального работника.</w:t>
      </w:r>
    </w:p>
    <w:p w:rsidR="00AF4BF9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 xml:space="preserve">Основные составные элементы </w:t>
      </w:r>
      <w:proofErr w:type="gramStart"/>
      <w:r w:rsidRPr="003D6B72">
        <w:rPr>
          <w:rFonts w:ascii="Arial" w:hAnsi="Arial" w:cs="Arial"/>
          <w:color w:val="000000"/>
        </w:rPr>
        <w:t xml:space="preserve">( </w:t>
      </w:r>
      <w:proofErr w:type="gramEnd"/>
      <w:r w:rsidRPr="003D6B72">
        <w:rPr>
          <w:rFonts w:ascii="Arial" w:hAnsi="Arial" w:cs="Arial"/>
          <w:color w:val="000000"/>
        </w:rPr>
        <w:t>категории) профессионально-этической системы (этические отношения, этическое сознание, этические действия, профессиональный долг специалиста). Структура профессиональной морали в социальной работе.</w:t>
      </w:r>
    </w:p>
    <w:p w:rsidR="00F13978" w:rsidRPr="004F21E5" w:rsidRDefault="004F21E5" w:rsidP="004F21E5">
      <w:pPr>
        <w:ind w:firstLine="284"/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Основными компонентами этики социальной работы являются профессиональные этические отношения, этическое сознание, этические действия и профессиональный долг специалиста.</w:t>
      </w:r>
    </w:p>
    <w:p w:rsidR="004F21E5" w:rsidRPr="004F21E5" w:rsidRDefault="004F21E5" w:rsidP="004F21E5">
      <w:pPr>
        <w:ind w:firstLine="284"/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Основные этические отношения в социальной работе, воз</w:t>
      </w:r>
      <w:r w:rsidRPr="004F21E5">
        <w:rPr>
          <w:rFonts w:ascii="Times New Roman" w:hAnsi="Times New Roman" w:cs="Times New Roman"/>
          <w:sz w:val="24"/>
        </w:rPr>
        <w:softHyphen/>
        <w:t>никающие в процессе профессиональной этической деятель</w:t>
      </w:r>
      <w:r w:rsidRPr="004F21E5">
        <w:rPr>
          <w:rFonts w:ascii="Times New Roman" w:hAnsi="Times New Roman" w:cs="Times New Roman"/>
          <w:sz w:val="24"/>
        </w:rPr>
        <w:softHyphen/>
        <w:t>ности как совокупность зависимостей и связей, заключаются в достижении общественного и личного блага путем транс</w:t>
      </w:r>
      <w:r w:rsidRPr="004F21E5">
        <w:rPr>
          <w:rFonts w:ascii="Times New Roman" w:hAnsi="Times New Roman" w:cs="Times New Roman"/>
          <w:sz w:val="24"/>
        </w:rPr>
        <w:softHyphen/>
        <w:t>формирования системы «человек — среда». Эти отношения возникают между социальными работниками как членами кол</w:t>
      </w:r>
      <w:r w:rsidRPr="004F21E5">
        <w:rPr>
          <w:rFonts w:ascii="Times New Roman" w:hAnsi="Times New Roman" w:cs="Times New Roman"/>
          <w:sz w:val="24"/>
        </w:rPr>
        <w:softHyphen/>
        <w:t>лектива, между социальными работниками и их клиентами, между социальными работниками и социальным окружени</w:t>
      </w:r>
      <w:r w:rsidRPr="004F21E5">
        <w:rPr>
          <w:rFonts w:ascii="Times New Roman" w:hAnsi="Times New Roman" w:cs="Times New Roman"/>
          <w:sz w:val="24"/>
        </w:rPr>
        <w:softHyphen/>
        <w:t>ем клиентов, между социальными работниками и различного рода учреждениями, организациями, частными лицами, с ко</w:t>
      </w:r>
      <w:r w:rsidRPr="004F21E5">
        <w:rPr>
          <w:rFonts w:ascii="Times New Roman" w:hAnsi="Times New Roman" w:cs="Times New Roman"/>
          <w:sz w:val="24"/>
        </w:rPr>
        <w:softHyphen/>
        <w:t>торыми социальные работники связываются по поводу оказа</w:t>
      </w:r>
      <w:r w:rsidRPr="004F21E5">
        <w:rPr>
          <w:rFonts w:ascii="Times New Roman" w:hAnsi="Times New Roman" w:cs="Times New Roman"/>
          <w:sz w:val="24"/>
        </w:rPr>
        <w:softHyphen/>
        <w:t>ния помощи клиентам. Наконец, это отношения, возникаю</w:t>
      </w:r>
      <w:r w:rsidRPr="004F21E5">
        <w:rPr>
          <w:rFonts w:ascii="Times New Roman" w:hAnsi="Times New Roman" w:cs="Times New Roman"/>
          <w:sz w:val="24"/>
        </w:rPr>
        <w:softHyphen/>
        <w:t>щие между институтом социальной работы как одной из го</w:t>
      </w:r>
      <w:r w:rsidRPr="004F21E5">
        <w:rPr>
          <w:rFonts w:ascii="Times New Roman" w:hAnsi="Times New Roman" w:cs="Times New Roman"/>
          <w:sz w:val="24"/>
        </w:rPr>
        <w:softHyphen/>
        <w:t>сударственных структур и другими государственными орга</w:t>
      </w:r>
      <w:r w:rsidRPr="004F21E5">
        <w:rPr>
          <w:rFonts w:ascii="Times New Roman" w:hAnsi="Times New Roman" w:cs="Times New Roman"/>
          <w:sz w:val="24"/>
        </w:rPr>
        <w:softHyphen/>
        <w:t>низациями, государством в целом и обществом.</w:t>
      </w:r>
    </w:p>
    <w:p w:rsidR="004F21E5" w:rsidRPr="004F21E5" w:rsidRDefault="004F21E5" w:rsidP="004F21E5">
      <w:pPr>
        <w:ind w:firstLine="284"/>
        <w:rPr>
          <w:rFonts w:ascii="Times New Roman" w:hAnsi="Times New Roman" w:cs="Times New Roman"/>
          <w:sz w:val="24"/>
        </w:rPr>
      </w:pPr>
      <w:proofErr w:type="gramStart"/>
      <w:r w:rsidRPr="004F21E5">
        <w:rPr>
          <w:rFonts w:ascii="Times New Roman" w:hAnsi="Times New Roman" w:cs="Times New Roman"/>
          <w:sz w:val="24"/>
        </w:rPr>
        <w:lastRenderedPageBreak/>
        <w:t>Этические отношения в социальной работе существуют в форме требований, предъявляемых субъектами отношений друг к дру</w:t>
      </w:r>
      <w:r w:rsidRPr="004F21E5">
        <w:rPr>
          <w:rFonts w:ascii="Times New Roman" w:hAnsi="Times New Roman" w:cs="Times New Roman"/>
          <w:sz w:val="24"/>
        </w:rPr>
        <w:softHyphen/>
        <w:t>гу в части выполнения профессиональных обязанностей и дол</w:t>
      </w:r>
      <w:r w:rsidRPr="004F21E5">
        <w:rPr>
          <w:rFonts w:ascii="Times New Roman" w:hAnsi="Times New Roman" w:cs="Times New Roman"/>
          <w:sz w:val="24"/>
        </w:rPr>
        <w:softHyphen/>
        <w:t>га; нравственных принципов, лежащих в основе социальной работы и подчиняющих себе всю деятельность; моральных ка</w:t>
      </w:r>
      <w:r w:rsidRPr="004F21E5">
        <w:rPr>
          <w:rFonts w:ascii="Times New Roman" w:hAnsi="Times New Roman" w:cs="Times New Roman"/>
          <w:sz w:val="24"/>
        </w:rPr>
        <w:softHyphen/>
        <w:t>честв, которыми должны обладать и актуализировать в работе субъекты социальной деятельности; постоянного самоконтро</w:t>
      </w:r>
      <w:r w:rsidRPr="004F21E5">
        <w:rPr>
          <w:rFonts w:ascii="Times New Roman" w:hAnsi="Times New Roman" w:cs="Times New Roman"/>
          <w:sz w:val="24"/>
        </w:rPr>
        <w:softHyphen/>
        <w:t>ля специалистов в их деятельности.</w:t>
      </w:r>
      <w:proofErr w:type="gramEnd"/>
    </w:p>
    <w:p w:rsidR="004F21E5" w:rsidRPr="004F21E5" w:rsidRDefault="004F21E5" w:rsidP="004F21E5">
      <w:pPr>
        <w:ind w:firstLine="284"/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Этическое сознание социального работника представляет со</w:t>
      </w:r>
      <w:r w:rsidRPr="004F21E5">
        <w:rPr>
          <w:rFonts w:ascii="Times New Roman" w:hAnsi="Times New Roman" w:cs="Times New Roman"/>
          <w:sz w:val="24"/>
        </w:rPr>
        <w:softHyphen/>
        <w:t>бой отражение его социального бытия и деятельности, возникающих в процессе профессиональных отношений. Это созна</w:t>
      </w:r>
      <w:r w:rsidRPr="004F21E5">
        <w:rPr>
          <w:rFonts w:ascii="Times New Roman" w:hAnsi="Times New Roman" w:cs="Times New Roman"/>
          <w:sz w:val="24"/>
        </w:rPr>
        <w:softHyphen/>
        <w:t>ние является субъективным отражением морали, поскольку объективная социальная необходимость и общественные потреб</w:t>
      </w:r>
      <w:r w:rsidRPr="004F21E5">
        <w:rPr>
          <w:rFonts w:ascii="Times New Roman" w:hAnsi="Times New Roman" w:cs="Times New Roman"/>
          <w:sz w:val="24"/>
        </w:rPr>
        <w:softHyphen/>
        <w:t>ности отражаются в сознании специалиста как идеи о должном поведении и действиях. Эта особая форма осознания специали</w:t>
      </w:r>
      <w:r w:rsidRPr="004F21E5">
        <w:rPr>
          <w:rFonts w:ascii="Times New Roman" w:hAnsi="Times New Roman" w:cs="Times New Roman"/>
          <w:sz w:val="24"/>
        </w:rPr>
        <w:softHyphen/>
        <w:t>стом социальной необходимости получает специфическое нрав</w:t>
      </w:r>
      <w:r w:rsidRPr="004F21E5">
        <w:rPr>
          <w:rFonts w:ascii="Times New Roman" w:hAnsi="Times New Roman" w:cs="Times New Roman"/>
          <w:sz w:val="24"/>
        </w:rPr>
        <w:softHyphen/>
        <w:t>ственное обоснование: поведение и деятельность рассматрива</w:t>
      </w:r>
      <w:r w:rsidRPr="004F21E5">
        <w:rPr>
          <w:rFonts w:ascii="Times New Roman" w:hAnsi="Times New Roman" w:cs="Times New Roman"/>
          <w:sz w:val="24"/>
        </w:rPr>
        <w:softHyphen/>
        <w:t>ются уже не с точки зрения их необходимости, а с точки зрения их моральной ценности. Высшим мерилом ценности поступка является благо, общества и клиентов социальной работы, а зна</w:t>
      </w:r>
      <w:r w:rsidRPr="004F21E5">
        <w:rPr>
          <w:rFonts w:ascii="Times New Roman" w:hAnsi="Times New Roman" w:cs="Times New Roman"/>
          <w:sz w:val="24"/>
        </w:rPr>
        <w:softHyphen/>
        <w:t>чит, с точки зрения нравственности, и самого социального ра</w:t>
      </w:r>
      <w:r w:rsidRPr="004F21E5">
        <w:rPr>
          <w:rFonts w:ascii="Times New Roman" w:hAnsi="Times New Roman" w:cs="Times New Roman"/>
          <w:sz w:val="24"/>
        </w:rPr>
        <w:softHyphen/>
        <w:t>ботника. В силу этого профессиональная деятельность конкрет</w:t>
      </w:r>
      <w:r w:rsidRPr="004F21E5">
        <w:rPr>
          <w:rFonts w:ascii="Times New Roman" w:hAnsi="Times New Roman" w:cs="Times New Roman"/>
          <w:sz w:val="24"/>
        </w:rPr>
        <w:softHyphen/>
        <w:t>ного социального работника, с точки зрения нравственности, является благом не только потому, что она необходима обществу или клиентам, а и потому, что она необходима самому социальному работнику, так как предоставляет ему возможность при</w:t>
      </w:r>
      <w:r w:rsidRPr="004F21E5">
        <w:rPr>
          <w:rFonts w:ascii="Times New Roman" w:hAnsi="Times New Roman" w:cs="Times New Roman"/>
          <w:sz w:val="24"/>
        </w:rPr>
        <w:softHyphen/>
        <w:t>нести пользу и тем самым реализовать свои собственные нравственные установки.</w:t>
      </w:r>
    </w:p>
    <w:p w:rsidR="004F21E5" w:rsidRPr="004F21E5" w:rsidRDefault="004F21E5" w:rsidP="004F21E5">
      <w:pPr>
        <w:ind w:firstLine="284"/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Этические действия. Социальная работа, как и любая де</w:t>
      </w:r>
      <w:r w:rsidRPr="004F21E5">
        <w:rPr>
          <w:rFonts w:ascii="Times New Roman" w:hAnsi="Times New Roman" w:cs="Times New Roman"/>
          <w:sz w:val="24"/>
        </w:rPr>
        <w:softHyphen/>
        <w:t>ятельность, характеризуется определенными структурными  элементами, которые могут быть оценены с позиций морали и нравственности. Социальный работник действует в ценностно-ориентированном мире, где каждое действие, цель, мотив, средство достижения цели или даже намерение может получить оценку с точки зрения соответствия его моральным нормам, т. е. представлениям общества или микросоциума о добре и зле.</w:t>
      </w:r>
    </w:p>
    <w:p w:rsidR="004F21E5" w:rsidRDefault="004F21E5" w:rsidP="004F21E5">
      <w:pPr>
        <w:ind w:firstLine="284"/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 xml:space="preserve">Понятие профессионального долга формируется в индивидуальном сознании в процессе взаимодействия с профессиональной общностью. </w:t>
      </w:r>
      <w:proofErr w:type="spellStart"/>
      <w:r w:rsidRPr="004F21E5">
        <w:rPr>
          <w:rFonts w:ascii="Times New Roman" w:hAnsi="Times New Roman" w:cs="Times New Roman"/>
          <w:sz w:val="24"/>
        </w:rPr>
        <w:t>Интериоризация</w:t>
      </w:r>
      <w:proofErr w:type="spellEnd"/>
      <w:r w:rsidRPr="004F21E5">
        <w:rPr>
          <w:rFonts w:ascii="Times New Roman" w:hAnsi="Times New Roman" w:cs="Times New Roman"/>
          <w:sz w:val="24"/>
        </w:rPr>
        <w:t xml:space="preserve"> («присвоение») индивидом содержания профессиональных представлений трудовой группы происходит далеко не сразу и не в полном объеме. Следовательно, не сразу приходит к человеку и осознание профессионального долга – системы предписаний, которым необходимо следовать.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Структура профессиональной морали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Профессиональная мораль представляет собой срез общественной нравственности и копирует ее структуру, включающую: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— нравственные требования, предъявляемые обществом;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- систему моральных ценностей, относящихся к работе;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- поведение человека при исполнении своих профессиональных обязанностей;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lastRenderedPageBreak/>
        <w:t>— нравы профессиональной среды, т.е. сознание, объективированное в поступках и социальных отношениях;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— систему нравственных оценок человека его коллегами;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- систем)' нравственных оценок данной профессиональной деятельности обществом.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Таким образом, профессиональная мораль существует в формах: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1) общественного сознания, закрепляясь в виде принципов и норм, выражающих требования общества к нравственному смыслу данной профессиональной деятельности;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2) индивидуального сознания, </w:t>
      </w:r>
      <w:proofErr w:type="spellStart"/>
      <w:r w:rsidRPr="004F21E5">
        <w:rPr>
          <w:rFonts w:ascii="Times New Roman" w:hAnsi="Times New Roman" w:cs="Times New Roman"/>
          <w:sz w:val="24"/>
        </w:rPr>
        <w:t>интериоризирующего</w:t>
      </w:r>
      <w:proofErr w:type="spellEnd"/>
      <w:r w:rsidRPr="004F21E5">
        <w:rPr>
          <w:rFonts w:ascii="Times New Roman" w:hAnsi="Times New Roman" w:cs="Times New Roman"/>
          <w:sz w:val="24"/>
        </w:rPr>
        <w:t xml:space="preserve"> общественные требования в формы личностных норм;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3) группового сознания в виде системы корпоративных ценностей, норм и стереотипов;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4) реального бытия, т.е. в поступках, нравах профессиональной среды.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Профессиональная мораль — особенности нравственного сознания и поведения людей определенного вида профессии, которые обусловлены их профессиональной принадлежностью.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 xml:space="preserve">Как форма общественного сознания, профессиональная мораль выступает решающим условием реализации гуманистического предназначения профессиональной деятельности, гарантом ее социальной полезности и безопасности для общества. Известный русский юрист Л. Ф. Кони писал: "Служение только тогда будет полезно, когда </w:t>
      </w:r>
      <w:proofErr w:type="gramStart"/>
      <w:r w:rsidRPr="004F21E5">
        <w:rPr>
          <w:rFonts w:ascii="Times New Roman" w:hAnsi="Times New Roman" w:cs="Times New Roman"/>
          <w:sz w:val="24"/>
        </w:rPr>
        <w:t>в будет</w:t>
      </w:r>
      <w:proofErr w:type="gramEnd"/>
      <w:r w:rsidRPr="004F21E5">
        <w:rPr>
          <w:rFonts w:ascii="Times New Roman" w:hAnsi="Times New Roman" w:cs="Times New Roman"/>
          <w:sz w:val="24"/>
        </w:rPr>
        <w:t xml:space="preserve"> внесена строгая нравственная дисциплина, когда интерес общества и человеческое достоинство личности будут ограждаться с одинаковой чуткостью и усердием".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Моральные категории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Центральными понятиями в профессиональной морали являются такие моральные категории, как долг и вытекающая из него ответственность, честь и достоинство.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Долг — категория, выражающая отношение личности к обществу. Он превращает общее для всех требование морали в конкретную задачу индивидуума как активного субъекта определенных моральных обязанностей перед обществом, которые должны быть осознаны и реализованы в его профессиональной деятельности.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Человек воспринимает следование моральным требованиям как долг.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Категория долга органично связана с понятием "ответственность", мера которой определяется тем, насколько человек, осознавший свой долг и практически реализовавший предъявляемые ему нравственные требования в своей профессиональной деятельности, выполнил свою задачу или в какой степени он повинен в ее невыполнении. Таким образом, ответственность отражает меру соответствия моральной деятельности личности ее долгу, рассматриваемого с точки зрения возможностей личности.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 xml:space="preserve">Честь и достоинство — категории этики и понятия морального сознания, тесно связанные между собой и во многом схожие. Они раскрывают отношение общества к человеку и его </w:t>
      </w:r>
      <w:r w:rsidRPr="004F21E5">
        <w:rPr>
          <w:rFonts w:ascii="Times New Roman" w:hAnsi="Times New Roman" w:cs="Times New Roman"/>
          <w:sz w:val="24"/>
        </w:rPr>
        <w:lastRenderedPageBreak/>
        <w:t>отношение к самому себе через его самооценку и оценку его нравственных поступков другими. В основании обоих понятий лежат ценности.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 xml:space="preserve">Честь — категория этики и понятие морального сознания, связанное с оценкой таких качеств личности, как верность, справедливость, правдивость, благородство, достоинство, в котором находит отражение общественное </w:t>
      </w:r>
      <w:proofErr w:type="gramStart"/>
      <w:r w:rsidRPr="004F21E5">
        <w:rPr>
          <w:rFonts w:ascii="Times New Roman" w:hAnsi="Times New Roman" w:cs="Times New Roman"/>
          <w:sz w:val="24"/>
        </w:rPr>
        <w:t>положение</w:t>
      </w:r>
      <w:proofErr w:type="gramEnd"/>
      <w:r w:rsidRPr="004F21E5">
        <w:rPr>
          <w:rFonts w:ascii="Times New Roman" w:hAnsi="Times New Roman" w:cs="Times New Roman"/>
          <w:sz w:val="24"/>
        </w:rPr>
        <w:t xml:space="preserve"> как самого человека, так и социальной группы, к которой он принадлежит.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Понятие чести связано с представлением о человеке как члене социальной группы, сложившимся в общественном мнении, которое формирует его репутацию и общественное уважение к нему.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 xml:space="preserve">Достоинство — одна из форм самоутверждения личности, основанная на признании </w:t>
      </w:r>
      <w:proofErr w:type="spellStart"/>
      <w:r w:rsidRPr="004F21E5">
        <w:rPr>
          <w:rFonts w:ascii="Times New Roman" w:hAnsi="Times New Roman" w:cs="Times New Roman"/>
          <w:sz w:val="24"/>
        </w:rPr>
        <w:t>самоценности</w:t>
      </w:r>
      <w:proofErr w:type="spellEnd"/>
      <w:r w:rsidRPr="004F21E5">
        <w:rPr>
          <w:rFonts w:ascii="Times New Roman" w:hAnsi="Times New Roman" w:cs="Times New Roman"/>
          <w:sz w:val="24"/>
        </w:rPr>
        <w:t xml:space="preserve"> личности и права человека па уважение к нему со стороны других людей и на самоуважение, неразрывно связанного с обязанностью уважать достоинство других людей.</w:t>
      </w:r>
    </w:p>
    <w:p w:rsidR="004F21E5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>Понимание собственного достоинства, наряду с честью, представляет собой способ осознания ответственности человека перед собой и перед обществом. Но если представление о достоинстве человека основывается на принципе равенства всех людей в моральном отношении и равном уважении к любой личности, то понятие чести предполагает в отношении человека ту меру уважения, которую он заслуживает с точки зрения общества.</w:t>
      </w:r>
    </w:p>
    <w:p w:rsidR="00F13978" w:rsidRPr="004F21E5" w:rsidRDefault="004F21E5" w:rsidP="004F21E5">
      <w:pPr>
        <w:rPr>
          <w:rFonts w:ascii="Times New Roman" w:hAnsi="Times New Roman" w:cs="Times New Roman"/>
          <w:sz w:val="24"/>
        </w:rPr>
      </w:pPr>
      <w:r w:rsidRPr="004F21E5">
        <w:rPr>
          <w:rFonts w:ascii="Times New Roman" w:hAnsi="Times New Roman" w:cs="Times New Roman"/>
          <w:sz w:val="24"/>
        </w:rPr>
        <w:t xml:space="preserve">Нормы профессиональной этики определяют общественно необходимые и приемлемые варианты поведения профессионала, поэтому идея профессионального долга и ответственности наполняется </w:t>
      </w:r>
      <w:proofErr w:type="spellStart"/>
      <w:r w:rsidRPr="004F21E5">
        <w:rPr>
          <w:rFonts w:ascii="Times New Roman" w:hAnsi="Times New Roman" w:cs="Times New Roman"/>
          <w:sz w:val="24"/>
        </w:rPr>
        <w:t>общесоциальным</w:t>
      </w:r>
      <w:proofErr w:type="spellEnd"/>
      <w:r w:rsidRPr="004F21E5">
        <w:rPr>
          <w:rFonts w:ascii="Times New Roman" w:hAnsi="Times New Roman" w:cs="Times New Roman"/>
          <w:sz w:val="24"/>
        </w:rPr>
        <w:t xml:space="preserve"> смыслом, а честь и достоинство приобретают значение важного стимула общественного поведения.</w:t>
      </w:r>
    </w:p>
    <w:p w:rsidR="00AF4BF9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Основные принципы профессиональной этики социального работника (принцип личной ответственности социального работника за результаты своей деятельности, принцип конфиденциальности, принцип соблюдения разумных интересов клиента и др.).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Соблюдение разумных интересов клиента.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 Социальный работник, приступая к работе, вне зависимости от уровня его деятельности, должен заботиться о том, чтобы принести благо своему клиенту (клиентуре) и обществу. Выполняя свой профессиональный долг, он выступает от имени общества, возложившего на него обязанности по решению определенных задач — в общем случае эта задача может быть выражена формулировкой «стабилизация и гармонизация отношений в обществе». Стабильность же в обществе, в свою очередь, наступает при отсутствии в нем очагов социальной напряженности, каковыми являются ущемленные в своих законных интересах слои, группы населения и отдельные индивиды. Делегируя от своего имени социального работника для оказания помощи в решении проблем социально уязвимых слоев и групп населения и наделяя его соответствующими необходимыми и достаточными полномочиями, общество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добивается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таким образом гармонизации и </w:t>
      </w:r>
      <w:proofErr w:type="spellStart"/>
      <w:r w:rsidRPr="00F436BA">
        <w:rPr>
          <w:rFonts w:ascii="Times New Roman" w:eastAsia="Times New Roman" w:hAnsi="Times New Roman" w:cs="Times New Roman"/>
          <w:sz w:val="24"/>
          <w:szCs w:val="24"/>
        </w:rPr>
        <w:t>гуманизации</w:t>
      </w:r>
      <w:proofErr w:type="spell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отношений как между социальными группами, так и внутри них, что дает определенную гарантию поступательного развития.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lastRenderedPageBreak/>
        <w:t>В то же время для конкретного клиента на первый план выходят, конечно, не проблемы общества в целом и не общественные отношения, а его собственные проблемы и необходимость их решения, и главную задачу социального работника он видит именно в оказании им от имени государства и общества помощи в решении своих проблем, причем значимость решения этих проблем является объективно-субъективной.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Социальный работник, как специалист, должен в первую очередь помочь клиенту определить приоритеты решаемых проблем, помочь ему разобраться в разумной обоснованности возникающих потребностей и оказать помощь в удовлетворении потребностей именно такого характера, а также принять меры для вовлечения клиента в деятельность для оказания самопомощи. Система социальной защиты от лица государства определяет приоритеты и гарантирует клиенту удовлетворение основных жизненно важных потребностей.</w:t>
      </w:r>
    </w:p>
    <w:p w:rsidR="00F436BA" w:rsidRPr="00F436BA" w:rsidRDefault="004F21E5" w:rsidP="00F436BA">
      <w:pPr>
        <w:pStyle w:val="a3"/>
        <w:ind w:firstLine="284"/>
      </w:pPr>
      <w:r w:rsidRPr="00F436BA">
        <w:br/>
      </w:r>
      <w:r w:rsidR="00F436BA" w:rsidRPr="00F436BA">
        <w:rPr>
          <w:b/>
          <w:bCs/>
        </w:rPr>
        <w:t>Личная ответственность социального работника за нежелательные для клиента и общества последствия его действий. </w:t>
      </w:r>
      <w:r w:rsidR="00F436BA" w:rsidRPr="00F436BA">
        <w:t>Разрабатывая вместе с клиентом план совместных действий, социальный работник, вооруженный знанием не только сущности проблемы клиента и его потребностей, но и возможностей системы социальной защиты для ее решения, количества и качества средств, потребных для решения проблемы, несет ответственность за последствия принимаемого решения.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Его ответственность носит более серьезный характер, нежели ответственность клиента: клиент, как правило, озабочен лишь достижением своего блага, социальный работник же должен учитывать последствия принятого решения не только для клиента, но и для всего общества и по возможности, сглаживать противоречия их интересов, если таковые возникают. Он — профессионал, и поэтому он выступает с позиций возможного, целесообразного, должного и желаемого результата, в то время как клиент может позволить себе выступать с позиций желаемого, поскольку не обладает такими знаниями, которые есть у специалиста и не всегда хорошо представляет себе, каковы возможности института социальной работы. Кроме того, человеку свойственно желать большего, нежели это может быть целесообразно. Именно это обстоятельство делает социального работника ответственным за результаты совместных с клиентом решений и действий в гораздо большей степени, в том числе и за отдаленные последствия.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Однако нельзя делать социального работника «ответственным за все».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Так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например, трудно требовать от социального работника полной личной ответственности за отдаленные результаты совместных с клиентом действий и их последствия. Когда задача решена, связь с клиентом может быть утрачена; клиент вправе воспользоваться результатами совместной с социальным работником деятельности для решения своих актуальных проблем. В зависимости от характера этих проблем, морального облика клиента, результат может быть любым — в этом случае ответственность социального работника становится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весьма относительной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Уважение права клиента на принятие самостоятельного решения на любом этапе совместных действий.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 Уважение этого права клиента есть проявление уважения прав человека. Клиент социальной службы как личность обладает всеми правами человека, в том числе и правом самостоятельно определять свою судьбу, образ и стиль жизни, иметь собственные убеждения, суждения, взгляды, собственные понятия о добре и зле. Приступая к работе, социальный работник выясняет не только проблемы и потребности своего клиента, но и его видение решения проблемы, в том числе и конечного результата совместных действий. Социальный работник, предлагая клиенту план действий, по его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lastRenderedPageBreak/>
        <w:t>мнению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наиболее полно отвечающий нуждам клиента, аргументирует свое мнение, но тем не менее, клиент имеет право отказаться от предложенного варианта.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Он имеет право отказаться от продолжения уже начатой работы, если его мнение в силу каких-либо причин изменилось.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Если новая точка зрения клиента является объективно иррациональной и поставленная им новая цель является недостижимой или ведет к нежелательным для клиента последствиям, то социальный работник может постараться переубедить клиента, аргументируя свои доводы нормами действующего законодательства и возможностями системы социальной защиты населения, своего профессионального опыта и т. п. Однако в любом случае последнее слово остается за клиентом, поскольку он имеет право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решать свою судьбу на основе собственного жизненного опыта, потребностей и мнения.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Принятие клиента таким, каков он есть.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 В социальной помощи нуждаются люди, попавшие в трудную жизненную ситуацию, причем причины этого обстоятельства могут быть разными — как объективными, так и субъективными, не зависящими от самого клиента и кроющимися в его личности и избранном им стиле жизни. Клиент может быть застенчивым или наоборот, грубым, но то и другое мешает ему установить нормальные взаимоотношения с людьми; он может страдать от недостатка силы воли или упорства в достижении поставленной цели; наконец, он может быть человеком не вполне здоровым физически или психически или поведение его может быть охарактеризовано как </w:t>
      </w:r>
      <w:proofErr w:type="spellStart"/>
      <w:r w:rsidRPr="00F436BA">
        <w:rPr>
          <w:rFonts w:ascii="Times New Roman" w:eastAsia="Times New Roman" w:hAnsi="Times New Roman" w:cs="Times New Roman"/>
          <w:sz w:val="24"/>
          <w:szCs w:val="24"/>
        </w:rPr>
        <w:t>девиантное</w:t>
      </w:r>
      <w:proofErr w:type="spell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— он таков, каков он есть, и с ним надо работать, даже если клиентом социальной службы его сделали его же недостатки. Однако принятие клиента таким, каков он есть, вовсе не означает одобрения всех его поступков.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Социальный работник не имеет права предъявлять ко всем клиентам одинаковые требования и давать одинаковые рецепты на все случаи жизни без учета личностного фактора и обстоятельств — этим он снизит эффективность своей работы и оскорбит своего клиента равнодушием и нежеланием понять.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И наоборот, учитывая особенности личностных качеств клиента, принимая его таким, каким он является (а не таким, каким его хотелось бы видеть), объективно оценивая его возможности и способности (в том числе и потенциальные), социальный работник может строить свою тактику и помимо решения основной проблемы, воздействуя психолого-педагогическими методами добиваться положительной коррекции личностных качеств клиента, реализации его потенциала.</w:t>
      </w:r>
      <w:proofErr w:type="gramEnd"/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Конфиденциальность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 — один из ведущих принципов сотрудничества социального работника и клиента. Все, что касается условий жизнедеятельности клиента, его личностных качеств и проблем, является конфиденциальной информацией, и клиент должен быть поставлен об этом в известность. Сведения о клиенте социальный работник может сообщить третьему лицу только с разрешения клиента и только тем, кто имеет отношение к решению проблем клиента. Например, практически всегда социальный работник ставит в известность свое руководство обо всех значимых обстоятельствах дела клиента — это является необходимым для оказания наиболее адекватной обстоятельствам и эффективной помощи и основанием для привлечения к решению проблемы других подразделений социальной службы и даже сторонних организаций. Но социальный работник обязан при этом поставить в известность клиента о том, что информация будет передана работникам социальной службы.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В некоторых случаях необходимым для решения проблем клиента является привлечение к совместной работе близких клиента, его соседей, представителей общественных организаций и юридических лиц. Однако волевые решения неприменимы 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lastRenderedPageBreak/>
        <w:t>— социальный работник может действовать только методами разъяснения и убеждения, аргументируя необходимость привлечения к совместной деятельности указанных лиц и организаций. В этом случае необходимо заручиться согласием клиента на передачу в необходимом и достаточном объеме информации указанным лицам и действовать в соответствии с его решением. Кроме этого, следует предупредить указанных лиц и учреждения о необходимости соблюдать конфиденциальность в отношении нуждающегося в их помощи клиента.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Доброжелательность 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— основа нравственной культуры социального работника, принцип профессиональной этики и одно из непременных условий его успешного взаимодействия с клиентом. Само содержание социальной работы как профессиональной деятельности основано на желании людям добра и творении добра. Доброжелательность присутствует на всех этапах взаимодействия специалиста с клиентом. Доброжелательность помогает ему найти верный тон при первом разговоре с клиентом, вызывает клиента на откровенный рассказ о своих проблемах и трудностях. Желая добра клиенту, социальный работник осуществляет необходимое руководство его действиями, тактично указывает на его ошибки и недостатки, помогает в решении трудных проблем или берет на себя заботу о клиенте полностью.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Доброжелательность всегда ощущается клиентом — благодаря ей он чувствует в социальном работнике не равнодушного чиновника, который выполняет за заработную плату определенный перечень надоевших обязанностей «от» и «до» и забывает о них по истечении рабочего времени, а живого человека, готового понять и помочь не в силу служебного положения, а потому что этого требуют его нравственные принципы и убеждения.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Доброжелательность социального работника является отражением и проявлением его любви к людям.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Бескорыстие 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— необходимый принцип этики социальной работы. Он не входит в противоречие с тем обстоятельством, что социальный работник, являясь трудящимся, работающим по найму, получает за свою работу соответствующую заработную плату. Бескорыстие проявляется в отношениях социального работника и его клиента, поскольку клиент не оплачивает услуг специалиста. Если клиенту оказываются платные услуги, то делает это учреждение социальной защиты, а не отдельный социальный работник, хотя выполняет работу именно он, а учреждение эту работу оплачивает. Такие опосредованные финансовые отношения между социальным работником и клиентом дают право считать основой их отношений отсутствие материальной заинтересованности друг в друге, бескорыстие со стороны социального работника.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Бескорыстие социального работника проявляется также и в том, что зачастую он делает для своего клиента существенно больше, нежели это предписывается должностной инструкцией. Специалист делает для своего клиента все, </w:t>
      </w: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gram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по его мнению необходимо сделать для разрешения проблемы, не ожидая дополнительного вознаграждения.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Хорошо выполненная специалистом работа, своевременно и качественно оказанная помощь всегда ценится клиентом, однако профессиональная этика требует, чтобы социальный работник деликатно, но твердо отказывался от всех материальных выражений благодарности своего клиента. Помимо слов благодарности, высказанных клиентом в его адрес, социальный работник имеет право принять лишь букет цветов в знак уважения и признательности.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Честность и открытость 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во взаимоотношениях социального работника и его клиента являются основой их взаимного доверия и уважения, а значит, и плодотворного 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lastRenderedPageBreak/>
        <w:t>сотрудничества. Социальному работнику следует знать, что доверие со стороны клиента к нему — не обязанность, а следствие его деятельности. Доверие не выдается, а заслуживается. Поэтому отношения социального работника и клиента могут строиться только на основах открытости и честности. Социальный работник не вправе скрывать от клиента правдивую информацию, важную для его жизнедеятельности; он должен видеть в клиенте своего полноправного союзника и партнера, а от партнера скрывать ничего нельзя.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Любая полуправда, неискренность социального работника могут привести к утрате доверия клиента: почувствовав ложь или недосказанность, клиент замкнется в себе, будет скрывать от социального работника информацию, боясь довериться ему. Такое взаимное недоверие и недосказанность могут привести только к снижению эффективности взаимодействия.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Ни в коем случае не следует скрывать от клиента негативного результата совместных действий или приукрашивать его. Напротив, следует в деликатной форме ознакомить клиента с результатами действий, объяснить причины неудачи и что планируется предпринять для того, чтобы исправить ошибку и достичь намеченной цели.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Полнота информирования клиента о предпринимаемых действиях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 необходима не только для того, чтобы клиент знал, что социальный работник предполагает предпринять для решения его проблем. Одной из задач социальной работы является активизация личностного потенциала клиента, а выполнение этой задачи невозможно без полного информирования клиента. Даже если клиент в силу различных объективных или субъективных причин не может активно подключиться к выполнению намеченного плана действий, то на стадии принятия решения он имеет полное право на участие в обсуждении и на решающее слово. Недостаток информации отрицательно скажется и на качестве принимаемого клиентом решения — не зная всех обстоятельств и фактов, он может принять ошибочное решение, которое приведет к результату, прямо противоположному желаемому.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Недостаток информации в том случае, если клиент под руководством социального работника предпринимает определенные действия для разрешения своей проблемы, может привести к опрометчивым шагам, ошибочным действиям или бездействию и в конечном итоге может сделать поставленную цель субъективно недостижимой.</w:t>
      </w:r>
    </w:p>
    <w:p w:rsidR="00F13978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36BA">
        <w:rPr>
          <w:rFonts w:ascii="Times New Roman" w:eastAsia="Times New Roman" w:hAnsi="Times New Roman" w:cs="Times New Roman"/>
          <w:sz w:val="24"/>
          <w:szCs w:val="24"/>
        </w:rPr>
        <w:t>И наконец, самое главное, поскольку речь идет о судьбе человека и его благополучии (материальном, физическом или духовном), — клиент имеет полное право знать обо всех действиях, которые предполагается предпринять с его участием или без его участия; достоинство клиента требует, чтобы он был полноправным субъектом процесса социальной работы, а не пассивным объектом воздействия, лишенным права на инициативу.</w:t>
      </w:r>
      <w:proofErr w:type="gramEnd"/>
    </w:p>
    <w:p w:rsidR="00AF4BF9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Профессионально-этический Кодекс социального работника -  характеристика структуры и содержания разделов.</w:t>
      </w:r>
    </w:p>
    <w:p w:rsidR="00F13978" w:rsidRDefault="00F13978" w:rsidP="00F13978">
      <w:pPr>
        <w:pStyle w:val="a4"/>
        <w:rPr>
          <w:rFonts w:ascii="Arial" w:hAnsi="Arial" w:cs="Arial"/>
          <w:color w:val="000000"/>
        </w:rPr>
      </w:pP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Социальный работник, возможно, как никакой другой специалист остается один на один со своей компетентностью, совестью, морально-нравственными установками. Поэтому как врач свою деятельность соотносит с клятвой Гиппократа, так и социальный работник должен свято руководствоваться высшими принципами профессиональной 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lastRenderedPageBreak/>
        <w:t>компетентности, этики и морали, порядочности, ответственности и самоконтроля – Кодексом этики профессионального социального работника.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Положения Кодекса являются результатом многолетней практики социальной работы и оформлены как мировым сообществом профессионалов, так и национальными объединениями в виде основополагающего документа. Этот документ подчеркивает особенности сферы социальной работы, представляет ее как отрасль, связанную с наиболее интимными слагаемыми жизни людей, вмешательство в которые требует присутствия совершеннейшего профессионализма и высоких духовных качеств человека.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i/>
          <w:iCs/>
          <w:sz w:val="24"/>
          <w:szCs w:val="24"/>
        </w:rPr>
        <w:t>Этический кодекс – свод нравственных норм и правил, предписываемых к исполнению, принятых ассоциацией или профсоюзом профессиональных социальных работников и предназначенных в качестве стандарта этических отношений в профессиональной деятельности.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Из сказанного явствует, что этический кодекс – своеобразный эталон профессионального поведения социального работника в процессе своей деятельности, </w:t>
      </w:r>
      <w:proofErr w:type="spellStart"/>
      <w:r w:rsidRPr="00F436BA">
        <w:rPr>
          <w:rFonts w:ascii="Times New Roman" w:eastAsia="Times New Roman" w:hAnsi="Times New Roman" w:cs="Times New Roman"/>
          <w:sz w:val="24"/>
          <w:szCs w:val="24"/>
        </w:rPr>
        <w:t>отлаживания</w:t>
      </w:r>
      <w:proofErr w:type="spellEnd"/>
      <w:r w:rsidRPr="00F436BA">
        <w:rPr>
          <w:rFonts w:ascii="Times New Roman" w:eastAsia="Times New Roman" w:hAnsi="Times New Roman" w:cs="Times New Roman"/>
          <w:sz w:val="24"/>
          <w:szCs w:val="24"/>
        </w:rPr>
        <w:t xml:space="preserve"> взаимоотношений между субъектом и объектом социальной работы.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Этический кодекс должен базироваться на устойчивых постулатах морали, но он не может быть застывшим, должен развиваться и дополняться с появлением или осознанием новых требований морали. Например, изменение социальной экономической среды меняет личностные ценности. Со временем могут появляться новые законы, и может меняться сущность профессиональной социальной работы, что влечет появление новых этических норм.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В целом этические требования к специалисту, предъявляемые в кодексе, сводятся к двум группам: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i/>
          <w:iCs/>
          <w:sz w:val="24"/>
          <w:szCs w:val="24"/>
        </w:rPr>
        <w:t>первая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 – требования к качеству, содержанию и результатам профессиональной деятельности;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i/>
          <w:iCs/>
          <w:sz w:val="24"/>
          <w:szCs w:val="24"/>
        </w:rPr>
        <w:t>вторая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 – требования к личности профессионала.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Личностные качества профессионала в социальной работе необходимы для достижения следующих эффектов: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1. Качества, обеспечивающие эффективность работы с клиентом или группой клиентов.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2. Качества, необходимые для самосовершенствования, профессионального и личностного роста и выстраивания профессиональной карьеры.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3. Качества, способные поднимать престиж профессии и на этой основе повышать качество защиты клиентов и самозащиту специалистов.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Основу содержательных требований к кодексу социального работника составляют моральная норма и моральные правила.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Моральная норма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 – общее содержательное требование к поведению и деятельности социального работника в его отношении к субъектам социальной работы (в том числе и к клиентам), справедливое во всех ситуациях и обстоятельствах.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Моральные правила</w:t>
      </w:r>
      <w:r w:rsidRPr="00F436BA">
        <w:rPr>
          <w:rFonts w:ascii="Times New Roman" w:eastAsia="Times New Roman" w:hAnsi="Times New Roman" w:cs="Times New Roman"/>
          <w:sz w:val="24"/>
          <w:szCs w:val="24"/>
        </w:rPr>
        <w:t> – конкретные требования к поведению и деятельности специалиста в процессе его труда.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Как видим, правила – это более динамичные, гибкие требования к социальному работнику, используемые в его технологиях работы. Нормы могут закладываться в законы и принципы, а правила – в текущие технологии работы.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принципы Кодекса социального работника: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Специалист по социальной работе должен заниматься практикой.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придерживаться социальной объективности.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уважать человеческую непохожесть.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добиваться личного и профессионального роста.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осознанно применять конкретные знания и навыки в конкретной ситуации.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предоставлять клиенту современное видение проблем.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с достоинством вести деловые отношения с клиентом.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основываться на знании возможностей клиента.</w:t>
      </w:r>
    </w:p>
    <w:p w:rsidR="00F436BA" w:rsidRPr="00F436BA" w:rsidRDefault="00F436BA" w:rsidP="00F43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способствовать максимальному самоопределению клиента.</w:t>
      </w:r>
    </w:p>
    <w:p w:rsidR="00F436BA" w:rsidRPr="00F436BA" w:rsidRDefault="00F436BA" w:rsidP="00F436BA">
      <w:pPr>
        <w:tabs>
          <w:tab w:val="left" w:pos="794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Социальный работник должен работать с клиентом конфиденциально.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436BA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Рассмотренные нравственно-этические принципы и ценностные ориентиры – жизнь, достоинство человека, гуманность, добро, социальная справедливость – являются теми основами, на которых строится этическое сознание социального работника.</w:t>
      </w:r>
    </w:p>
    <w:p w:rsidR="00F13978" w:rsidRPr="00F436BA" w:rsidRDefault="00F436BA" w:rsidP="00F436BA">
      <w:pPr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F436BA">
        <w:rPr>
          <w:rFonts w:ascii="Times New Roman" w:eastAsia="Times New Roman" w:hAnsi="Times New Roman" w:cs="Times New Roman"/>
          <w:sz w:val="24"/>
          <w:szCs w:val="24"/>
        </w:rPr>
        <w:t>Основа Кодекса – общечеловеческие ценности, жизненная порядочность, высокогуманные идеи. Тем не менее, для социального работника знание этических принципов Кодекса явно недостаточно. Нужна качественная профессиональная подготовка, овладение технологиями социальной работы, мастерство в применении социально-педагогического инструментария, утонченная способность выбора наиболее эффективных форм и методов работы, душевная теплота, альтруистическое начало, коммуникабельность. Социальный работник должен изжить в себе те привычки, склонности и т.д., которые являются вредными либо отрицательно оцениваются общественным мнением. Это немаловажно, ибо в противном случае деятельность такого специалиста выйдет не только за рамки этических норм, но и элементарной логики: «Пытается избавить от пороков других, сохраняя их в себе»</w:t>
      </w:r>
    </w:p>
    <w:p w:rsidR="00AF4BF9" w:rsidRDefault="00AF4BF9" w:rsidP="00AF4BF9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color w:val="000000"/>
        </w:rPr>
        <w:t>Деонтология социальной работы. Характеристика профессионально-должностных обязанностей, реализация практическ</w:t>
      </w:r>
      <w:r w:rsidR="0065506C">
        <w:rPr>
          <w:rFonts w:ascii="Arial" w:hAnsi="Arial" w:cs="Arial"/>
          <w:color w:val="000000"/>
        </w:rPr>
        <w:t>о</w:t>
      </w:r>
      <w:r w:rsidRPr="003D6B72">
        <w:rPr>
          <w:rFonts w:ascii="Arial" w:hAnsi="Arial" w:cs="Arial"/>
          <w:color w:val="000000"/>
        </w:rPr>
        <w:t>й деятельности на основании этико-аксиологического подхода.</w:t>
      </w:r>
    </w:p>
    <w:p w:rsidR="00E33AF9" w:rsidRPr="00E33AF9" w:rsidRDefault="00E33AF9" w:rsidP="00A61506">
      <w:pPr>
        <w:shd w:val="clear" w:color="auto" w:fill="FFFFFF"/>
        <w:spacing w:after="285" w:line="240" w:lineRule="auto"/>
        <w:ind w:firstLine="284"/>
        <w:rPr>
          <w:rFonts w:ascii="Roboto-Regular" w:eastAsia="Times New Roman" w:hAnsi="Roboto-Regular" w:cs="Times New Roman"/>
          <w:color w:val="000000"/>
          <w:sz w:val="23"/>
          <w:szCs w:val="23"/>
        </w:rPr>
      </w:pPr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t xml:space="preserve">Деонтология социальной работы - это комплекс норм, установлений и предписаний о долге и профессиональных обязанностях, ответственности социального работника (трудового </w:t>
      </w:r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lastRenderedPageBreak/>
        <w:t>коллектива учреждения социальной защиты) перед обществом и государством, перед социальной работой как профессией и социальным институтом, перед коллегами и перед клиентом социальной службы.</w:t>
      </w:r>
    </w:p>
    <w:p w:rsidR="00E33AF9" w:rsidRPr="00E33AF9" w:rsidRDefault="00E33AF9" w:rsidP="00A61506">
      <w:pPr>
        <w:shd w:val="clear" w:color="auto" w:fill="FFFFFF"/>
        <w:spacing w:after="285" w:line="240" w:lineRule="auto"/>
        <w:ind w:firstLine="284"/>
        <w:rPr>
          <w:rFonts w:ascii="Roboto-Regular" w:eastAsia="Times New Roman" w:hAnsi="Roboto-Regular" w:cs="Times New Roman"/>
          <w:color w:val="000000"/>
          <w:sz w:val="23"/>
          <w:szCs w:val="23"/>
        </w:rPr>
      </w:pPr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t>Долг внутренне закономерно связан с ответственностью.</w:t>
      </w:r>
    </w:p>
    <w:p w:rsidR="00E33AF9" w:rsidRPr="00E33AF9" w:rsidRDefault="00E33AF9" w:rsidP="00A61506">
      <w:pPr>
        <w:shd w:val="clear" w:color="auto" w:fill="FFFFFF"/>
        <w:spacing w:after="285" w:line="240" w:lineRule="auto"/>
        <w:ind w:firstLine="284"/>
        <w:rPr>
          <w:rFonts w:ascii="Roboto-Regular" w:eastAsia="Times New Roman" w:hAnsi="Roboto-Regular" w:cs="Times New Roman"/>
          <w:color w:val="000000"/>
          <w:sz w:val="23"/>
          <w:szCs w:val="23"/>
        </w:rPr>
      </w:pPr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t xml:space="preserve">Учение о </w:t>
      </w:r>
      <w:proofErr w:type="gramStart"/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t>должном</w:t>
      </w:r>
      <w:proofErr w:type="gramEnd"/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t xml:space="preserve"> является ядром каждой профессиональной этической системы. Понятие “деонтология” уже понятия “профессиональная этика”. Если этика раскрывает сущность профессионального долга, то деонтология выявляет специфику его реализации в конкретных видах взаимоотношений.</w:t>
      </w:r>
    </w:p>
    <w:p w:rsidR="00E33AF9" w:rsidRDefault="00E33AF9" w:rsidP="00A61506">
      <w:pPr>
        <w:shd w:val="clear" w:color="auto" w:fill="FFFFFF"/>
        <w:spacing w:after="285" w:line="240" w:lineRule="auto"/>
        <w:ind w:firstLine="284"/>
        <w:rPr>
          <w:rFonts w:ascii="Roboto-Regular" w:eastAsia="Times New Roman" w:hAnsi="Roboto-Regular" w:cs="Times New Roman"/>
          <w:color w:val="000000"/>
          <w:sz w:val="23"/>
          <w:szCs w:val="23"/>
        </w:rPr>
      </w:pPr>
      <w:r w:rsidRPr="00E33AF9">
        <w:rPr>
          <w:rFonts w:ascii="Roboto-Regular" w:eastAsia="Times New Roman" w:hAnsi="Roboto-Regular" w:cs="Times New Roman"/>
          <w:color w:val="000000"/>
          <w:sz w:val="23"/>
          <w:szCs w:val="23"/>
        </w:rPr>
        <w:t>В отличие от профессиональных обязанностей, профессиональный долг воспринимается специалистом не как нечто, навязанное извне, а как внутренняя нравственная потребность, глубокая убежденность в необходимости определенных действий.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Главное место в профессионально-этической системе занимает система профессионально значимых ценностей. Аналогичное место в профессионально-этическом учении занимает учение о профессионально значимых ценностях, которые, определяя смысл и содержание профессиональной деятельности, устанавливают тем самым и систему принципов и норм, и содержание долга специалиста, и требования к качествам его личности. Вследствие этого при планировании, организации, реализации деятельности и ее анализе целесообразно использовать этико-аксиологический подход. </w:t>
      </w:r>
      <w:proofErr w:type="gramStart"/>
      <w:r w:rsidRPr="00A61506">
        <w:rPr>
          <w:rFonts w:ascii="Times New Roman" w:hAnsi="Times New Roman" w:cs="Times New Roman"/>
          <w:sz w:val="24"/>
        </w:rPr>
        <w:t>Этот подход позволяет как на стадии теоретического осмысления будущей деятельности и подготовки к ней, так и в процессе практической деятельности выявить посредством анализа действительные ценности и этические принципы, положенные в ее основу, сформулировать и скорректировать цели, уточнить смысл и содержание конечного результата с точки зрения его соответствия представлениям о благе человека и общества.</w:t>
      </w:r>
      <w:proofErr w:type="gramEnd"/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 xml:space="preserve">С целью определения, обоснования, пропаганды в обществе и главное — реализации гуманистических этических ценностей как собственно социальной работы, так и общества в целом, в изучении и регулировании социальной работы использование этико-аксиологического подхода приобретает большое значение. Он не может считаться единственным при исследовании социальной работы, которая </w:t>
      </w:r>
      <w:proofErr w:type="spellStart"/>
      <w:r w:rsidRPr="00A61506">
        <w:rPr>
          <w:rFonts w:ascii="Times New Roman" w:hAnsi="Times New Roman" w:cs="Times New Roman"/>
          <w:sz w:val="24"/>
        </w:rPr>
        <w:t>многопл</w:t>
      </w:r>
      <w:proofErr w:type="gramStart"/>
      <w:r w:rsidRPr="00A61506">
        <w:rPr>
          <w:rFonts w:ascii="Times New Roman" w:hAnsi="Times New Roman" w:cs="Times New Roman"/>
          <w:sz w:val="24"/>
        </w:rPr>
        <w:t>а</w:t>
      </w:r>
      <w:proofErr w:type="spellEnd"/>
      <w:r w:rsidRPr="00A61506">
        <w:rPr>
          <w:rFonts w:ascii="Times New Roman" w:hAnsi="Times New Roman" w:cs="Times New Roman"/>
          <w:sz w:val="24"/>
        </w:rPr>
        <w:t>-</w:t>
      </w:r>
      <w:proofErr w:type="gramEnd"/>
      <w:r w:rsidRPr="00A61506">
        <w:rPr>
          <w:rFonts w:ascii="Times New Roman" w:hAnsi="Times New Roman" w:cs="Times New Roman"/>
          <w:sz w:val="24"/>
        </w:rPr>
        <w:t xml:space="preserve"> нова, многофункциональна, </w:t>
      </w:r>
      <w:proofErr w:type="spellStart"/>
      <w:r w:rsidRPr="00A61506">
        <w:rPr>
          <w:rFonts w:ascii="Times New Roman" w:hAnsi="Times New Roman" w:cs="Times New Roman"/>
          <w:sz w:val="24"/>
        </w:rPr>
        <w:t>многозадачна</w:t>
      </w:r>
      <w:proofErr w:type="spellEnd"/>
      <w:r w:rsidRPr="00A61506">
        <w:rPr>
          <w:rFonts w:ascii="Times New Roman" w:hAnsi="Times New Roman" w:cs="Times New Roman"/>
          <w:sz w:val="24"/>
        </w:rPr>
        <w:t xml:space="preserve">, многоаспектна, вследствие чего в ней имеют место и могут быть исследованы различные компоненты — организационная, правовая, экономическая, психологическая, педагогическая, эстетическая и т.п., каждая из которых имеет относительно самостоятельное значение и требует тщательного самостоятельного исследования. Однако социальная работа организуется и проводится обществом, как правило, не для того, чтобы реализовать некие правовые, организационные и прочие установки и амбиции, требующие включения в социальную работу данных компонент в качестве </w:t>
      </w:r>
      <w:proofErr w:type="spellStart"/>
      <w:r w:rsidRPr="00A61506">
        <w:rPr>
          <w:rFonts w:ascii="Times New Roman" w:hAnsi="Times New Roman" w:cs="Times New Roman"/>
          <w:sz w:val="24"/>
        </w:rPr>
        <w:t>смыслообразующих</w:t>
      </w:r>
      <w:proofErr w:type="spellEnd"/>
      <w:r w:rsidRPr="00A61506">
        <w:rPr>
          <w:rFonts w:ascii="Times New Roman" w:hAnsi="Times New Roman" w:cs="Times New Roman"/>
          <w:sz w:val="24"/>
        </w:rPr>
        <w:t>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Вследствие этого этико-аксиологический подход может считаться одним из главных при анализе социальной работы, задающим значимость других важных компонент социальной работы, хотя и не единственным. Заключаясь в обосновании, анализе ее ценностного смысла и содержания, всестороннем рассмотрении ее в целом и поэлементно с точки зрения философской теории ценностей, этико-аксиологический подход в социальной работе представляется необходимым, целесообразным и одним из главных.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lastRenderedPageBreak/>
        <w:t xml:space="preserve">Этот подход в исследовании социальной работы содержит в себе известную трудность, поскольку ценности и этические принципы, как известно, порой отражают не то, что имеется на самом деле, а то, что должно быть. Но и в этом смысле этико-аксиологический подход целесообразен и оправдан. Он позволяет оценить потенциал социальной работы и на основании сопоставления действительного и желаемого, оценки соответствия сущего </w:t>
      </w:r>
      <w:proofErr w:type="gramStart"/>
      <w:r w:rsidRPr="00A61506">
        <w:rPr>
          <w:rFonts w:ascii="Times New Roman" w:hAnsi="Times New Roman" w:cs="Times New Roman"/>
          <w:sz w:val="24"/>
        </w:rPr>
        <w:t>должному</w:t>
      </w:r>
      <w:proofErr w:type="gramEnd"/>
      <w:r w:rsidRPr="00A61506">
        <w:rPr>
          <w:rFonts w:ascii="Times New Roman" w:hAnsi="Times New Roman" w:cs="Times New Roman"/>
          <w:sz w:val="24"/>
        </w:rPr>
        <w:t xml:space="preserve"> определить стратегические направления ее развития и совершенствования, сделать заключение о необходимых для осуществления этой деятельности условиях и ресурсах. Сконструированный в результате реализации этико-аксиологического подхода идеальный образ социальной работы может служить ориентиром, указывающим основные направления и путь развития. Поэтому главная цель применения этико-аксиологического подхода в социальной работе — содействие достижению профессионального идеала, а его главная задача — обеспечение соответствия элементов деятельности ее главным ценностям.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Функции, которые при этом выполняет этико-аксиологический подход в социальной работе, позволяют существенно повысить эффективность и качество социальной работы. Среди них: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• аналитическая функция — заключается в осуществлении этико-аксиологического анализа действительного состояния социальной работы, а также того ее идеального образа, который рассматривается в качестве зрелой, развитой формы социальной работы;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 xml:space="preserve">• оценочная функция — состоит в формировании представления о значении социальной работы в жизнедеятельности человека и общества, ее места и роли в общественном развитии и соответствии реального состояния деятельности </w:t>
      </w:r>
      <w:proofErr w:type="gramStart"/>
      <w:r w:rsidRPr="00A61506">
        <w:rPr>
          <w:rFonts w:ascii="Times New Roman" w:hAnsi="Times New Roman" w:cs="Times New Roman"/>
          <w:sz w:val="24"/>
        </w:rPr>
        <w:t>идеальному</w:t>
      </w:r>
      <w:proofErr w:type="gramEnd"/>
      <w:r w:rsidRPr="00A61506">
        <w:rPr>
          <w:rFonts w:ascii="Times New Roman" w:hAnsi="Times New Roman" w:cs="Times New Roman"/>
          <w:sz w:val="24"/>
        </w:rPr>
        <w:t>;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• прогностическая функция — реализуется в выявлении тенденций в развитии социальной работы, обосновании оптимальных путей и целей ее развития;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• целеполагающая функция — выражается в содействии формулированию и уточнению целей деятельности с позиций достижения блага человека и общества.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Прочие функции этико-аксиологического подхода в социальной работе служат цели совершенствования деятельности в целом и отдельных ее элементов, в том числе и субъекта деятельности.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Системное применение этико-аксиологического подхода в социальной работе может способствовать более качественному и полному удовлетворению потребностей общества в ее результатах. Поэтому этико-аксиологический подход в социальной работе имеет большое значение не только для самой социальной работы, но и для общества в целом и для каждого человека, поскольку его применение позволяет дать объективную оценку социальной работе, определить ее истинное место и роль в жизнедеятельности общества и человека, выявить потенциал развития. На этом основании можно говорить о возможном существенном повышении ее эффективности, а значит, и о повышении темпов социального прогресса.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 xml:space="preserve">Среди многочисленных детерминант социальной работы значительное место занимает система </w:t>
      </w:r>
      <w:proofErr w:type="gramStart"/>
      <w:r w:rsidRPr="00A61506">
        <w:rPr>
          <w:rFonts w:ascii="Times New Roman" w:hAnsi="Times New Roman" w:cs="Times New Roman"/>
          <w:sz w:val="24"/>
        </w:rPr>
        <w:t>ценностей</w:t>
      </w:r>
      <w:proofErr w:type="gramEnd"/>
      <w:r w:rsidRPr="00A61506">
        <w:rPr>
          <w:rFonts w:ascii="Times New Roman" w:hAnsi="Times New Roman" w:cs="Times New Roman"/>
          <w:sz w:val="24"/>
        </w:rPr>
        <w:t xml:space="preserve"> как общества, так и собственно социальной работы как жизненно </w:t>
      </w:r>
      <w:r w:rsidRPr="00A61506">
        <w:rPr>
          <w:rFonts w:ascii="Times New Roman" w:hAnsi="Times New Roman" w:cs="Times New Roman"/>
          <w:sz w:val="24"/>
        </w:rPr>
        <w:lastRenderedPageBreak/>
        <w:t>важной и необходимой сферы социальной жизни. Многомерность социальной работы, ее всеобщность и специфичность как вида социальной деятельности, ее органичная включенность в бытие общества и человека требуют соответствующего определения имманентно присутствующих ценностей, задающих ее основные детерминанты и способствующих реализации общественного идеала — достижения блага общества и человека.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 xml:space="preserve">Ценностная система социальной работы представляет собой целостную систему структурно и функционально связанных между собой элементов: целей, мотивов, средств, условий, результата, субъекта и объекта. Ценности представлены в каждом из этих элементов и на каждом этапе деятельности, </w:t>
      </w:r>
      <w:proofErr w:type="gramStart"/>
      <w:r w:rsidRPr="00A61506">
        <w:rPr>
          <w:rFonts w:ascii="Times New Roman" w:hAnsi="Times New Roman" w:cs="Times New Roman"/>
          <w:sz w:val="24"/>
        </w:rPr>
        <w:t>вступая во взаимодействие и оказывая влияние как друг на</w:t>
      </w:r>
      <w:proofErr w:type="gramEnd"/>
      <w:r w:rsidRPr="00A61506">
        <w:rPr>
          <w:rFonts w:ascii="Times New Roman" w:hAnsi="Times New Roman" w:cs="Times New Roman"/>
          <w:sz w:val="24"/>
        </w:rPr>
        <w:t xml:space="preserve"> друга, так и на сущность и содержание деятельности в целом.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В социальной работе могут быть выделены и проанализированы различные группы ценностей в соответствии с любой из общепринятых их типологий. В ней имеются как предметные, так и субъектные; как материально-вещные, так и духовно-интеллектуальные; как реальные, так и потенциальные; как терминальные, так и инструментальные ценности и т.д.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Все группы ценностей социальной работы являются неотъемлемой частью совокупной ценностной системы и ресурсов общества. Социальная работа в принципе невозможна без признания, привлечения и реализации ценностей различных видов и групп, которые могут выступать в различных формах и видах. Они могут быть субъектом и объектом воздействия, поскольку в ее процессе происходит прямое и косвенное воздействие на ценностную систему индивида с целью ее трансформации и формирования на этой основе новых ценностных ориентаций. В то же время ценности, задействованные в социальной работе, играют роль мотивов, средств, инструментов и условий постижения и реализации смысла и содержания деятельности. Одновременно ценности являются и основной целью и конечным результатом социальной работы.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>Вместе с тем, деятельность в целом может быть представлена как ценностная (</w:t>
      </w:r>
      <w:proofErr w:type="spellStart"/>
      <w:r w:rsidRPr="00A61506">
        <w:rPr>
          <w:rFonts w:ascii="Times New Roman" w:hAnsi="Times New Roman" w:cs="Times New Roman"/>
          <w:sz w:val="24"/>
        </w:rPr>
        <w:t>аксиатическая</w:t>
      </w:r>
      <w:proofErr w:type="spellEnd"/>
      <w:r w:rsidRPr="00A61506">
        <w:rPr>
          <w:rFonts w:ascii="Times New Roman" w:hAnsi="Times New Roman" w:cs="Times New Roman"/>
          <w:sz w:val="24"/>
        </w:rPr>
        <w:t> или аксиологическая)</w:t>
      </w:r>
    </w:p>
    <w:p w:rsidR="00A61506" w:rsidRPr="00A61506" w:rsidRDefault="00A61506" w:rsidP="00A61506">
      <w:pPr>
        <w:ind w:firstLine="284"/>
        <w:rPr>
          <w:rFonts w:ascii="Times New Roman" w:hAnsi="Times New Roman" w:cs="Times New Roman"/>
          <w:sz w:val="24"/>
        </w:rPr>
      </w:pPr>
      <w:r w:rsidRPr="00A61506">
        <w:rPr>
          <w:rFonts w:ascii="Times New Roman" w:hAnsi="Times New Roman" w:cs="Times New Roman"/>
          <w:sz w:val="24"/>
        </w:rPr>
        <w:t xml:space="preserve">по сути, поскольку ценности являются неотъемлемой составляющей каждого из ее элементов и органично неотделимой характеристикой процесса, который образует сущность деятельности. Таким образом, любая деятельность вообще и социальная работа в частности может быть представлена как деятельность по реализации социально, профессионально </w:t>
      </w:r>
      <w:proofErr w:type="gramStart"/>
      <w:r w:rsidRPr="00A61506">
        <w:rPr>
          <w:rFonts w:ascii="Times New Roman" w:hAnsi="Times New Roman" w:cs="Times New Roman"/>
          <w:sz w:val="24"/>
        </w:rPr>
        <w:t>и(</w:t>
      </w:r>
      <w:proofErr w:type="gramEnd"/>
      <w:r w:rsidRPr="00A61506">
        <w:rPr>
          <w:rFonts w:ascii="Times New Roman" w:hAnsi="Times New Roman" w:cs="Times New Roman"/>
          <w:sz w:val="24"/>
        </w:rPr>
        <w:t xml:space="preserve">или) индивидуально значимых ценностей. Важно, чтобы профессиональная деятельность вообще и социальная работа в особенности представляла собой аксиологическую, а не </w:t>
      </w:r>
      <w:proofErr w:type="spellStart"/>
      <w:r w:rsidRPr="00A61506">
        <w:rPr>
          <w:rFonts w:ascii="Times New Roman" w:hAnsi="Times New Roman" w:cs="Times New Roman"/>
          <w:sz w:val="24"/>
        </w:rPr>
        <w:t>аксиатическую</w:t>
      </w:r>
      <w:proofErr w:type="spellEnd"/>
      <w:r w:rsidRPr="00A61506">
        <w:rPr>
          <w:rFonts w:ascii="Times New Roman" w:hAnsi="Times New Roman" w:cs="Times New Roman"/>
          <w:sz w:val="24"/>
        </w:rPr>
        <w:t xml:space="preserve"> деятельность, хотя ценности обыденного сознания в ней, несомненно, присутствуют.</w:t>
      </w:r>
    </w:p>
    <w:p w:rsidR="0017220C" w:rsidRDefault="0017220C">
      <w:bookmarkStart w:id="0" w:name="_GoBack"/>
      <w:bookmarkEnd w:id="0"/>
    </w:p>
    <w:sectPr w:rsidR="0017220C" w:rsidSect="00F71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B016A"/>
    <w:multiLevelType w:val="multilevel"/>
    <w:tmpl w:val="CC7E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A2453F"/>
    <w:multiLevelType w:val="multilevel"/>
    <w:tmpl w:val="76FE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D00903"/>
    <w:multiLevelType w:val="multilevel"/>
    <w:tmpl w:val="B2C0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453E5A"/>
    <w:multiLevelType w:val="multilevel"/>
    <w:tmpl w:val="A1608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B0729C"/>
    <w:multiLevelType w:val="multilevel"/>
    <w:tmpl w:val="5CC2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D35A14"/>
    <w:multiLevelType w:val="multilevel"/>
    <w:tmpl w:val="0FD60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BF9"/>
    <w:rsid w:val="000D7DFE"/>
    <w:rsid w:val="0010209F"/>
    <w:rsid w:val="0017220C"/>
    <w:rsid w:val="001D0947"/>
    <w:rsid w:val="00417A66"/>
    <w:rsid w:val="00442E3D"/>
    <w:rsid w:val="004F21E5"/>
    <w:rsid w:val="0065506C"/>
    <w:rsid w:val="006B167E"/>
    <w:rsid w:val="009219C2"/>
    <w:rsid w:val="00A61506"/>
    <w:rsid w:val="00AF4BF9"/>
    <w:rsid w:val="00DE73F6"/>
    <w:rsid w:val="00E33AF9"/>
    <w:rsid w:val="00EE0421"/>
    <w:rsid w:val="00F13978"/>
    <w:rsid w:val="00F4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21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209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F21E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4F21E5"/>
    <w:rPr>
      <w:b/>
      <w:bCs/>
    </w:rPr>
  </w:style>
  <w:style w:type="character" w:styleId="a6">
    <w:name w:val="Hyperlink"/>
    <w:basedOn w:val="a0"/>
    <w:uiPriority w:val="99"/>
    <w:unhideWhenUsed/>
    <w:rsid w:val="004F21E5"/>
    <w:rPr>
      <w:color w:val="0000FF"/>
      <w:u w:val="single"/>
    </w:rPr>
  </w:style>
  <w:style w:type="character" w:styleId="a7">
    <w:name w:val="Emphasis"/>
    <w:basedOn w:val="a0"/>
    <w:uiPriority w:val="20"/>
    <w:qFormat/>
    <w:rsid w:val="004F21E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F2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2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21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209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F21E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4F21E5"/>
    <w:rPr>
      <w:b/>
      <w:bCs/>
    </w:rPr>
  </w:style>
  <w:style w:type="character" w:styleId="a6">
    <w:name w:val="Hyperlink"/>
    <w:basedOn w:val="a0"/>
    <w:uiPriority w:val="99"/>
    <w:unhideWhenUsed/>
    <w:rsid w:val="004F21E5"/>
    <w:rPr>
      <w:color w:val="0000FF"/>
      <w:u w:val="single"/>
    </w:rPr>
  </w:style>
  <w:style w:type="character" w:styleId="a7">
    <w:name w:val="Emphasis"/>
    <w:basedOn w:val="a0"/>
    <w:uiPriority w:val="20"/>
    <w:qFormat/>
    <w:rsid w:val="004F21E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F2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2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6597</Words>
  <Characters>37608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dcterms:created xsi:type="dcterms:W3CDTF">2020-04-28T09:17:00Z</dcterms:created>
  <dcterms:modified xsi:type="dcterms:W3CDTF">2020-04-28T09:22:00Z</dcterms:modified>
</cp:coreProperties>
</file>