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00D" w:rsidRPr="00E3700D" w:rsidRDefault="00E3700D" w:rsidP="00E3700D">
      <w:pPr>
        <w:jc w:val="center"/>
        <w:rPr>
          <w:rFonts w:ascii="Times New Roman" w:hAnsi="Times New Roman" w:cs="Times New Roman"/>
          <w:sz w:val="24"/>
          <w:szCs w:val="24"/>
        </w:rPr>
      </w:pPr>
      <w:r w:rsidRPr="00E3700D">
        <w:rPr>
          <w:rFonts w:ascii="Times New Roman" w:hAnsi="Times New Roman" w:cs="Times New Roman"/>
          <w:sz w:val="24"/>
          <w:szCs w:val="24"/>
        </w:rPr>
        <w:t>Журавлева С.В. ИСТОРИЧЕСКИЙ ОБЗОР СТАНОВЛЕНИЯ ПОНЯТИЯ «ОБРАЗОВАТЕЛЬНАЯ СРЕДА» В ПЕДАГОГИЧЕСКОЙ НАУКЕ // Научное обозрение. Педагогические науки. – 2016. – № 3. – С. 48-56;</w:t>
      </w:r>
    </w:p>
    <w:p w:rsidR="00E3242F" w:rsidRDefault="00E3700D" w:rsidP="00E3700D">
      <w:pPr>
        <w:jc w:val="center"/>
        <w:rPr>
          <w:rFonts w:ascii="Times New Roman" w:hAnsi="Times New Roman" w:cs="Times New Roman"/>
          <w:b/>
          <w:sz w:val="24"/>
          <w:szCs w:val="24"/>
        </w:rPr>
      </w:pPr>
      <w:r w:rsidRPr="00E3700D">
        <w:rPr>
          <w:rFonts w:ascii="Times New Roman" w:hAnsi="Times New Roman" w:cs="Times New Roman"/>
          <w:b/>
          <w:sz w:val="24"/>
          <w:szCs w:val="24"/>
        </w:rPr>
        <w:t>ИСТОРИЧЕСКИЙ ОБЗОР СТАНОВЛЕНИЯ ПОНЯТИЯ «ОБРАЗОВАТЕЛЬНАЯ СРЕДА» В ПЕДАГОГИЧЕСКОЙ НАУКЕ</w:t>
      </w:r>
    </w:p>
    <w:p w:rsidR="00E3700D" w:rsidRPr="00E3700D" w:rsidRDefault="00E3700D" w:rsidP="00E3700D">
      <w:pPr>
        <w:rPr>
          <w:rFonts w:ascii="Times New Roman" w:hAnsi="Times New Roman" w:cs="Times New Roman"/>
          <w:sz w:val="24"/>
          <w:szCs w:val="24"/>
        </w:rPr>
      </w:pPr>
    </w:p>
    <w:p w:rsidR="00E3700D" w:rsidRPr="00B1455B" w:rsidRDefault="00E3700D" w:rsidP="003F298D">
      <w:pPr>
        <w:jc w:val="both"/>
        <w:rPr>
          <w:rFonts w:ascii="Times New Roman" w:hAnsi="Times New Roman" w:cs="Times New Roman"/>
          <w:b/>
          <w:sz w:val="24"/>
          <w:szCs w:val="24"/>
        </w:rPr>
      </w:pPr>
      <w:r w:rsidRPr="00B1455B">
        <w:rPr>
          <w:rFonts w:ascii="Times New Roman" w:hAnsi="Times New Roman" w:cs="Times New Roman"/>
          <w:b/>
          <w:sz w:val="24"/>
          <w:szCs w:val="24"/>
        </w:rPr>
        <w:t>Задание:</w:t>
      </w:r>
      <w:bookmarkStart w:id="0" w:name="_GoBack"/>
      <w:bookmarkEnd w:id="0"/>
    </w:p>
    <w:p w:rsidR="00E3700D" w:rsidRDefault="00E3700D" w:rsidP="003F298D">
      <w:pPr>
        <w:pStyle w:val="a3"/>
        <w:numPr>
          <w:ilvl w:val="0"/>
          <w:numId w:val="1"/>
        </w:numPr>
        <w:jc w:val="both"/>
        <w:rPr>
          <w:rFonts w:ascii="Times New Roman" w:hAnsi="Times New Roman" w:cs="Times New Roman"/>
          <w:b/>
          <w:sz w:val="24"/>
          <w:szCs w:val="24"/>
        </w:rPr>
      </w:pPr>
      <w:r w:rsidRPr="00E3700D">
        <w:rPr>
          <w:rFonts w:ascii="Times New Roman" w:hAnsi="Times New Roman" w:cs="Times New Roman"/>
          <w:b/>
          <w:sz w:val="24"/>
          <w:szCs w:val="24"/>
        </w:rPr>
        <w:t xml:space="preserve">Изучите статью. Составьте аннотацию. </w:t>
      </w:r>
    </w:p>
    <w:p w:rsidR="00E3700D" w:rsidRPr="00E3700D" w:rsidRDefault="003F298D" w:rsidP="00B1455B">
      <w:pPr>
        <w:jc w:val="both"/>
        <w:rPr>
          <w:rFonts w:ascii="Times New Roman" w:hAnsi="Times New Roman" w:cs="Times New Roman"/>
          <w:sz w:val="24"/>
          <w:szCs w:val="24"/>
        </w:rPr>
      </w:pPr>
      <w:r>
        <w:rPr>
          <w:rFonts w:ascii="Times New Roman" w:hAnsi="Times New Roman" w:cs="Times New Roman"/>
          <w:sz w:val="24"/>
          <w:szCs w:val="24"/>
        </w:rPr>
        <w:t xml:space="preserve">Статья посвящена феномену «образовательная среда» в педагогической науке и практике. Автор </w:t>
      </w:r>
      <w:r w:rsidR="00E3700D">
        <w:rPr>
          <w:rFonts w:ascii="Times New Roman" w:hAnsi="Times New Roman" w:cs="Times New Roman"/>
          <w:sz w:val="24"/>
          <w:szCs w:val="24"/>
        </w:rPr>
        <w:t>с помощью</w:t>
      </w:r>
      <w:r w:rsidR="00E3700D" w:rsidRPr="00E3700D">
        <w:t xml:space="preserve"> </w:t>
      </w:r>
      <w:r w:rsidR="00E3700D" w:rsidRPr="00E3700D">
        <w:rPr>
          <w:rFonts w:ascii="Times New Roman" w:hAnsi="Times New Roman" w:cs="Times New Roman"/>
          <w:sz w:val="24"/>
          <w:szCs w:val="24"/>
        </w:rPr>
        <w:t>ист</w:t>
      </w:r>
      <w:r w:rsidR="00E3700D">
        <w:rPr>
          <w:rFonts w:ascii="Times New Roman" w:hAnsi="Times New Roman" w:cs="Times New Roman"/>
          <w:sz w:val="24"/>
          <w:szCs w:val="24"/>
        </w:rPr>
        <w:t xml:space="preserve">орико-педагогический анализа </w:t>
      </w:r>
      <w:r w:rsidR="00E3700D" w:rsidRPr="00E3700D">
        <w:rPr>
          <w:rFonts w:ascii="Times New Roman" w:hAnsi="Times New Roman" w:cs="Times New Roman"/>
          <w:sz w:val="24"/>
          <w:szCs w:val="24"/>
        </w:rPr>
        <w:t xml:space="preserve">развития представлений о среде показывает, что во все времена среда рассматривалась педагогами как важнейший фактор развития, формирования и воспитания личности, соответствующей по своим общекультурным и профессиональным качествам требованиям общества. </w:t>
      </w:r>
      <w:r w:rsidRPr="003F298D">
        <w:rPr>
          <w:rFonts w:ascii="Times New Roman" w:hAnsi="Times New Roman" w:cs="Times New Roman"/>
          <w:sz w:val="24"/>
          <w:szCs w:val="24"/>
        </w:rPr>
        <w:t>Предлагаемая статья адресована психологам, педагогам-дефектологам, родителям, социальным работникам и другим специалистам, работающим в образовательных учреждениях.</w:t>
      </w:r>
    </w:p>
    <w:p w:rsidR="00E3700D" w:rsidRPr="00E3700D" w:rsidRDefault="00E3700D" w:rsidP="003F298D">
      <w:pPr>
        <w:pStyle w:val="a3"/>
        <w:numPr>
          <w:ilvl w:val="0"/>
          <w:numId w:val="1"/>
        </w:numPr>
        <w:jc w:val="both"/>
        <w:rPr>
          <w:rFonts w:ascii="Times New Roman" w:hAnsi="Times New Roman" w:cs="Times New Roman"/>
          <w:b/>
          <w:sz w:val="24"/>
          <w:szCs w:val="24"/>
        </w:rPr>
      </w:pPr>
      <w:r w:rsidRPr="00E3700D">
        <w:rPr>
          <w:rFonts w:ascii="Times New Roman" w:hAnsi="Times New Roman" w:cs="Times New Roman"/>
          <w:b/>
          <w:sz w:val="24"/>
          <w:szCs w:val="24"/>
        </w:rPr>
        <w:t xml:space="preserve">Определите позицию автора к понятию «образовательная среда». </w:t>
      </w:r>
    </w:p>
    <w:p w:rsidR="00E3700D" w:rsidRPr="00E3700D" w:rsidRDefault="00E3700D" w:rsidP="00B1455B">
      <w:pPr>
        <w:jc w:val="both"/>
        <w:rPr>
          <w:rFonts w:ascii="Times New Roman" w:hAnsi="Times New Roman" w:cs="Times New Roman"/>
          <w:sz w:val="24"/>
          <w:szCs w:val="24"/>
        </w:rPr>
      </w:pPr>
      <w:r>
        <w:rPr>
          <w:rFonts w:ascii="Times New Roman" w:hAnsi="Times New Roman" w:cs="Times New Roman"/>
          <w:sz w:val="24"/>
          <w:szCs w:val="24"/>
        </w:rPr>
        <w:t>Автор рассматривает понятие  «образовательная среда»</w:t>
      </w:r>
      <w:r w:rsidRPr="00E3700D">
        <w:rPr>
          <w:rFonts w:ascii="Times New Roman" w:hAnsi="Times New Roman" w:cs="Times New Roman"/>
          <w:sz w:val="24"/>
          <w:szCs w:val="24"/>
        </w:rPr>
        <w:t xml:space="preserve"> как определенные объективные обстоятельства, которыми, при наличии определенной цели, можно более или менее успешно управлять. В качестве основных характеристик образовательной среды как педагогического феномена выступают: целенаправленность, специальная организация специфической педагогической деятельности, взаимодействие всех субъектов образовательного процесса, </w:t>
      </w:r>
      <w:proofErr w:type="spellStart"/>
      <w:r w:rsidRPr="00E3700D">
        <w:rPr>
          <w:rFonts w:ascii="Times New Roman" w:hAnsi="Times New Roman" w:cs="Times New Roman"/>
          <w:sz w:val="24"/>
          <w:szCs w:val="24"/>
        </w:rPr>
        <w:t>интегративность</w:t>
      </w:r>
      <w:proofErr w:type="spellEnd"/>
      <w:r w:rsidRPr="00E3700D">
        <w:rPr>
          <w:rFonts w:ascii="Times New Roman" w:hAnsi="Times New Roman" w:cs="Times New Roman"/>
          <w:sz w:val="24"/>
          <w:szCs w:val="24"/>
        </w:rPr>
        <w:t xml:space="preserve"> и вариативность.</w:t>
      </w:r>
    </w:p>
    <w:p w:rsidR="00B1455B" w:rsidRDefault="00E3700D" w:rsidP="00B1455B">
      <w:pPr>
        <w:pStyle w:val="a3"/>
        <w:numPr>
          <w:ilvl w:val="0"/>
          <w:numId w:val="1"/>
        </w:numPr>
        <w:jc w:val="both"/>
        <w:rPr>
          <w:rFonts w:ascii="Times New Roman" w:hAnsi="Times New Roman" w:cs="Times New Roman"/>
          <w:b/>
          <w:sz w:val="24"/>
          <w:szCs w:val="24"/>
        </w:rPr>
      </w:pPr>
      <w:r w:rsidRPr="00E3700D">
        <w:rPr>
          <w:rFonts w:ascii="Times New Roman" w:hAnsi="Times New Roman" w:cs="Times New Roman"/>
          <w:b/>
          <w:sz w:val="24"/>
          <w:szCs w:val="24"/>
        </w:rPr>
        <w:t>Изучите не менее 5 источников в аспекте темы. Составьте аннотации к этим статьям.</w:t>
      </w:r>
    </w:p>
    <w:p w:rsidR="00E3700D" w:rsidRDefault="00B1455B" w:rsidP="00B1455B">
      <w:pPr>
        <w:rPr>
          <w:rFonts w:ascii="Times New Roman" w:hAnsi="Times New Roman" w:cs="Times New Roman"/>
          <w:b/>
          <w:sz w:val="24"/>
          <w:szCs w:val="24"/>
        </w:rPr>
      </w:pPr>
      <w:r w:rsidRPr="00B1455B">
        <w:rPr>
          <w:rFonts w:ascii="Times New Roman" w:hAnsi="Times New Roman" w:cs="Times New Roman"/>
          <w:b/>
          <w:sz w:val="24"/>
          <w:szCs w:val="24"/>
        </w:rPr>
        <w:t>1.</w:t>
      </w:r>
      <w:r>
        <w:rPr>
          <w:rFonts w:ascii="Times New Roman" w:hAnsi="Times New Roman" w:cs="Times New Roman"/>
          <w:sz w:val="24"/>
          <w:szCs w:val="24"/>
        </w:rPr>
        <w:t xml:space="preserve"> </w:t>
      </w:r>
      <w:r w:rsidRPr="00B1455B">
        <w:rPr>
          <w:rFonts w:ascii="Times New Roman" w:hAnsi="Times New Roman" w:cs="Times New Roman"/>
          <w:b/>
          <w:sz w:val="24"/>
          <w:szCs w:val="24"/>
        </w:rPr>
        <w:t>ОБРАЗОВАТЕЛЬНАЯ СРЕДА КАК УСЛОВИЕ РАЗВИТИЯ ЛИЧНОСТИ И ЕЕ СУБЪЕКТОВ</w:t>
      </w:r>
    </w:p>
    <w:p w:rsidR="007C16CB" w:rsidRPr="007C16CB" w:rsidRDefault="007C16CB" w:rsidP="00B1455B">
      <w:pPr>
        <w:rPr>
          <w:rFonts w:ascii="Times New Roman" w:hAnsi="Times New Roman" w:cs="Times New Roman"/>
          <w:sz w:val="24"/>
          <w:szCs w:val="24"/>
        </w:rPr>
      </w:pPr>
      <w:r>
        <w:rPr>
          <w:rFonts w:ascii="Times New Roman" w:hAnsi="Times New Roman" w:cs="Times New Roman"/>
          <w:b/>
          <w:sz w:val="24"/>
          <w:szCs w:val="24"/>
        </w:rPr>
        <w:t xml:space="preserve">Автор: </w:t>
      </w:r>
      <w:r w:rsidRPr="007C16CB">
        <w:rPr>
          <w:rFonts w:ascii="Times New Roman" w:hAnsi="Times New Roman" w:cs="Times New Roman"/>
          <w:sz w:val="24"/>
          <w:szCs w:val="24"/>
        </w:rPr>
        <w:t>Лактионова Е.Б</w:t>
      </w:r>
    </w:p>
    <w:p w:rsidR="00B1455B" w:rsidRPr="00B1455B" w:rsidRDefault="00B1455B" w:rsidP="00B1455B">
      <w:pPr>
        <w:jc w:val="both"/>
        <w:rPr>
          <w:rFonts w:ascii="Times New Roman" w:hAnsi="Times New Roman" w:cs="Times New Roman"/>
          <w:sz w:val="24"/>
          <w:szCs w:val="24"/>
        </w:rPr>
      </w:pPr>
      <w:r w:rsidRPr="00B1455B">
        <w:rPr>
          <w:rFonts w:ascii="Times New Roman" w:hAnsi="Times New Roman" w:cs="Times New Roman"/>
          <w:b/>
          <w:sz w:val="24"/>
          <w:szCs w:val="24"/>
        </w:rPr>
        <w:t>Журнал:</w:t>
      </w:r>
      <w:r>
        <w:rPr>
          <w:rFonts w:ascii="Times New Roman" w:hAnsi="Times New Roman" w:cs="Times New Roman"/>
          <w:sz w:val="24"/>
          <w:szCs w:val="24"/>
        </w:rPr>
        <w:t xml:space="preserve"> </w:t>
      </w:r>
      <w:r w:rsidRPr="00B1455B">
        <w:rPr>
          <w:rFonts w:ascii="Times New Roman" w:hAnsi="Times New Roman" w:cs="Times New Roman"/>
          <w:sz w:val="24"/>
          <w:szCs w:val="24"/>
        </w:rPr>
        <w:t xml:space="preserve">Известия Российского государственного педагогического университета им. А.И. Герцена </w:t>
      </w:r>
    </w:p>
    <w:p w:rsidR="00B1455B" w:rsidRPr="00B1455B" w:rsidRDefault="00B1455B" w:rsidP="00B1455B">
      <w:pPr>
        <w:jc w:val="both"/>
        <w:rPr>
          <w:rFonts w:ascii="Times New Roman" w:hAnsi="Times New Roman" w:cs="Times New Roman"/>
          <w:sz w:val="24"/>
          <w:szCs w:val="24"/>
        </w:rPr>
      </w:pPr>
      <w:r w:rsidRPr="00B1455B">
        <w:rPr>
          <w:rFonts w:ascii="Times New Roman" w:hAnsi="Times New Roman" w:cs="Times New Roman"/>
          <w:b/>
          <w:sz w:val="24"/>
          <w:szCs w:val="24"/>
        </w:rPr>
        <w:t>Ключевые слова:</w:t>
      </w:r>
      <w:r>
        <w:rPr>
          <w:rFonts w:ascii="Times New Roman" w:hAnsi="Times New Roman" w:cs="Times New Roman"/>
          <w:sz w:val="24"/>
          <w:szCs w:val="24"/>
        </w:rPr>
        <w:t xml:space="preserve"> </w:t>
      </w:r>
      <w:r w:rsidR="008977DA">
        <w:rPr>
          <w:rFonts w:ascii="Times New Roman" w:hAnsi="Times New Roman" w:cs="Times New Roman"/>
          <w:sz w:val="24"/>
          <w:szCs w:val="24"/>
        </w:rPr>
        <w:t>О</w:t>
      </w:r>
      <w:r w:rsidRPr="00B1455B">
        <w:rPr>
          <w:rFonts w:ascii="Times New Roman" w:hAnsi="Times New Roman" w:cs="Times New Roman"/>
          <w:sz w:val="24"/>
          <w:szCs w:val="24"/>
        </w:rPr>
        <w:t>бразовательная среда / условия развития / психологическое качество образовательной среды / взаимодействие / педагогическое общение / психическое развитие / субъективное благополучие</w:t>
      </w:r>
    </w:p>
    <w:p w:rsidR="00B1455B" w:rsidRDefault="00B1455B" w:rsidP="00B1455B">
      <w:pPr>
        <w:jc w:val="both"/>
        <w:rPr>
          <w:rFonts w:ascii="Times New Roman" w:hAnsi="Times New Roman" w:cs="Times New Roman"/>
          <w:sz w:val="24"/>
          <w:szCs w:val="24"/>
        </w:rPr>
      </w:pPr>
      <w:r w:rsidRPr="00B1455B">
        <w:rPr>
          <w:rFonts w:ascii="Times New Roman" w:hAnsi="Times New Roman" w:cs="Times New Roman"/>
          <w:b/>
          <w:sz w:val="24"/>
          <w:szCs w:val="24"/>
        </w:rPr>
        <w:t>Аннотация:</w:t>
      </w:r>
      <w:r>
        <w:rPr>
          <w:rFonts w:ascii="Times New Roman" w:hAnsi="Times New Roman" w:cs="Times New Roman"/>
          <w:sz w:val="24"/>
          <w:szCs w:val="24"/>
        </w:rPr>
        <w:t xml:space="preserve"> </w:t>
      </w:r>
      <w:r w:rsidRPr="00B1455B">
        <w:rPr>
          <w:rFonts w:ascii="Times New Roman" w:hAnsi="Times New Roman" w:cs="Times New Roman"/>
          <w:sz w:val="24"/>
          <w:szCs w:val="24"/>
        </w:rPr>
        <w:t>Анализируются вопросы, связанные с проблемой взаимосвязи человека и социальной среды. Образовательная среда рассматривается как условие развития личности ее субъектов ребенка и педагога. Дается обзор подходов к пониманию образовательной среды как системы возможностей для развития личности. Психологическая сущность образовательной среды раскрывается как система отношений участников образовательного процесса. Обосновывается характер влияния</w:t>
      </w:r>
      <w:r w:rsidR="007C16CB">
        <w:rPr>
          <w:rFonts w:ascii="Times New Roman" w:hAnsi="Times New Roman" w:cs="Times New Roman"/>
          <w:sz w:val="24"/>
          <w:szCs w:val="24"/>
        </w:rPr>
        <w:t xml:space="preserve"> </w:t>
      </w:r>
      <w:r w:rsidRPr="00B1455B">
        <w:rPr>
          <w:rFonts w:ascii="Times New Roman" w:hAnsi="Times New Roman" w:cs="Times New Roman"/>
          <w:sz w:val="24"/>
          <w:szCs w:val="24"/>
        </w:rPr>
        <w:t>психологического качества образовательной среды на психическое развитие учащихся и субъективное благополучие педагога.</w:t>
      </w:r>
    </w:p>
    <w:p w:rsidR="00B1455B" w:rsidRDefault="00B1455B" w:rsidP="00B1455B">
      <w:pPr>
        <w:jc w:val="both"/>
        <w:rPr>
          <w:rFonts w:ascii="Times New Roman" w:hAnsi="Times New Roman" w:cs="Times New Roman"/>
          <w:b/>
          <w:sz w:val="24"/>
          <w:szCs w:val="24"/>
        </w:rPr>
      </w:pPr>
      <w:r w:rsidRPr="007C16CB">
        <w:rPr>
          <w:rFonts w:ascii="Times New Roman" w:hAnsi="Times New Roman" w:cs="Times New Roman"/>
          <w:b/>
          <w:sz w:val="24"/>
          <w:szCs w:val="24"/>
        </w:rPr>
        <w:t>2.</w:t>
      </w:r>
      <w:r w:rsidRPr="007C16CB">
        <w:rPr>
          <w:b/>
        </w:rPr>
        <w:t xml:space="preserve"> </w:t>
      </w:r>
      <w:r w:rsidRPr="007C16CB">
        <w:rPr>
          <w:rFonts w:ascii="Times New Roman" w:hAnsi="Times New Roman" w:cs="Times New Roman"/>
          <w:b/>
          <w:sz w:val="24"/>
          <w:szCs w:val="24"/>
        </w:rPr>
        <w:t>ОСНОВНЫЕ ПОДХОДЫ К ПРОБЛЕМЕ РИСКОВ В ОБРАЗОВАТЕЛЬНОЙ СРЕДЕ</w:t>
      </w:r>
    </w:p>
    <w:p w:rsidR="007C16CB" w:rsidRPr="007C16CB" w:rsidRDefault="007C16CB" w:rsidP="00B1455B">
      <w:pPr>
        <w:jc w:val="both"/>
        <w:rPr>
          <w:rFonts w:ascii="Times New Roman" w:hAnsi="Times New Roman" w:cs="Times New Roman"/>
          <w:sz w:val="24"/>
          <w:szCs w:val="24"/>
        </w:rPr>
      </w:pPr>
      <w:r>
        <w:rPr>
          <w:rFonts w:ascii="Times New Roman" w:hAnsi="Times New Roman" w:cs="Times New Roman"/>
          <w:b/>
          <w:sz w:val="24"/>
          <w:szCs w:val="24"/>
        </w:rPr>
        <w:lastRenderedPageBreak/>
        <w:t xml:space="preserve">Автор: </w:t>
      </w:r>
      <w:r w:rsidRPr="007C16CB">
        <w:rPr>
          <w:rFonts w:ascii="Times New Roman" w:hAnsi="Times New Roman" w:cs="Times New Roman"/>
          <w:sz w:val="24"/>
          <w:szCs w:val="24"/>
        </w:rPr>
        <w:t>Лактионова Е.Б</w:t>
      </w:r>
    </w:p>
    <w:p w:rsidR="00B1455B" w:rsidRPr="007C16CB" w:rsidRDefault="007C16CB" w:rsidP="00B1455B">
      <w:pPr>
        <w:jc w:val="both"/>
        <w:rPr>
          <w:rFonts w:ascii="Times New Roman" w:hAnsi="Times New Roman" w:cs="Times New Roman"/>
          <w:b/>
          <w:sz w:val="24"/>
          <w:szCs w:val="24"/>
        </w:rPr>
      </w:pPr>
      <w:r w:rsidRPr="007C16CB">
        <w:rPr>
          <w:rFonts w:ascii="Times New Roman" w:hAnsi="Times New Roman" w:cs="Times New Roman"/>
          <w:b/>
          <w:sz w:val="24"/>
          <w:szCs w:val="24"/>
        </w:rPr>
        <w:t>Журнал:</w:t>
      </w:r>
      <w:r>
        <w:rPr>
          <w:rFonts w:ascii="Times New Roman" w:hAnsi="Times New Roman" w:cs="Times New Roman"/>
          <w:sz w:val="24"/>
          <w:szCs w:val="24"/>
        </w:rPr>
        <w:t xml:space="preserve"> </w:t>
      </w:r>
      <w:r w:rsidR="00B1455B" w:rsidRPr="00B1455B">
        <w:rPr>
          <w:rFonts w:ascii="Times New Roman" w:hAnsi="Times New Roman" w:cs="Times New Roman"/>
          <w:sz w:val="24"/>
          <w:szCs w:val="24"/>
        </w:rPr>
        <w:t>Известия Российского государственного педагогического университета им. А.И. Герцена</w:t>
      </w:r>
    </w:p>
    <w:p w:rsidR="00B1455B" w:rsidRPr="00B1455B" w:rsidRDefault="007C16CB" w:rsidP="00B1455B">
      <w:pPr>
        <w:jc w:val="both"/>
        <w:rPr>
          <w:rFonts w:ascii="Times New Roman" w:hAnsi="Times New Roman" w:cs="Times New Roman"/>
          <w:sz w:val="24"/>
          <w:szCs w:val="24"/>
        </w:rPr>
      </w:pPr>
      <w:r w:rsidRPr="007C16CB">
        <w:rPr>
          <w:rFonts w:ascii="Times New Roman" w:hAnsi="Times New Roman" w:cs="Times New Roman"/>
          <w:b/>
          <w:sz w:val="24"/>
          <w:szCs w:val="24"/>
        </w:rPr>
        <w:t xml:space="preserve">Ключевые слова: </w:t>
      </w:r>
      <w:r w:rsidR="008977DA">
        <w:rPr>
          <w:rFonts w:ascii="Times New Roman" w:hAnsi="Times New Roman" w:cs="Times New Roman"/>
          <w:sz w:val="24"/>
          <w:szCs w:val="24"/>
        </w:rPr>
        <w:t>О</w:t>
      </w:r>
      <w:r w:rsidR="00B1455B" w:rsidRPr="00B1455B">
        <w:rPr>
          <w:rFonts w:ascii="Times New Roman" w:hAnsi="Times New Roman" w:cs="Times New Roman"/>
          <w:sz w:val="24"/>
          <w:szCs w:val="24"/>
        </w:rPr>
        <w:t>бразование / образовательная среда / риск / классификация рисков / риски в образовательной среде / психологическая безопасность образовательной среды / психологическая безопасность личности</w:t>
      </w:r>
    </w:p>
    <w:p w:rsidR="00B1455B" w:rsidRPr="00B1455B" w:rsidRDefault="007C16CB" w:rsidP="00B1455B">
      <w:pPr>
        <w:jc w:val="both"/>
        <w:rPr>
          <w:rFonts w:ascii="Times New Roman" w:hAnsi="Times New Roman" w:cs="Times New Roman"/>
          <w:sz w:val="24"/>
          <w:szCs w:val="24"/>
        </w:rPr>
      </w:pPr>
      <w:r w:rsidRPr="007C16CB">
        <w:rPr>
          <w:rFonts w:ascii="Times New Roman" w:hAnsi="Times New Roman" w:cs="Times New Roman"/>
          <w:b/>
          <w:sz w:val="24"/>
          <w:szCs w:val="24"/>
        </w:rPr>
        <w:t>Аннотация</w:t>
      </w:r>
      <w:r>
        <w:rPr>
          <w:rFonts w:ascii="Times New Roman" w:hAnsi="Times New Roman" w:cs="Times New Roman"/>
          <w:b/>
          <w:sz w:val="24"/>
          <w:szCs w:val="24"/>
        </w:rPr>
        <w:t xml:space="preserve">: </w:t>
      </w:r>
      <w:r w:rsidR="00B1455B" w:rsidRPr="00B1455B">
        <w:rPr>
          <w:rFonts w:ascii="Times New Roman" w:hAnsi="Times New Roman" w:cs="Times New Roman"/>
          <w:sz w:val="24"/>
          <w:szCs w:val="24"/>
        </w:rPr>
        <w:t>Рассматривается понятие «риск» в обра</w:t>
      </w:r>
      <w:r>
        <w:rPr>
          <w:rFonts w:ascii="Times New Roman" w:hAnsi="Times New Roman" w:cs="Times New Roman"/>
          <w:sz w:val="24"/>
          <w:szCs w:val="24"/>
        </w:rPr>
        <w:t>зовательной среде и его многоас</w:t>
      </w:r>
      <w:r w:rsidR="00B1455B" w:rsidRPr="00B1455B">
        <w:rPr>
          <w:rFonts w:ascii="Times New Roman" w:hAnsi="Times New Roman" w:cs="Times New Roman"/>
          <w:sz w:val="24"/>
          <w:szCs w:val="24"/>
        </w:rPr>
        <w:t>пектность. Анализируется психологическая составляющая данного феномена, отмечается его актуальность в контексте психологической безопасности образовательной среды и ее субъектов. Выдвигается предположение, что психологический аспект риска имеет непосредственное отношение к психологической безопасности личности. Описываются различные типологии рисков. Делается попытка классификации рисков в образовательной среде по ряду оснований и ставится вопрос о влиянии риска на психологическую безопасность личности в образовательной среде.</w:t>
      </w:r>
    </w:p>
    <w:p w:rsidR="00B1455B" w:rsidRPr="008977DA" w:rsidRDefault="00B1455B" w:rsidP="00B1455B">
      <w:pPr>
        <w:jc w:val="both"/>
        <w:rPr>
          <w:rFonts w:ascii="Times New Roman" w:hAnsi="Times New Roman" w:cs="Times New Roman"/>
          <w:b/>
          <w:sz w:val="24"/>
          <w:szCs w:val="24"/>
        </w:rPr>
      </w:pPr>
      <w:r w:rsidRPr="008977DA">
        <w:rPr>
          <w:rFonts w:ascii="Times New Roman" w:hAnsi="Times New Roman" w:cs="Times New Roman"/>
          <w:b/>
          <w:sz w:val="24"/>
          <w:szCs w:val="24"/>
        </w:rPr>
        <w:t>3.</w:t>
      </w:r>
      <w:r w:rsidRPr="008977DA">
        <w:rPr>
          <w:b/>
        </w:rPr>
        <w:t xml:space="preserve"> </w:t>
      </w:r>
      <w:r w:rsidRPr="008977DA">
        <w:rPr>
          <w:rFonts w:ascii="Times New Roman" w:hAnsi="Times New Roman" w:cs="Times New Roman"/>
          <w:b/>
          <w:sz w:val="24"/>
          <w:szCs w:val="24"/>
        </w:rPr>
        <w:t>ОБРАЗОВАТЕЛЬНАЯ СРЕДА ШКОЛЫ КАК ФАКТОР СОЦИАЛИЗАЦИИ УЧАЩИХСЯ</w:t>
      </w:r>
    </w:p>
    <w:p w:rsidR="00B1455B" w:rsidRPr="00B1455B" w:rsidRDefault="007C16CB" w:rsidP="00B1455B">
      <w:pPr>
        <w:jc w:val="both"/>
        <w:rPr>
          <w:rFonts w:ascii="Times New Roman" w:hAnsi="Times New Roman" w:cs="Times New Roman"/>
          <w:sz w:val="24"/>
          <w:szCs w:val="24"/>
        </w:rPr>
      </w:pPr>
      <w:r w:rsidRPr="007C16CB">
        <w:rPr>
          <w:rFonts w:ascii="Times New Roman" w:hAnsi="Times New Roman" w:cs="Times New Roman"/>
          <w:b/>
          <w:sz w:val="24"/>
          <w:szCs w:val="24"/>
        </w:rPr>
        <w:t xml:space="preserve">Автор: </w:t>
      </w:r>
      <w:proofErr w:type="spellStart"/>
      <w:r w:rsidR="00B1455B" w:rsidRPr="00B1455B">
        <w:rPr>
          <w:rFonts w:ascii="Times New Roman" w:hAnsi="Times New Roman" w:cs="Times New Roman"/>
          <w:sz w:val="24"/>
          <w:szCs w:val="24"/>
        </w:rPr>
        <w:t>Леснянская</w:t>
      </w:r>
      <w:proofErr w:type="spellEnd"/>
      <w:r w:rsidR="00B1455B" w:rsidRPr="00B1455B">
        <w:rPr>
          <w:rFonts w:ascii="Times New Roman" w:hAnsi="Times New Roman" w:cs="Times New Roman"/>
          <w:sz w:val="24"/>
          <w:szCs w:val="24"/>
        </w:rPr>
        <w:t xml:space="preserve"> </w:t>
      </w:r>
      <w:r>
        <w:rPr>
          <w:rFonts w:ascii="Times New Roman" w:hAnsi="Times New Roman" w:cs="Times New Roman"/>
          <w:sz w:val="24"/>
          <w:szCs w:val="24"/>
        </w:rPr>
        <w:t>Л.А</w:t>
      </w:r>
    </w:p>
    <w:p w:rsidR="00B1455B" w:rsidRPr="00B1455B" w:rsidRDefault="008977DA" w:rsidP="00B1455B">
      <w:pPr>
        <w:jc w:val="both"/>
        <w:rPr>
          <w:rFonts w:ascii="Times New Roman" w:hAnsi="Times New Roman" w:cs="Times New Roman"/>
          <w:sz w:val="24"/>
          <w:szCs w:val="24"/>
        </w:rPr>
      </w:pPr>
      <w:r w:rsidRPr="008977DA">
        <w:rPr>
          <w:rFonts w:ascii="Times New Roman" w:hAnsi="Times New Roman" w:cs="Times New Roman"/>
          <w:b/>
          <w:sz w:val="24"/>
          <w:szCs w:val="24"/>
        </w:rPr>
        <w:t xml:space="preserve"> Журнал:</w:t>
      </w:r>
      <w:r>
        <w:rPr>
          <w:rFonts w:ascii="Times New Roman" w:hAnsi="Times New Roman" w:cs="Times New Roman"/>
          <w:sz w:val="24"/>
          <w:szCs w:val="24"/>
        </w:rPr>
        <w:t xml:space="preserve"> </w:t>
      </w:r>
      <w:r w:rsidR="00B1455B" w:rsidRPr="00B1455B">
        <w:rPr>
          <w:rFonts w:ascii="Times New Roman" w:hAnsi="Times New Roman" w:cs="Times New Roman"/>
          <w:sz w:val="24"/>
          <w:szCs w:val="24"/>
        </w:rPr>
        <w:t>Ученые записки Забайкальского государственного университета. Серия: Педагогика и психология</w:t>
      </w:r>
    </w:p>
    <w:p w:rsidR="00B1455B" w:rsidRPr="00B1455B" w:rsidRDefault="008977DA" w:rsidP="00B1455B">
      <w:pPr>
        <w:jc w:val="both"/>
        <w:rPr>
          <w:rFonts w:ascii="Times New Roman" w:hAnsi="Times New Roman" w:cs="Times New Roman"/>
          <w:sz w:val="24"/>
          <w:szCs w:val="24"/>
        </w:rPr>
      </w:pPr>
      <w:r w:rsidRPr="008977DA">
        <w:rPr>
          <w:rFonts w:ascii="Times New Roman" w:hAnsi="Times New Roman" w:cs="Times New Roman"/>
          <w:b/>
          <w:sz w:val="24"/>
          <w:szCs w:val="24"/>
        </w:rPr>
        <w:t>Ключевые слова:</w:t>
      </w:r>
      <w:r>
        <w:rPr>
          <w:rFonts w:ascii="Times New Roman" w:hAnsi="Times New Roman" w:cs="Times New Roman"/>
          <w:sz w:val="24"/>
          <w:szCs w:val="24"/>
        </w:rPr>
        <w:t xml:space="preserve"> С</w:t>
      </w:r>
      <w:r w:rsidR="00B1455B" w:rsidRPr="00B1455B">
        <w:rPr>
          <w:rFonts w:ascii="Times New Roman" w:hAnsi="Times New Roman" w:cs="Times New Roman"/>
          <w:sz w:val="24"/>
          <w:szCs w:val="24"/>
        </w:rPr>
        <w:t>реда / образовательная среда / воспитание / социализация</w:t>
      </w:r>
    </w:p>
    <w:p w:rsidR="00B1455B" w:rsidRPr="00B1455B" w:rsidRDefault="008977DA" w:rsidP="00B1455B">
      <w:pPr>
        <w:jc w:val="both"/>
        <w:rPr>
          <w:rFonts w:ascii="Times New Roman" w:hAnsi="Times New Roman" w:cs="Times New Roman"/>
          <w:sz w:val="24"/>
          <w:szCs w:val="24"/>
        </w:rPr>
      </w:pPr>
      <w:r w:rsidRPr="008977DA">
        <w:rPr>
          <w:rFonts w:ascii="Times New Roman" w:hAnsi="Times New Roman" w:cs="Times New Roman"/>
          <w:b/>
          <w:sz w:val="24"/>
          <w:szCs w:val="24"/>
        </w:rPr>
        <w:t>Аннотация</w:t>
      </w:r>
      <w:r>
        <w:rPr>
          <w:rFonts w:ascii="Times New Roman" w:hAnsi="Times New Roman" w:cs="Times New Roman"/>
          <w:sz w:val="24"/>
          <w:szCs w:val="24"/>
        </w:rPr>
        <w:t xml:space="preserve">: </w:t>
      </w:r>
      <w:r w:rsidR="00B1455B" w:rsidRPr="00B1455B">
        <w:rPr>
          <w:rFonts w:ascii="Times New Roman" w:hAnsi="Times New Roman" w:cs="Times New Roman"/>
          <w:sz w:val="24"/>
          <w:szCs w:val="24"/>
        </w:rPr>
        <w:t>В статье проведён анализ терминов «среда» и «образовательная среда» в исследованиях учёных XX-</w:t>
      </w:r>
      <w:proofErr w:type="spellStart"/>
      <w:r w:rsidR="00B1455B" w:rsidRPr="00B1455B">
        <w:rPr>
          <w:rFonts w:ascii="Times New Roman" w:hAnsi="Times New Roman" w:cs="Times New Roman"/>
          <w:sz w:val="24"/>
          <w:szCs w:val="24"/>
        </w:rPr>
        <w:t>XXI</w:t>
      </w:r>
      <w:proofErr w:type="gramStart"/>
      <w:r w:rsidR="00B1455B" w:rsidRPr="00B1455B">
        <w:rPr>
          <w:rFonts w:ascii="Times New Roman" w:hAnsi="Times New Roman" w:cs="Times New Roman"/>
          <w:sz w:val="24"/>
          <w:szCs w:val="24"/>
        </w:rPr>
        <w:t>вв</w:t>
      </w:r>
      <w:proofErr w:type="spellEnd"/>
      <w:proofErr w:type="gramEnd"/>
      <w:r w:rsidR="00B1455B" w:rsidRPr="00B1455B">
        <w:rPr>
          <w:rFonts w:ascii="Times New Roman" w:hAnsi="Times New Roman" w:cs="Times New Roman"/>
          <w:sz w:val="24"/>
          <w:szCs w:val="24"/>
        </w:rPr>
        <w:t>. Рассказывается о связи среды и социокультурной ситуации, способах организации образовательной среды и компонентах образовательной среды в зависимости от типа связей и отношений, её структурирующих. От педагогики требуется, прежде всего, преодоление типичной для массовой практики педагогической замкнутости, недооценки социальной среды в воспитании человека, так как формирование личности как целостного процесса во всей совокупности объективных социальных условий. Представлено понятие средового подхода в воспитании, развивающей среды, принципа дополнительности. Рассказано о компонентах образовательной среды. Раскрыта связь процесса социализации и образовательной среды. Описано, какая образовательная среда способствует успешной социализации. Представлены подходы учёных к понятию «социализация</w:t>
      </w:r>
    </w:p>
    <w:p w:rsidR="008977DA" w:rsidRDefault="008977DA" w:rsidP="007C16CB">
      <w:pPr>
        <w:jc w:val="both"/>
        <w:rPr>
          <w:rFonts w:ascii="Times New Roman" w:hAnsi="Times New Roman" w:cs="Times New Roman"/>
          <w:sz w:val="24"/>
          <w:szCs w:val="24"/>
        </w:rPr>
      </w:pPr>
    </w:p>
    <w:p w:rsidR="007C16CB" w:rsidRPr="008977DA" w:rsidRDefault="007C16CB" w:rsidP="007C16CB">
      <w:pPr>
        <w:jc w:val="both"/>
        <w:rPr>
          <w:rFonts w:ascii="Times New Roman" w:hAnsi="Times New Roman" w:cs="Times New Roman"/>
          <w:b/>
          <w:sz w:val="24"/>
          <w:szCs w:val="24"/>
        </w:rPr>
      </w:pPr>
      <w:r w:rsidRPr="008977DA">
        <w:rPr>
          <w:rFonts w:ascii="Times New Roman" w:hAnsi="Times New Roman" w:cs="Times New Roman"/>
          <w:b/>
          <w:sz w:val="24"/>
          <w:szCs w:val="24"/>
        </w:rPr>
        <w:t>4.</w:t>
      </w:r>
      <w:r w:rsidRPr="008977DA">
        <w:rPr>
          <w:b/>
        </w:rPr>
        <w:t xml:space="preserve"> </w:t>
      </w:r>
      <w:r w:rsidRPr="008977DA">
        <w:rPr>
          <w:rFonts w:ascii="Times New Roman" w:hAnsi="Times New Roman" w:cs="Times New Roman"/>
          <w:b/>
          <w:sz w:val="24"/>
          <w:szCs w:val="24"/>
        </w:rPr>
        <w:t>ОБРАЗОВАТЕЛЬНАЯ СРЕДА: ОСНОВНЫЕ ИССЛЕДОВАТЕЛЬСКИЕ ПОДХОДЫ</w:t>
      </w:r>
    </w:p>
    <w:p w:rsidR="008977DA" w:rsidRDefault="008977DA" w:rsidP="007C16CB">
      <w:pPr>
        <w:jc w:val="both"/>
        <w:rPr>
          <w:rFonts w:ascii="Times New Roman" w:hAnsi="Times New Roman" w:cs="Times New Roman"/>
          <w:sz w:val="24"/>
          <w:szCs w:val="24"/>
        </w:rPr>
      </w:pPr>
      <w:r w:rsidRPr="008977DA">
        <w:rPr>
          <w:rFonts w:ascii="Times New Roman" w:hAnsi="Times New Roman" w:cs="Times New Roman"/>
          <w:b/>
          <w:sz w:val="24"/>
          <w:szCs w:val="24"/>
        </w:rPr>
        <w:t>Автор:</w:t>
      </w:r>
      <w:r>
        <w:rPr>
          <w:rFonts w:ascii="Times New Roman" w:hAnsi="Times New Roman" w:cs="Times New Roman"/>
          <w:sz w:val="24"/>
          <w:szCs w:val="24"/>
        </w:rPr>
        <w:t xml:space="preserve"> Казакова К.</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w:t>
      </w:r>
    </w:p>
    <w:p w:rsidR="007C16CB" w:rsidRPr="007C16CB" w:rsidRDefault="008977DA" w:rsidP="007C16CB">
      <w:pPr>
        <w:jc w:val="both"/>
        <w:rPr>
          <w:rFonts w:ascii="Times New Roman" w:hAnsi="Times New Roman" w:cs="Times New Roman"/>
          <w:sz w:val="24"/>
          <w:szCs w:val="24"/>
        </w:rPr>
      </w:pPr>
      <w:r>
        <w:rPr>
          <w:rFonts w:ascii="Times New Roman" w:hAnsi="Times New Roman" w:cs="Times New Roman"/>
          <w:sz w:val="24"/>
          <w:szCs w:val="24"/>
        </w:rPr>
        <w:t xml:space="preserve"> </w:t>
      </w:r>
      <w:r w:rsidRPr="008977DA">
        <w:rPr>
          <w:rFonts w:ascii="Times New Roman" w:hAnsi="Times New Roman" w:cs="Times New Roman"/>
          <w:b/>
          <w:sz w:val="24"/>
          <w:szCs w:val="24"/>
        </w:rPr>
        <w:t>Журнал:</w:t>
      </w:r>
      <w:r>
        <w:rPr>
          <w:rFonts w:ascii="Times New Roman" w:hAnsi="Times New Roman" w:cs="Times New Roman"/>
          <w:sz w:val="24"/>
          <w:szCs w:val="24"/>
        </w:rPr>
        <w:t xml:space="preserve"> </w:t>
      </w:r>
      <w:r w:rsidR="007C16CB" w:rsidRPr="007C16CB">
        <w:rPr>
          <w:rFonts w:ascii="Times New Roman" w:hAnsi="Times New Roman" w:cs="Times New Roman"/>
          <w:sz w:val="24"/>
          <w:szCs w:val="24"/>
        </w:rPr>
        <w:t>Труды Кольского научного центра РАН</w:t>
      </w:r>
    </w:p>
    <w:p w:rsidR="007C16CB" w:rsidRPr="007C16CB" w:rsidRDefault="008977DA" w:rsidP="007C16CB">
      <w:pPr>
        <w:jc w:val="both"/>
        <w:rPr>
          <w:rFonts w:ascii="Times New Roman" w:hAnsi="Times New Roman" w:cs="Times New Roman"/>
          <w:sz w:val="24"/>
          <w:szCs w:val="24"/>
        </w:rPr>
      </w:pPr>
      <w:r w:rsidRPr="008977DA">
        <w:rPr>
          <w:rFonts w:ascii="Times New Roman" w:hAnsi="Times New Roman" w:cs="Times New Roman"/>
          <w:b/>
          <w:sz w:val="24"/>
          <w:szCs w:val="24"/>
        </w:rPr>
        <w:t>Ключевые слова:</w:t>
      </w:r>
      <w:r>
        <w:rPr>
          <w:rFonts w:ascii="Times New Roman" w:hAnsi="Times New Roman" w:cs="Times New Roman"/>
          <w:sz w:val="24"/>
          <w:szCs w:val="24"/>
        </w:rPr>
        <w:t xml:space="preserve"> И</w:t>
      </w:r>
      <w:r w:rsidR="007C16CB" w:rsidRPr="007C16CB">
        <w:rPr>
          <w:rFonts w:ascii="Times New Roman" w:hAnsi="Times New Roman" w:cs="Times New Roman"/>
          <w:sz w:val="24"/>
          <w:szCs w:val="24"/>
        </w:rPr>
        <w:t>стория образования / образовательная среда / образовательное пространство / социальная микросреда / культурно-образовательный уровень</w:t>
      </w:r>
    </w:p>
    <w:p w:rsidR="007C16CB" w:rsidRPr="007C16CB" w:rsidRDefault="008977DA" w:rsidP="007C16CB">
      <w:pPr>
        <w:jc w:val="both"/>
        <w:rPr>
          <w:rFonts w:ascii="Times New Roman" w:hAnsi="Times New Roman" w:cs="Times New Roman"/>
          <w:sz w:val="24"/>
          <w:szCs w:val="24"/>
        </w:rPr>
      </w:pPr>
      <w:r w:rsidRPr="008977DA">
        <w:rPr>
          <w:rFonts w:ascii="Times New Roman" w:hAnsi="Times New Roman" w:cs="Times New Roman"/>
          <w:b/>
          <w:sz w:val="24"/>
          <w:szCs w:val="24"/>
        </w:rPr>
        <w:t>Аннотация:</w:t>
      </w:r>
      <w:r>
        <w:rPr>
          <w:rFonts w:ascii="Times New Roman" w:hAnsi="Times New Roman" w:cs="Times New Roman"/>
          <w:sz w:val="24"/>
          <w:szCs w:val="24"/>
        </w:rPr>
        <w:t xml:space="preserve"> </w:t>
      </w:r>
      <w:r w:rsidR="007C16CB" w:rsidRPr="007C16CB">
        <w:rPr>
          <w:rFonts w:ascii="Times New Roman" w:hAnsi="Times New Roman" w:cs="Times New Roman"/>
          <w:sz w:val="24"/>
          <w:szCs w:val="24"/>
        </w:rPr>
        <w:t xml:space="preserve">Анализируются основные исследовательские подходы к трактовке понятия «образовательная среда». Показано, что при расширенном толковании понятие может использоваться по отношению к любому социальному субъекту – будь то личность или группа, </w:t>
      </w:r>
      <w:r w:rsidR="007C16CB" w:rsidRPr="007C16CB">
        <w:rPr>
          <w:rFonts w:ascii="Times New Roman" w:hAnsi="Times New Roman" w:cs="Times New Roman"/>
          <w:sz w:val="24"/>
          <w:szCs w:val="24"/>
        </w:rPr>
        <w:lastRenderedPageBreak/>
        <w:t>которые находятся в особых отношениях с системой образования данного общества и составляют ее специфический «фокус». Рассмотрены структура и различные типы образовательной среды.</w:t>
      </w:r>
    </w:p>
    <w:p w:rsidR="007C16CB" w:rsidRPr="008977DA" w:rsidRDefault="007C16CB" w:rsidP="007C16CB">
      <w:pPr>
        <w:jc w:val="both"/>
        <w:rPr>
          <w:rFonts w:ascii="Times New Roman" w:hAnsi="Times New Roman" w:cs="Times New Roman"/>
          <w:b/>
          <w:sz w:val="24"/>
          <w:szCs w:val="24"/>
        </w:rPr>
      </w:pPr>
      <w:r w:rsidRPr="008977DA">
        <w:rPr>
          <w:rFonts w:ascii="Times New Roman" w:hAnsi="Times New Roman" w:cs="Times New Roman"/>
          <w:b/>
          <w:sz w:val="24"/>
          <w:szCs w:val="24"/>
        </w:rPr>
        <w:t>5.</w:t>
      </w:r>
      <w:r w:rsidRPr="008977DA">
        <w:rPr>
          <w:b/>
        </w:rPr>
        <w:t xml:space="preserve"> </w:t>
      </w:r>
      <w:r w:rsidRPr="008977DA">
        <w:rPr>
          <w:rFonts w:ascii="Times New Roman" w:hAnsi="Times New Roman" w:cs="Times New Roman"/>
          <w:b/>
          <w:sz w:val="24"/>
          <w:szCs w:val="24"/>
        </w:rPr>
        <w:t>ОБРАЗОВАТЕЛЬНАЯ СРЕДА: ПОНЯТИЕ, СТРУКТУРА, ТИПОЛОГИЯ</w:t>
      </w:r>
    </w:p>
    <w:p w:rsidR="007C16CB" w:rsidRPr="008977DA" w:rsidRDefault="008977DA" w:rsidP="007C16CB">
      <w:pPr>
        <w:jc w:val="both"/>
        <w:rPr>
          <w:rFonts w:ascii="Times New Roman" w:hAnsi="Times New Roman" w:cs="Times New Roman"/>
          <w:b/>
          <w:sz w:val="24"/>
          <w:szCs w:val="24"/>
        </w:rPr>
      </w:pPr>
      <w:r w:rsidRPr="008977DA">
        <w:rPr>
          <w:rFonts w:ascii="Times New Roman" w:hAnsi="Times New Roman" w:cs="Times New Roman"/>
          <w:b/>
          <w:sz w:val="24"/>
          <w:szCs w:val="24"/>
        </w:rPr>
        <w:t xml:space="preserve">Автор: </w:t>
      </w:r>
      <w:r w:rsidRPr="008977DA">
        <w:rPr>
          <w:rFonts w:ascii="Times New Roman" w:hAnsi="Times New Roman" w:cs="Times New Roman"/>
          <w:sz w:val="24"/>
          <w:szCs w:val="24"/>
        </w:rPr>
        <w:t>Тарасов С.</w:t>
      </w:r>
      <w:proofErr w:type="gramStart"/>
      <w:r w:rsidRPr="008977DA">
        <w:rPr>
          <w:rFonts w:ascii="Times New Roman" w:hAnsi="Times New Roman" w:cs="Times New Roman"/>
          <w:sz w:val="24"/>
          <w:szCs w:val="24"/>
        </w:rPr>
        <w:t>В</w:t>
      </w:r>
      <w:proofErr w:type="gramEnd"/>
    </w:p>
    <w:p w:rsidR="007C16CB" w:rsidRPr="007C16CB" w:rsidRDefault="008977DA" w:rsidP="007C16CB">
      <w:pPr>
        <w:jc w:val="both"/>
        <w:rPr>
          <w:rFonts w:ascii="Times New Roman" w:hAnsi="Times New Roman" w:cs="Times New Roman"/>
          <w:sz w:val="24"/>
          <w:szCs w:val="24"/>
        </w:rPr>
      </w:pPr>
      <w:r w:rsidRPr="008977DA">
        <w:rPr>
          <w:rFonts w:ascii="Times New Roman" w:hAnsi="Times New Roman" w:cs="Times New Roman"/>
          <w:b/>
          <w:sz w:val="24"/>
          <w:szCs w:val="24"/>
        </w:rPr>
        <w:t xml:space="preserve"> Журнал</w:t>
      </w:r>
      <w:r>
        <w:rPr>
          <w:rFonts w:ascii="Times New Roman" w:hAnsi="Times New Roman" w:cs="Times New Roman"/>
          <w:sz w:val="24"/>
          <w:szCs w:val="24"/>
        </w:rPr>
        <w:t xml:space="preserve">: </w:t>
      </w:r>
      <w:r w:rsidR="007C16CB" w:rsidRPr="007C16CB">
        <w:rPr>
          <w:rFonts w:ascii="Times New Roman" w:hAnsi="Times New Roman" w:cs="Times New Roman"/>
          <w:sz w:val="24"/>
          <w:szCs w:val="24"/>
        </w:rPr>
        <w:t>Вестник Ленинградского государственного университета им. А.С. Пушкина</w:t>
      </w:r>
    </w:p>
    <w:p w:rsidR="007C16CB" w:rsidRPr="007C16CB" w:rsidRDefault="008977DA" w:rsidP="007C16CB">
      <w:pPr>
        <w:jc w:val="both"/>
        <w:rPr>
          <w:rFonts w:ascii="Times New Roman" w:hAnsi="Times New Roman" w:cs="Times New Roman"/>
          <w:sz w:val="24"/>
          <w:szCs w:val="24"/>
        </w:rPr>
      </w:pPr>
      <w:r w:rsidRPr="008977DA">
        <w:rPr>
          <w:rFonts w:ascii="Times New Roman" w:hAnsi="Times New Roman" w:cs="Times New Roman"/>
          <w:b/>
          <w:sz w:val="24"/>
          <w:szCs w:val="24"/>
        </w:rPr>
        <w:t>Ключевые слова:</w:t>
      </w:r>
      <w:r>
        <w:rPr>
          <w:rFonts w:ascii="Times New Roman" w:hAnsi="Times New Roman" w:cs="Times New Roman"/>
          <w:sz w:val="24"/>
          <w:szCs w:val="24"/>
        </w:rPr>
        <w:t xml:space="preserve"> О</w:t>
      </w:r>
      <w:r w:rsidR="007C16CB" w:rsidRPr="007C16CB">
        <w:rPr>
          <w:rFonts w:ascii="Times New Roman" w:hAnsi="Times New Roman" w:cs="Times New Roman"/>
          <w:sz w:val="24"/>
          <w:szCs w:val="24"/>
        </w:rPr>
        <w:t>бразовательная среда / социокультурная среда / уровни социокультурной среды / структурные компоненты среды образовательного учреждения</w:t>
      </w:r>
    </w:p>
    <w:p w:rsidR="007C16CB" w:rsidRPr="007C16CB" w:rsidRDefault="008977DA" w:rsidP="007C16CB">
      <w:pPr>
        <w:jc w:val="both"/>
        <w:rPr>
          <w:rFonts w:ascii="Times New Roman" w:hAnsi="Times New Roman" w:cs="Times New Roman"/>
          <w:sz w:val="24"/>
          <w:szCs w:val="24"/>
        </w:rPr>
      </w:pPr>
      <w:r w:rsidRPr="008977DA">
        <w:rPr>
          <w:rFonts w:ascii="Times New Roman" w:hAnsi="Times New Roman" w:cs="Times New Roman"/>
          <w:b/>
          <w:sz w:val="24"/>
          <w:szCs w:val="24"/>
        </w:rPr>
        <w:t>Аннотация:</w:t>
      </w:r>
      <w:r>
        <w:rPr>
          <w:rFonts w:ascii="Times New Roman" w:hAnsi="Times New Roman" w:cs="Times New Roman"/>
          <w:sz w:val="24"/>
          <w:szCs w:val="24"/>
        </w:rPr>
        <w:t xml:space="preserve"> </w:t>
      </w:r>
      <w:r w:rsidR="007C16CB" w:rsidRPr="007C16CB">
        <w:rPr>
          <w:rFonts w:ascii="Times New Roman" w:hAnsi="Times New Roman" w:cs="Times New Roman"/>
          <w:sz w:val="24"/>
          <w:szCs w:val="24"/>
        </w:rPr>
        <w:t>Образовательная среда рассмотрена как подсистема социокультурной среды, совокупность исторически сложившихся факторов, обстоятельств, ситуаций, то есть как целостность специально организованных педагогических условий развития личности. Социокультурная образовательная среда представлена как структура, включающая взаимосвязанные уровни: глобальный, региональный, локальный.</w:t>
      </w:r>
    </w:p>
    <w:p w:rsidR="008977DA" w:rsidRDefault="003848F9" w:rsidP="007C16CB">
      <w:pPr>
        <w:jc w:val="both"/>
        <w:rPr>
          <w:rFonts w:ascii="Times New Roman" w:hAnsi="Times New Roman" w:cs="Times New Roman"/>
          <w:sz w:val="24"/>
          <w:szCs w:val="24"/>
        </w:rPr>
      </w:pPr>
      <w:r>
        <w:rPr>
          <w:rFonts w:ascii="Times New Roman" w:hAnsi="Times New Roman" w:cs="Times New Roman"/>
          <w:sz w:val="24"/>
          <w:szCs w:val="24"/>
        </w:rPr>
        <w:t xml:space="preserve">Источник: </w:t>
      </w:r>
      <w:hyperlink r:id="rId8" w:history="1">
        <w:r w:rsidRPr="00FA454A">
          <w:rPr>
            <w:rStyle w:val="a4"/>
            <w:rFonts w:ascii="Times New Roman" w:hAnsi="Times New Roman" w:cs="Times New Roman"/>
            <w:sz w:val="24"/>
            <w:szCs w:val="24"/>
          </w:rPr>
          <w:t>https://cyberleninka.ru/</w:t>
        </w:r>
      </w:hyperlink>
    </w:p>
    <w:p w:rsidR="003848F9" w:rsidRPr="00B1455B" w:rsidRDefault="003848F9" w:rsidP="007C16CB">
      <w:pPr>
        <w:jc w:val="both"/>
        <w:rPr>
          <w:rFonts w:ascii="Times New Roman" w:hAnsi="Times New Roman" w:cs="Times New Roman"/>
          <w:sz w:val="24"/>
          <w:szCs w:val="24"/>
        </w:rPr>
      </w:pPr>
    </w:p>
    <w:p w:rsidR="00B1455B" w:rsidRPr="00B1455B" w:rsidRDefault="00B1455B" w:rsidP="00B1455B">
      <w:pPr>
        <w:pStyle w:val="a3"/>
        <w:jc w:val="both"/>
        <w:rPr>
          <w:rFonts w:ascii="Times New Roman" w:hAnsi="Times New Roman" w:cs="Times New Roman"/>
          <w:sz w:val="24"/>
          <w:szCs w:val="24"/>
        </w:rPr>
      </w:pPr>
    </w:p>
    <w:p w:rsidR="00E3700D" w:rsidRPr="00E3700D" w:rsidRDefault="00E3700D" w:rsidP="003F298D">
      <w:pPr>
        <w:jc w:val="both"/>
        <w:rPr>
          <w:rFonts w:ascii="Times New Roman" w:hAnsi="Times New Roman" w:cs="Times New Roman"/>
          <w:sz w:val="24"/>
          <w:szCs w:val="24"/>
        </w:rPr>
      </w:pPr>
    </w:p>
    <w:sectPr w:rsidR="00E3700D" w:rsidRPr="00E3700D" w:rsidSect="00AC70F9">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4BB" w:rsidRDefault="00F964BB" w:rsidP="003848F9">
      <w:pPr>
        <w:spacing w:after="0" w:line="240" w:lineRule="auto"/>
      </w:pPr>
      <w:r>
        <w:separator/>
      </w:r>
    </w:p>
  </w:endnote>
  <w:endnote w:type="continuationSeparator" w:id="0">
    <w:p w:rsidR="00F964BB" w:rsidRDefault="00F964BB" w:rsidP="00384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84376"/>
      <w:docPartObj>
        <w:docPartGallery w:val="Page Numbers (Bottom of Page)"/>
        <w:docPartUnique/>
      </w:docPartObj>
    </w:sdtPr>
    <w:sdtEndPr>
      <w:rPr>
        <w:rFonts w:ascii="Times New Roman" w:hAnsi="Times New Roman" w:cs="Times New Roman"/>
        <w:sz w:val="24"/>
        <w:szCs w:val="24"/>
      </w:rPr>
    </w:sdtEndPr>
    <w:sdtContent>
      <w:p w:rsidR="003848F9" w:rsidRPr="003848F9" w:rsidRDefault="003848F9">
        <w:pPr>
          <w:pStyle w:val="a7"/>
          <w:jc w:val="right"/>
          <w:rPr>
            <w:rFonts w:ascii="Times New Roman" w:hAnsi="Times New Roman" w:cs="Times New Roman"/>
            <w:sz w:val="24"/>
            <w:szCs w:val="24"/>
          </w:rPr>
        </w:pPr>
        <w:r w:rsidRPr="003848F9">
          <w:rPr>
            <w:rFonts w:ascii="Times New Roman" w:hAnsi="Times New Roman" w:cs="Times New Roman"/>
            <w:sz w:val="24"/>
            <w:szCs w:val="24"/>
          </w:rPr>
          <w:fldChar w:fldCharType="begin"/>
        </w:r>
        <w:r w:rsidRPr="003848F9">
          <w:rPr>
            <w:rFonts w:ascii="Times New Roman" w:hAnsi="Times New Roman" w:cs="Times New Roman"/>
            <w:sz w:val="24"/>
            <w:szCs w:val="24"/>
          </w:rPr>
          <w:instrText>PAGE   \* MERGEFORMAT</w:instrText>
        </w:r>
        <w:r w:rsidRPr="003848F9">
          <w:rPr>
            <w:rFonts w:ascii="Times New Roman" w:hAnsi="Times New Roman" w:cs="Times New Roman"/>
            <w:sz w:val="24"/>
            <w:szCs w:val="24"/>
          </w:rPr>
          <w:fldChar w:fldCharType="separate"/>
        </w:r>
        <w:r w:rsidR="00AC70F9">
          <w:rPr>
            <w:rFonts w:ascii="Times New Roman" w:hAnsi="Times New Roman" w:cs="Times New Roman"/>
            <w:noProof/>
            <w:sz w:val="24"/>
            <w:szCs w:val="24"/>
          </w:rPr>
          <w:t>3</w:t>
        </w:r>
        <w:r w:rsidRPr="003848F9">
          <w:rPr>
            <w:rFonts w:ascii="Times New Roman" w:hAnsi="Times New Roman" w:cs="Times New Roman"/>
            <w:sz w:val="24"/>
            <w:szCs w:val="24"/>
          </w:rPr>
          <w:fldChar w:fldCharType="end"/>
        </w:r>
      </w:p>
    </w:sdtContent>
  </w:sdt>
  <w:p w:rsidR="003848F9" w:rsidRDefault="003848F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4BB" w:rsidRDefault="00F964BB" w:rsidP="003848F9">
      <w:pPr>
        <w:spacing w:after="0" w:line="240" w:lineRule="auto"/>
      </w:pPr>
      <w:r>
        <w:separator/>
      </w:r>
    </w:p>
  </w:footnote>
  <w:footnote w:type="continuationSeparator" w:id="0">
    <w:p w:rsidR="00F964BB" w:rsidRDefault="00F964BB" w:rsidP="003848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96D2C"/>
    <w:multiLevelType w:val="hybridMultilevel"/>
    <w:tmpl w:val="DAE2B9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FC561B3"/>
    <w:multiLevelType w:val="hybridMultilevel"/>
    <w:tmpl w:val="621053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3C0"/>
    <w:rsid w:val="003848F9"/>
    <w:rsid w:val="003F298D"/>
    <w:rsid w:val="006A33C0"/>
    <w:rsid w:val="007C16CB"/>
    <w:rsid w:val="008977DA"/>
    <w:rsid w:val="00AC70F9"/>
    <w:rsid w:val="00B1455B"/>
    <w:rsid w:val="00B66196"/>
    <w:rsid w:val="00E3242F"/>
    <w:rsid w:val="00E3700D"/>
    <w:rsid w:val="00F964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700D"/>
    <w:pPr>
      <w:ind w:left="720"/>
      <w:contextualSpacing/>
    </w:pPr>
  </w:style>
  <w:style w:type="character" w:styleId="a4">
    <w:name w:val="Hyperlink"/>
    <w:basedOn w:val="a0"/>
    <w:uiPriority w:val="99"/>
    <w:unhideWhenUsed/>
    <w:rsid w:val="007C16CB"/>
    <w:rPr>
      <w:color w:val="0000FF" w:themeColor="hyperlink"/>
      <w:u w:val="single"/>
    </w:rPr>
  </w:style>
  <w:style w:type="paragraph" w:styleId="a5">
    <w:name w:val="header"/>
    <w:basedOn w:val="a"/>
    <w:link w:val="a6"/>
    <w:uiPriority w:val="99"/>
    <w:unhideWhenUsed/>
    <w:rsid w:val="003848F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848F9"/>
  </w:style>
  <w:style w:type="paragraph" w:styleId="a7">
    <w:name w:val="footer"/>
    <w:basedOn w:val="a"/>
    <w:link w:val="a8"/>
    <w:uiPriority w:val="99"/>
    <w:unhideWhenUsed/>
    <w:rsid w:val="003848F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848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700D"/>
    <w:pPr>
      <w:ind w:left="720"/>
      <w:contextualSpacing/>
    </w:pPr>
  </w:style>
  <w:style w:type="character" w:styleId="a4">
    <w:name w:val="Hyperlink"/>
    <w:basedOn w:val="a0"/>
    <w:uiPriority w:val="99"/>
    <w:unhideWhenUsed/>
    <w:rsid w:val="007C16CB"/>
    <w:rPr>
      <w:color w:val="0000FF" w:themeColor="hyperlink"/>
      <w:u w:val="single"/>
    </w:rPr>
  </w:style>
  <w:style w:type="paragraph" w:styleId="a5">
    <w:name w:val="header"/>
    <w:basedOn w:val="a"/>
    <w:link w:val="a6"/>
    <w:uiPriority w:val="99"/>
    <w:unhideWhenUsed/>
    <w:rsid w:val="003848F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848F9"/>
  </w:style>
  <w:style w:type="paragraph" w:styleId="a7">
    <w:name w:val="footer"/>
    <w:basedOn w:val="a"/>
    <w:link w:val="a8"/>
    <w:uiPriority w:val="99"/>
    <w:unhideWhenUsed/>
    <w:rsid w:val="003848F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848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berleninka.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Pages>
  <Words>903</Words>
  <Characters>5153</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dcterms:created xsi:type="dcterms:W3CDTF">2017-09-27T08:40:00Z</dcterms:created>
  <dcterms:modified xsi:type="dcterms:W3CDTF">2017-09-27T13:42:00Z</dcterms:modified>
</cp:coreProperties>
</file>