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6E2" w:rsidRDefault="003346E2" w:rsidP="003346E2">
      <w:pPr>
        <w:pStyle w:val="a3"/>
        <w:numPr>
          <w:ilvl w:val="0"/>
          <w:numId w:val="1"/>
        </w:numPr>
        <w:rPr>
          <w:rFonts w:ascii="Times New Roman" w:hAnsi="Times New Roman" w:cs="Times New Roman"/>
          <w:b/>
          <w:sz w:val="28"/>
        </w:rPr>
      </w:pPr>
      <w:r w:rsidRPr="003346E2">
        <w:rPr>
          <w:rFonts w:ascii="Times New Roman" w:hAnsi="Times New Roman" w:cs="Times New Roman"/>
          <w:b/>
          <w:sz w:val="28"/>
        </w:rPr>
        <w:t>Категориально-понятийный аппарат. Составьте глоссарий по теме «Активная образовательная среда в инклюзивном образовательном пространстве»</w:t>
      </w:r>
    </w:p>
    <w:p w:rsidR="003346E2" w:rsidRDefault="003346E2" w:rsidP="003346E2">
      <w:pPr>
        <w:rPr>
          <w:rFonts w:ascii="Times New Roman" w:hAnsi="Times New Roman" w:cs="Times New Roman"/>
          <w:sz w:val="28"/>
        </w:rPr>
      </w:pPr>
      <w:r w:rsidRPr="003346E2">
        <w:rPr>
          <w:rFonts w:ascii="Times New Roman" w:hAnsi="Times New Roman" w:cs="Times New Roman"/>
          <w:sz w:val="28"/>
        </w:rPr>
        <w:t>Активная образовательная среда - это среда, с особыми условиями и окружающей обстановкой, которая способствует более глубокому, ускоренному и эффективному освоению учащимися школьных предметов, как на уроках, так и во внеурочное время, путем целенаправленного комплексного развития познавательного интереса к овладению знаниями, стимулирующего в итоге ученика к активной самостоятельной работе.</w:t>
      </w:r>
    </w:p>
    <w:p w:rsidR="003346E2" w:rsidRDefault="003346E2" w:rsidP="003346E2">
      <w:pPr>
        <w:rPr>
          <w:rFonts w:ascii="Times New Roman" w:hAnsi="Times New Roman" w:cs="Times New Roman"/>
          <w:sz w:val="28"/>
        </w:rPr>
      </w:pPr>
      <w:r w:rsidRPr="003346E2">
        <w:rPr>
          <w:rFonts w:ascii="Times New Roman" w:hAnsi="Times New Roman" w:cs="Times New Roman"/>
          <w:sz w:val="28"/>
        </w:rPr>
        <w:t>Инклюзивное образование — это совместное обучение и воспитание детей  с ограниченными возможностями здоровья (ОВЗ) и детей, не имеющих таких ограничений.</w:t>
      </w:r>
    </w:p>
    <w:p w:rsidR="003346E2" w:rsidRDefault="003346E2" w:rsidP="003346E2">
      <w:pPr>
        <w:rPr>
          <w:rFonts w:ascii="Times New Roman" w:hAnsi="Times New Roman" w:cs="Times New Roman"/>
          <w:sz w:val="28"/>
        </w:rPr>
      </w:pPr>
      <w:r w:rsidRPr="003346E2">
        <w:rPr>
          <w:rFonts w:ascii="Times New Roman" w:hAnsi="Times New Roman" w:cs="Times New Roman"/>
          <w:sz w:val="28"/>
        </w:rPr>
        <w:t>Интегрированное обучение — совместное обучение лиц с ограниченными возможностями здоровья и лиц, не имеющих таких ограничений, посредством создания специальных условий для получения образования лицами с ограниченными возможностями здоровья</w:t>
      </w:r>
      <w:r>
        <w:rPr>
          <w:rFonts w:ascii="Times New Roman" w:hAnsi="Times New Roman" w:cs="Times New Roman"/>
          <w:sz w:val="28"/>
        </w:rPr>
        <w:t>.</w:t>
      </w:r>
    </w:p>
    <w:p w:rsidR="003346E2" w:rsidRDefault="003346E2" w:rsidP="003346E2">
      <w:pPr>
        <w:rPr>
          <w:rFonts w:ascii="Times New Roman" w:hAnsi="Times New Roman" w:cs="Times New Roman"/>
          <w:sz w:val="28"/>
        </w:rPr>
      </w:pPr>
      <w:r w:rsidRPr="003346E2">
        <w:rPr>
          <w:rFonts w:ascii="Times New Roman" w:hAnsi="Times New Roman" w:cs="Times New Roman"/>
          <w:sz w:val="28"/>
        </w:rPr>
        <w:t>Лица с ОВЗ – это люди, имеющие недостатки в физическом и (или) психическом развитии, то есть глухие, слабослышащие, слепые, слабовидящие, с тяжёлыми нарушениями речи, нарушениями опорно-двигательного аппарата и другие, в том числе дети-инвалиды</w:t>
      </w:r>
      <w:r>
        <w:rPr>
          <w:rFonts w:ascii="Times New Roman" w:hAnsi="Times New Roman" w:cs="Times New Roman"/>
          <w:sz w:val="28"/>
        </w:rPr>
        <w:t>.</w:t>
      </w:r>
    </w:p>
    <w:p w:rsidR="003346E2" w:rsidRDefault="006665F7" w:rsidP="003346E2">
      <w:pPr>
        <w:rPr>
          <w:rFonts w:ascii="Times New Roman" w:hAnsi="Times New Roman" w:cs="Times New Roman"/>
          <w:sz w:val="28"/>
        </w:rPr>
      </w:pPr>
      <w:r w:rsidRPr="006665F7">
        <w:rPr>
          <w:rFonts w:ascii="Times New Roman" w:hAnsi="Times New Roman" w:cs="Times New Roman"/>
          <w:sz w:val="28"/>
        </w:rPr>
        <w:t>Социализация — это процесс и результат усвоения и активного воспроизведения индивидом социального опыта (норм, умений, стереотипов, установок, принятых в обществе форм поведения и общения).</w:t>
      </w:r>
    </w:p>
    <w:p w:rsidR="006665F7" w:rsidRDefault="006665F7" w:rsidP="003346E2">
      <w:pPr>
        <w:rPr>
          <w:rFonts w:ascii="Times New Roman" w:hAnsi="Times New Roman" w:cs="Times New Roman"/>
          <w:sz w:val="28"/>
        </w:rPr>
      </w:pPr>
      <w:r w:rsidRPr="006665F7">
        <w:rPr>
          <w:rFonts w:ascii="Times New Roman" w:hAnsi="Times New Roman" w:cs="Times New Roman"/>
          <w:sz w:val="28"/>
        </w:rPr>
        <w:t>Образовательная среда – это совокупность условий, организуемых администрацией школы, всем педагогическим коллективом при обязательном участии самих учащихся и их родителей с целью создания оптимальных условий для всестороннего развития личности учащихся и педагогов.</w:t>
      </w:r>
    </w:p>
    <w:p w:rsidR="006665F7" w:rsidRDefault="006665F7" w:rsidP="003346E2">
      <w:pPr>
        <w:rPr>
          <w:rFonts w:ascii="Times New Roman" w:hAnsi="Times New Roman" w:cs="Times New Roman"/>
          <w:sz w:val="28"/>
        </w:rPr>
      </w:pPr>
    </w:p>
    <w:p w:rsidR="006665F7" w:rsidRDefault="006665F7" w:rsidP="006665F7">
      <w:pPr>
        <w:pStyle w:val="a3"/>
        <w:numPr>
          <w:ilvl w:val="0"/>
          <w:numId w:val="1"/>
        </w:numPr>
        <w:rPr>
          <w:rFonts w:ascii="Times New Roman" w:hAnsi="Times New Roman" w:cs="Times New Roman"/>
          <w:b/>
          <w:sz w:val="28"/>
        </w:rPr>
      </w:pPr>
      <w:r w:rsidRPr="006665F7">
        <w:rPr>
          <w:rFonts w:ascii="Times New Roman" w:hAnsi="Times New Roman" w:cs="Times New Roman"/>
          <w:b/>
          <w:sz w:val="28"/>
        </w:rPr>
        <w:t>Подготовьте сообщение на одну из перечисленных тем: «Инклюзивная образовательная среда»</w:t>
      </w:r>
    </w:p>
    <w:p w:rsidR="005F0A4A" w:rsidRDefault="005F0A4A" w:rsidP="005F0A4A">
      <w:pPr>
        <w:pStyle w:val="a3"/>
        <w:numPr>
          <w:ilvl w:val="0"/>
          <w:numId w:val="1"/>
        </w:numPr>
        <w:rPr>
          <w:rFonts w:ascii="Times New Roman" w:hAnsi="Times New Roman" w:cs="Times New Roman"/>
          <w:b/>
          <w:sz w:val="28"/>
        </w:rPr>
      </w:pPr>
      <w:r w:rsidRPr="005F0A4A">
        <w:rPr>
          <w:rFonts w:ascii="Times New Roman" w:hAnsi="Times New Roman" w:cs="Times New Roman"/>
          <w:b/>
          <w:sz w:val="28"/>
        </w:rPr>
        <w:t>Охарактеризуйте структуру инклюзивной образовательной среды и оцените роль каждого его су</w:t>
      </w:r>
      <w:r w:rsidR="00970B9B">
        <w:rPr>
          <w:rFonts w:ascii="Times New Roman" w:hAnsi="Times New Roman" w:cs="Times New Roman"/>
          <w:b/>
          <w:sz w:val="28"/>
        </w:rPr>
        <w:t>бъекта</w:t>
      </w:r>
    </w:p>
    <w:p w:rsidR="006665F7" w:rsidRPr="006665F7" w:rsidRDefault="006665F7" w:rsidP="006665F7">
      <w:pPr>
        <w:rPr>
          <w:rFonts w:ascii="Times New Roman" w:hAnsi="Times New Roman" w:cs="Times New Roman"/>
          <w:b/>
          <w:sz w:val="28"/>
        </w:rPr>
      </w:pPr>
      <w:r w:rsidRPr="006665F7">
        <w:rPr>
          <w:rFonts w:ascii="Times New Roman" w:hAnsi="Times New Roman" w:cs="Times New Roman"/>
          <w:b/>
          <w:sz w:val="28"/>
        </w:rPr>
        <w:lastRenderedPageBreak/>
        <w:t>ОРГАНИЗАЦИЯ ИНКЛЮЗИВНОЙ ОБРАЗОВАТЕЛЬНОЙ СРЕДЫ ДЛЯ ДЕТЕЙ С ОГРАНИЧЕННЫМИ ВОЗМОЖНОСТЯМИ ЗДОРОВЬЯ</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xml:space="preserve">В современном мире увеличивается численность детей с ограниченными возможностями здоровья, которые испытывают трудности в усвоении образовательной программы. Для них требуется создание специальных условий обучения и воспитания, и возникает необходимость комплексного сопровождения таких детей в условиях образовательных учреждений. Иными словами необходима </w:t>
      </w:r>
      <w:proofErr w:type="spellStart"/>
      <w:r w:rsidRPr="006665F7">
        <w:rPr>
          <w:rFonts w:ascii="Times New Roman" w:hAnsi="Times New Roman" w:cs="Times New Roman"/>
          <w:sz w:val="28"/>
        </w:rPr>
        <w:t>безбарьерная</w:t>
      </w:r>
      <w:proofErr w:type="spellEnd"/>
      <w:r w:rsidRPr="006665F7">
        <w:rPr>
          <w:rFonts w:ascii="Times New Roman" w:hAnsi="Times New Roman" w:cs="Times New Roman"/>
          <w:sz w:val="28"/>
        </w:rPr>
        <w:t xml:space="preserve"> образовательная среда, которая бы позволила детям с ОВЗ реализовать в полной мере свои образовательные потребности. В связи с этим возникает необходимость создания инклюзивного образовательного пространства для детей с ОВЗ.</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В современной психолого-педагогической науке и практике понятие «образовательная среда» широко используется при обсуждении условий обучения и воспитания. Исследованию проблем образовательной среды посвящены многочисленные работы отечественных и зарубежных ученых (</w:t>
      </w:r>
      <w:proofErr w:type="spellStart"/>
      <w:r w:rsidRPr="006665F7">
        <w:rPr>
          <w:rFonts w:ascii="Times New Roman" w:hAnsi="Times New Roman" w:cs="Times New Roman"/>
          <w:sz w:val="28"/>
        </w:rPr>
        <w:t>Я.Корчак</w:t>
      </w:r>
      <w:proofErr w:type="spellEnd"/>
      <w:r w:rsidRPr="006665F7">
        <w:rPr>
          <w:rFonts w:ascii="Times New Roman" w:hAnsi="Times New Roman" w:cs="Times New Roman"/>
          <w:sz w:val="28"/>
        </w:rPr>
        <w:t xml:space="preserve">, </w:t>
      </w:r>
      <w:proofErr w:type="spellStart"/>
      <w:r w:rsidRPr="006665F7">
        <w:rPr>
          <w:rFonts w:ascii="Times New Roman" w:hAnsi="Times New Roman" w:cs="Times New Roman"/>
          <w:sz w:val="28"/>
        </w:rPr>
        <w:t>Дж</w:t>
      </w:r>
      <w:proofErr w:type="gramStart"/>
      <w:r w:rsidRPr="006665F7">
        <w:rPr>
          <w:rFonts w:ascii="Times New Roman" w:hAnsi="Times New Roman" w:cs="Times New Roman"/>
          <w:sz w:val="28"/>
        </w:rPr>
        <w:t>.Г</w:t>
      </w:r>
      <w:proofErr w:type="gramEnd"/>
      <w:r w:rsidRPr="006665F7">
        <w:rPr>
          <w:rFonts w:ascii="Times New Roman" w:hAnsi="Times New Roman" w:cs="Times New Roman"/>
          <w:sz w:val="28"/>
        </w:rPr>
        <w:t>ибсон</w:t>
      </w:r>
      <w:proofErr w:type="spellEnd"/>
      <w:r w:rsidRPr="006665F7">
        <w:rPr>
          <w:rFonts w:ascii="Times New Roman" w:hAnsi="Times New Roman" w:cs="Times New Roman"/>
          <w:sz w:val="28"/>
        </w:rPr>
        <w:t xml:space="preserve">, </w:t>
      </w:r>
      <w:proofErr w:type="spellStart"/>
      <w:r w:rsidRPr="006665F7">
        <w:rPr>
          <w:rFonts w:ascii="Times New Roman" w:hAnsi="Times New Roman" w:cs="Times New Roman"/>
          <w:sz w:val="28"/>
        </w:rPr>
        <w:t>В.А.Ясвин</w:t>
      </w:r>
      <w:proofErr w:type="spellEnd"/>
      <w:r w:rsidRPr="006665F7">
        <w:rPr>
          <w:rFonts w:ascii="Times New Roman" w:hAnsi="Times New Roman" w:cs="Times New Roman"/>
          <w:sz w:val="28"/>
        </w:rPr>
        <w:t xml:space="preserve">, </w:t>
      </w:r>
      <w:proofErr w:type="spellStart"/>
      <w:r w:rsidRPr="006665F7">
        <w:rPr>
          <w:rFonts w:ascii="Times New Roman" w:hAnsi="Times New Roman" w:cs="Times New Roman"/>
          <w:sz w:val="28"/>
        </w:rPr>
        <w:t>С.В.Тарасов</w:t>
      </w:r>
      <w:proofErr w:type="spellEnd"/>
      <w:r w:rsidRPr="006665F7">
        <w:rPr>
          <w:rFonts w:ascii="Times New Roman" w:hAnsi="Times New Roman" w:cs="Times New Roman"/>
          <w:sz w:val="28"/>
        </w:rPr>
        <w:t xml:space="preserve">, </w:t>
      </w:r>
      <w:proofErr w:type="spellStart"/>
      <w:r w:rsidRPr="006665F7">
        <w:rPr>
          <w:rFonts w:ascii="Times New Roman" w:hAnsi="Times New Roman" w:cs="Times New Roman"/>
          <w:sz w:val="28"/>
        </w:rPr>
        <w:t>Г.А.Ковалев</w:t>
      </w:r>
      <w:proofErr w:type="spellEnd"/>
      <w:r w:rsidRPr="006665F7">
        <w:rPr>
          <w:rFonts w:ascii="Times New Roman" w:hAnsi="Times New Roman" w:cs="Times New Roman"/>
          <w:sz w:val="28"/>
        </w:rPr>
        <w:t xml:space="preserve"> и др.).</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Образовательная среда рассматривается как подсистема исторически сложившейся социокультурной среды и одновременно как специально организованные педагогические условия, в которых осуществляется развитие личности ребенка. В этом смысле образовательная среда интересна своим функциональным назначением, с точки зрения качества предоставляемых ею образовательных возможностей для эффективного саморазвития ее субъектов. В контексте рассмотрения проблем инклюзивного образования понятие среды приобретает особую актуальность. Это связано с тем, что включение ребенка с особыми образовательными потребностями предъявляет новые требования к ее организации. Изменение касается технологических, организационно-методических, нравственно-психологических и других параметров.</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Прежде чем разрабатывать инклюзивную образовательную среду мы обратились к понятию и сущности категории «образовательная среда».</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Образовательная среда – это система влияний и условий формирования личности; совокупность возможностей для ее развития, содержащихся в социальном и пространственно-предметном окружении (</w:t>
      </w:r>
      <w:proofErr w:type="spellStart"/>
      <w:r w:rsidRPr="006665F7">
        <w:rPr>
          <w:rFonts w:ascii="Times New Roman" w:hAnsi="Times New Roman" w:cs="Times New Roman"/>
          <w:sz w:val="28"/>
        </w:rPr>
        <w:t>Ясвин</w:t>
      </w:r>
      <w:proofErr w:type="spellEnd"/>
      <w:r w:rsidRPr="006665F7">
        <w:rPr>
          <w:rFonts w:ascii="Times New Roman" w:hAnsi="Times New Roman" w:cs="Times New Roman"/>
          <w:sz w:val="28"/>
        </w:rPr>
        <w:t xml:space="preserve"> В.А.). Категория «образовательная среда» связывает понимание образования как сферы социальной жизни, а среды как фактора образования (Баева И.А.).</w:t>
      </w:r>
    </w:p>
    <w:p w:rsidR="006665F7" w:rsidRPr="00601BB0" w:rsidRDefault="006665F7" w:rsidP="006665F7">
      <w:pPr>
        <w:rPr>
          <w:rFonts w:ascii="Times New Roman" w:hAnsi="Times New Roman" w:cs="Times New Roman"/>
          <w:sz w:val="28"/>
        </w:rPr>
      </w:pPr>
      <w:r w:rsidRPr="006665F7">
        <w:rPr>
          <w:rFonts w:ascii="Times New Roman" w:hAnsi="Times New Roman" w:cs="Times New Roman"/>
          <w:sz w:val="28"/>
        </w:rPr>
        <w:lastRenderedPageBreak/>
        <w:t xml:space="preserve">Инклюзивная образовательная среда – вид образовательной среды, обеспечивающей всем субъектам образовательного процесса возможности для эффективного саморазвития. Предполагает решение проблемы образования детей с ограниченными возможностями за счет адаптации образовательного пространства к нуждам каждого ребенка, включая реформирование образовательного процесса, методическую гибкость и вариативность, благоприятный психологический климат, перепланировку учебных помещений так, чтобы они отвечали потребностям всех без исключения детей и обеспечивали, по возможности, полное участие детей в образовательном </w:t>
      </w:r>
      <w:r w:rsidRPr="00601BB0">
        <w:rPr>
          <w:rFonts w:ascii="Times New Roman" w:hAnsi="Times New Roman" w:cs="Times New Roman"/>
          <w:sz w:val="28"/>
        </w:rPr>
        <w:t>процессе.</w:t>
      </w:r>
    </w:p>
    <w:p w:rsidR="006665F7" w:rsidRPr="00601BB0" w:rsidRDefault="006665F7" w:rsidP="006665F7">
      <w:pPr>
        <w:rPr>
          <w:rFonts w:ascii="Times New Roman" w:hAnsi="Times New Roman" w:cs="Times New Roman"/>
          <w:sz w:val="28"/>
        </w:rPr>
      </w:pPr>
      <w:r w:rsidRPr="00601BB0">
        <w:rPr>
          <w:rFonts w:ascii="Times New Roman" w:hAnsi="Times New Roman" w:cs="Times New Roman"/>
          <w:sz w:val="28"/>
        </w:rPr>
        <w:t>В основе организации инклюзивной образовательной среды, на наш взгляд, выступают следующие принципы:</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xml:space="preserve">1.  Раннее включение в инклюзивную среду. Это обеспечивает возможность </w:t>
      </w:r>
      <w:proofErr w:type="spellStart"/>
      <w:r w:rsidRPr="006665F7">
        <w:rPr>
          <w:rFonts w:ascii="Times New Roman" w:hAnsi="Times New Roman" w:cs="Times New Roman"/>
          <w:sz w:val="28"/>
        </w:rPr>
        <w:t>абилитации</w:t>
      </w:r>
      <w:proofErr w:type="spellEnd"/>
      <w:r w:rsidRPr="006665F7">
        <w:rPr>
          <w:rFonts w:ascii="Times New Roman" w:hAnsi="Times New Roman" w:cs="Times New Roman"/>
          <w:sz w:val="28"/>
        </w:rPr>
        <w:t>, то есть первоначального формирования способностей к социальному взаимодействию;</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2. Коррекционная помощь. Ребенок с нарушениями развития обладает компенсаторными возможностями, важно их «включить», опираться на них в построении образовательно-воспитательного процесса. Ребенок, как правило, быстро адаптируется к социальной среде, однако, он требует организации поддерживающего пространства и специального сопровождения (что также выступает в качестве условий, учитывающих его особые потребности).</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3. Индивидуальная направленность образования. Ребенок с нарушениями может осваивать общую для всех образовательную программу, что является важным условием его включения в жизнедеятельность детского коллектива. При необходимости разрабатывается индивидуальный образовательный маршрут в зависимости от особенностей, глубины дефекта и возможностей ребенка. Маршрут должен быть гибким, ориентироваться на зону ближайшего развития, предусматривать формирование речевых умений, основных видов познавательной деятельности соответственно возрасту, развитие социальных умений.</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4. Командный способ работы. Специалистам, педагогам, родителям необходимо работать в тесной взаимосвязи (по командному принципу), что предполагает совместное построение целей и задач деятельности в отношении каждого ребенка, совместное обсуждение особенностей ребенка, его возможностей, процесса его движения в развитии и освоении социально-педагогического пространства.</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lastRenderedPageBreak/>
        <w:t>5. Активность родителей, их ответственность за результаты развития ребенка. Родители являются полноправными членами команды, поэтому им должна быть предоставлена возможность принимать активное участие в обсуждении педагогического процесса, его динамики и коррекции.</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6. Приоритет социализации как процесса и результата инклюзии. Главным целевым компонентом в работе является формирование социальных умений ребенка, освоение им опыта социальных отношений. Ребенок должен научиться принимать активное участие во всех видах деятельности детей, не бояться проявлять себя, высказывать свое мнение, найти себе друзей; развивая межличностные отношения, научить других детей принимать себя таким, какой есть. А это, в свою очередь, возможно при достаточном уровне личностного и познавательного развития ребенка.</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7. Развитие позитивных межличностных отношений не является спонтанным процессом, это также выступает предметом специальной работы педагогов.</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8. Одной из системообразующих характеристик эффективной образовательной среды выступает ее безопасность (физическая и психологическая). Психологически безопасной средой можно считать такую среду, в которой большинство участников имеют положительное отношение к ней; высокие показатели индекса удовлетворенности взаимодействием и защищенности от психологического насилия (Баева И.А., Лактионова Е.Б.).</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На основе данных принципов организуется инклюзивная образовательная среда в нашем образовательном учреждении. Для того</w:t>
      </w:r>
      <w:proofErr w:type="gramStart"/>
      <w:r w:rsidRPr="006665F7">
        <w:rPr>
          <w:rFonts w:ascii="Times New Roman" w:hAnsi="Times New Roman" w:cs="Times New Roman"/>
          <w:sz w:val="28"/>
        </w:rPr>
        <w:t>,</w:t>
      </w:r>
      <w:proofErr w:type="gramEnd"/>
      <w:r w:rsidRPr="006665F7">
        <w:rPr>
          <w:rFonts w:ascii="Times New Roman" w:hAnsi="Times New Roman" w:cs="Times New Roman"/>
          <w:sz w:val="28"/>
        </w:rPr>
        <w:t xml:space="preserve"> чтобы среда соответствовала принципам – необходимо было продумать структуру её организации. Изучив работы </w:t>
      </w:r>
      <w:proofErr w:type="spellStart"/>
      <w:r w:rsidRPr="006665F7">
        <w:rPr>
          <w:rFonts w:ascii="Times New Roman" w:hAnsi="Times New Roman" w:cs="Times New Roman"/>
          <w:sz w:val="28"/>
        </w:rPr>
        <w:t>Е.А.Климова</w:t>
      </w:r>
      <w:proofErr w:type="spellEnd"/>
      <w:r w:rsidRPr="006665F7">
        <w:rPr>
          <w:rFonts w:ascii="Times New Roman" w:hAnsi="Times New Roman" w:cs="Times New Roman"/>
          <w:sz w:val="28"/>
        </w:rPr>
        <w:t xml:space="preserve">, В.А. </w:t>
      </w:r>
      <w:proofErr w:type="spellStart"/>
      <w:r w:rsidRPr="006665F7">
        <w:rPr>
          <w:rFonts w:ascii="Times New Roman" w:hAnsi="Times New Roman" w:cs="Times New Roman"/>
          <w:sz w:val="28"/>
        </w:rPr>
        <w:t>Ясвина</w:t>
      </w:r>
      <w:proofErr w:type="spellEnd"/>
      <w:r w:rsidRPr="006665F7">
        <w:rPr>
          <w:rFonts w:ascii="Times New Roman" w:hAnsi="Times New Roman" w:cs="Times New Roman"/>
          <w:sz w:val="28"/>
        </w:rPr>
        <w:t>, Тарасова С.В., в которых предложены составляющие образовательной среды учреждения, мы выделили структуру инклюзивной образовательной среды как пространства социализации детей с различными возможностями и особенностями, включающую в себя пространственно-предметный, содержательно-методический и коммуникативно-организационный компоненты</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Пространственно-предметный компонент это материальные возможности учреждения - доступная (</w:t>
      </w:r>
      <w:proofErr w:type="spellStart"/>
      <w:r w:rsidRPr="006665F7">
        <w:rPr>
          <w:rFonts w:ascii="Times New Roman" w:hAnsi="Times New Roman" w:cs="Times New Roman"/>
          <w:sz w:val="28"/>
        </w:rPr>
        <w:t>безбарьерная</w:t>
      </w:r>
      <w:proofErr w:type="spellEnd"/>
      <w:r w:rsidRPr="006665F7">
        <w:rPr>
          <w:rFonts w:ascii="Times New Roman" w:hAnsi="Times New Roman" w:cs="Times New Roman"/>
          <w:sz w:val="28"/>
        </w:rPr>
        <w:t>) архитектурно-пространственная организация; обеспеченность современными средствами и системами, соответствующими образовательным потребностям детей).</w:t>
      </w:r>
    </w:p>
    <w:p w:rsidR="006665F7" w:rsidRPr="006665F7" w:rsidRDefault="006665F7" w:rsidP="006665F7">
      <w:pPr>
        <w:rPr>
          <w:rFonts w:ascii="Times New Roman" w:hAnsi="Times New Roman" w:cs="Times New Roman"/>
          <w:sz w:val="28"/>
        </w:rPr>
      </w:pPr>
      <w:proofErr w:type="gramStart"/>
      <w:r w:rsidRPr="006665F7">
        <w:rPr>
          <w:rFonts w:ascii="Times New Roman" w:hAnsi="Times New Roman" w:cs="Times New Roman"/>
          <w:sz w:val="28"/>
        </w:rPr>
        <w:t xml:space="preserve">Для беспрепятственного передвижения в пространстве детей с ослабленным зрением необходимы пограничные линии  (фото) в виде окантовки красного </w:t>
      </w:r>
      <w:r w:rsidRPr="006665F7">
        <w:rPr>
          <w:rFonts w:ascii="Times New Roman" w:hAnsi="Times New Roman" w:cs="Times New Roman"/>
          <w:sz w:val="28"/>
        </w:rPr>
        <w:lastRenderedPageBreak/>
        <w:t>цвета на дверях, столах,  пособиях, разметки в физкультурном и музыкальном залах.</w:t>
      </w:r>
      <w:proofErr w:type="gramEnd"/>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Для передвижения по лестнице можно предложить следующее оформление ступеней: на ступенях резиновые вставки, которые сигнализируют слепым детям о крае ступени, на соседнем рисунке окраска перил + жёлтая полоса на ступенях для слабовидящих детей.</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xml:space="preserve">На следующем слайде на стене можно увидеть тактильный выпуклый знак в виде ступеней в начале и в конце пролёта – тоже, чтобы дети знали, где начинается и где кончается пролёт - так как знак выпуклый, то он </w:t>
      </w:r>
      <w:proofErr w:type="spellStart"/>
      <w:r w:rsidRPr="006665F7">
        <w:rPr>
          <w:rFonts w:ascii="Times New Roman" w:hAnsi="Times New Roman" w:cs="Times New Roman"/>
          <w:sz w:val="28"/>
        </w:rPr>
        <w:t>инофрмативен</w:t>
      </w:r>
      <w:proofErr w:type="spellEnd"/>
      <w:r w:rsidRPr="006665F7">
        <w:rPr>
          <w:rFonts w:ascii="Times New Roman" w:hAnsi="Times New Roman" w:cs="Times New Roman"/>
          <w:sz w:val="28"/>
        </w:rPr>
        <w:t xml:space="preserve"> и для слепых детей.</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xml:space="preserve">Учитывая особенности пространственной ориентировки детей, повышенную </w:t>
      </w:r>
      <w:proofErr w:type="spellStart"/>
      <w:r w:rsidRPr="006665F7">
        <w:rPr>
          <w:rFonts w:ascii="Times New Roman" w:hAnsi="Times New Roman" w:cs="Times New Roman"/>
          <w:sz w:val="28"/>
        </w:rPr>
        <w:t>травмоопасность</w:t>
      </w:r>
      <w:proofErr w:type="spellEnd"/>
      <w:r w:rsidRPr="006665F7">
        <w:rPr>
          <w:rFonts w:ascii="Times New Roman" w:hAnsi="Times New Roman" w:cs="Times New Roman"/>
          <w:sz w:val="28"/>
        </w:rPr>
        <w:t>, мы  модернизировали мебель: срезали углы столов и кроватей.</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xml:space="preserve">Для ребенка с ограничением двигательной и зрительной функции столы  оснащаются </w:t>
      </w:r>
      <w:proofErr w:type="gramStart"/>
      <w:r w:rsidRPr="006665F7">
        <w:rPr>
          <w:rFonts w:ascii="Times New Roman" w:hAnsi="Times New Roman" w:cs="Times New Roman"/>
          <w:sz w:val="28"/>
        </w:rPr>
        <w:t>специальными бортиками, не позволяющими предметам укатится</w:t>
      </w:r>
      <w:proofErr w:type="gramEnd"/>
      <w:r w:rsidRPr="006665F7">
        <w:rPr>
          <w:rFonts w:ascii="Times New Roman" w:hAnsi="Times New Roman" w:cs="Times New Roman"/>
          <w:sz w:val="28"/>
        </w:rPr>
        <w:t>. А для ребенка с ограничением подвижности необходим специальный стол-стул.</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xml:space="preserve">Принимая во внимание трудности в освоении навыков ориентирования слабовидящего ребенка необходимо обеспечить тростью и обучать приемам передвижения с её помощью, начиная с дошкольного возраста.  </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xml:space="preserve">Одним из параметров </w:t>
      </w:r>
      <w:proofErr w:type="spellStart"/>
      <w:r w:rsidRPr="006665F7">
        <w:rPr>
          <w:rFonts w:ascii="Times New Roman" w:hAnsi="Times New Roman" w:cs="Times New Roman"/>
          <w:sz w:val="28"/>
        </w:rPr>
        <w:t>безбарьерной</w:t>
      </w:r>
      <w:proofErr w:type="spellEnd"/>
      <w:r w:rsidRPr="006665F7">
        <w:rPr>
          <w:rFonts w:ascii="Times New Roman" w:hAnsi="Times New Roman" w:cs="Times New Roman"/>
          <w:sz w:val="28"/>
        </w:rPr>
        <w:t xml:space="preserve"> среды является техническое обеспечение образовательного процесса. </w:t>
      </w:r>
      <w:proofErr w:type="gramStart"/>
      <w:r w:rsidRPr="006665F7">
        <w:rPr>
          <w:rFonts w:ascii="Times New Roman" w:hAnsi="Times New Roman" w:cs="Times New Roman"/>
          <w:sz w:val="28"/>
        </w:rPr>
        <w:t xml:space="preserve">Для различных категорий детей применяются специальные технические средства (например, для детей с нарушенным слухом характеристики </w:t>
      </w:r>
      <w:proofErr w:type="spellStart"/>
      <w:r w:rsidRPr="006665F7">
        <w:rPr>
          <w:rFonts w:ascii="Times New Roman" w:hAnsi="Times New Roman" w:cs="Times New Roman"/>
          <w:sz w:val="28"/>
        </w:rPr>
        <w:t>безбарьерной</w:t>
      </w:r>
      <w:proofErr w:type="spellEnd"/>
      <w:r w:rsidRPr="006665F7">
        <w:rPr>
          <w:rFonts w:ascii="Times New Roman" w:hAnsi="Times New Roman" w:cs="Times New Roman"/>
          <w:sz w:val="28"/>
        </w:rPr>
        <w:t xml:space="preserve"> среды определяются наличием индивидуальных слуховых аппаратов (или </w:t>
      </w:r>
      <w:proofErr w:type="spellStart"/>
      <w:r w:rsidRPr="006665F7">
        <w:rPr>
          <w:rFonts w:ascii="Times New Roman" w:hAnsi="Times New Roman" w:cs="Times New Roman"/>
          <w:sz w:val="28"/>
        </w:rPr>
        <w:t>кохлеарных</w:t>
      </w:r>
      <w:proofErr w:type="spellEnd"/>
      <w:r w:rsidRPr="006665F7">
        <w:rPr>
          <w:rFonts w:ascii="Times New Roman" w:hAnsi="Times New Roman" w:cs="Times New Roman"/>
          <w:sz w:val="28"/>
        </w:rPr>
        <w:t xml:space="preserve"> </w:t>
      </w:r>
      <w:proofErr w:type="spellStart"/>
      <w:r w:rsidRPr="006665F7">
        <w:rPr>
          <w:rFonts w:ascii="Times New Roman" w:hAnsi="Times New Roman" w:cs="Times New Roman"/>
          <w:sz w:val="28"/>
        </w:rPr>
        <w:t>имплантов</w:t>
      </w:r>
      <w:proofErr w:type="spellEnd"/>
      <w:r w:rsidRPr="006665F7">
        <w:rPr>
          <w:rFonts w:ascii="Times New Roman" w:hAnsi="Times New Roman" w:cs="Times New Roman"/>
          <w:sz w:val="28"/>
        </w:rPr>
        <w:t>), FM-систем, а также внедрением компьютерных технологий в учебный процесс, облегчающих освоение образовательной программы.</w:t>
      </w:r>
      <w:proofErr w:type="gramEnd"/>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Для детей с нарушенным зрением создана повышенная освещенность (не менее 1000 люкс) или местное освещение не менее 400-500 люкс. Группы и кабинеты оснащены вспомогательными средствами коррекции: подставки для детей с косоглазием, конторки – рабочее поле под углом 45</w:t>
      </w:r>
      <w:proofErr w:type="gramStart"/>
      <w:r w:rsidRPr="006665F7">
        <w:rPr>
          <w:rFonts w:ascii="Times New Roman" w:hAnsi="Times New Roman" w:cs="Times New Roman"/>
          <w:sz w:val="28"/>
        </w:rPr>
        <w:t xml:space="preserve"> С</w:t>
      </w:r>
      <w:proofErr w:type="gramEnd"/>
      <w:r w:rsidRPr="006665F7">
        <w:rPr>
          <w:rFonts w:ascii="Times New Roman" w:hAnsi="Times New Roman" w:cs="Times New Roman"/>
          <w:sz w:val="28"/>
        </w:rPr>
        <w:t>, лупы для увеличения рассматриваемых изображений, экраны с подсветкой.</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xml:space="preserve">Для развития тактильного восприятия и подготовки руки слабовидящего ребенка к чтению используем тактильные книги,  учебные материалы с </w:t>
      </w:r>
      <w:r w:rsidRPr="006665F7">
        <w:rPr>
          <w:rFonts w:ascii="Times New Roman" w:hAnsi="Times New Roman" w:cs="Times New Roman"/>
          <w:sz w:val="28"/>
        </w:rPr>
        <w:lastRenderedPageBreak/>
        <w:t xml:space="preserve">использованием шрифта Брайля. Для прослушивания </w:t>
      </w:r>
      <w:proofErr w:type="spellStart"/>
      <w:r w:rsidRPr="006665F7">
        <w:rPr>
          <w:rFonts w:ascii="Times New Roman" w:hAnsi="Times New Roman" w:cs="Times New Roman"/>
          <w:sz w:val="28"/>
        </w:rPr>
        <w:t>аудиосказок</w:t>
      </w:r>
      <w:proofErr w:type="spellEnd"/>
      <w:r w:rsidRPr="006665F7">
        <w:rPr>
          <w:rFonts w:ascii="Times New Roman" w:hAnsi="Times New Roman" w:cs="Times New Roman"/>
          <w:sz w:val="28"/>
        </w:rPr>
        <w:t xml:space="preserve"> предлагаем аудиоплееры, переносные колонки.</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Содержательно-методический компонент включает в себя адаптированный индивидуальный маршрут развития ребенка, вариативность и гибкость образовательно-воспитательных методик, форм и средств;</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Коммуникативно-организационный компонент – это личностная и профессиональная готовность педагогов к работе в смешанной (интегрированной) группе, благоприятный психологический климат в коллективе, управление командной деятельностью специалистов.</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xml:space="preserve">Организованная таким образом инклюзивная образовательная среда работает при условиях: </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xml:space="preserve">1. </w:t>
      </w:r>
      <w:proofErr w:type="gramStart"/>
      <w:r w:rsidRPr="006665F7">
        <w:rPr>
          <w:rFonts w:ascii="Times New Roman" w:hAnsi="Times New Roman" w:cs="Times New Roman"/>
          <w:sz w:val="28"/>
        </w:rPr>
        <w:t>Комплексного и многоуровневого сопровождения участников образовательного процесса: педагога (научный руководитель, администрация), обучения детей (дефектолог, психолог, родители) и социализации детей (психолог, родители, волонтеры).</w:t>
      </w:r>
      <w:proofErr w:type="gramEnd"/>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Виды (направления) комплексного сопровождения:</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профилактика;</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диагностика (индивидуальная и групповая (скрининг));</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консультирование (индивидуальное и групповое);</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развивающая работа (индивидуальная и групповая);</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коррекционная работа (индивидуальная и групповая);</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 психологическое просвещение и образование (повышение психолого-педагогической компетентности администрации, педагогов, родителей).</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В основе поддержки лежит метод комплексного сопровождения, реализующего четыре функции: диагностика возникающих у ребенка проблем; поиск информации о сути проблемы и способах ее разрешения; консультация на этапе принятия решения и выработке плана решения проблемы; помощь на этапе реализации решения проблемы.</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t>Преемственности дошкольного и школьного образования на уровне дидактических технологий, образовательных программ, воспитательного пространства учреждений.</w:t>
      </w:r>
    </w:p>
    <w:p w:rsidR="006665F7" w:rsidRPr="006665F7" w:rsidRDefault="006665F7" w:rsidP="006665F7">
      <w:pPr>
        <w:rPr>
          <w:rFonts w:ascii="Times New Roman" w:hAnsi="Times New Roman" w:cs="Times New Roman"/>
          <w:sz w:val="28"/>
        </w:rPr>
      </w:pPr>
      <w:r w:rsidRPr="006665F7">
        <w:rPr>
          <w:rFonts w:ascii="Times New Roman" w:hAnsi="Times New Roman" w:cs="Times New Roman"/>
          <w:sz w:val="28"/>
        </w:rPr>
        <w:lastRenderedPageBreak/>
        <w:t>Создание гибкой и вариативной организационно-методической системы, адекватной образовательным потребностям детей с различными возможностями обеспечивается преемственностью систем дошкольного и школьного образования.  При этом совместная деятельность специалистов детского сада и школы осуществляется как сотрудничество по выработке совместных решений в сфере создания педагогических условий инклюзии. Такой подход позволяет установить особого рода взаимосвязь между детским садом и начальной школой, между воспитателями и родителями. Отличительной чертой подобного рода взаимосвязи является  стремление педагогов и родителей к созданию в разные возрастные периоды развития ребенка с ОВЗ такой образовательной среды, которая бы стимулировала прогрессивный ход его воспитания и обучения без дублирования и пробелов в содержании материала.</w:t>
      </w:r>
    </w:p>
    <w:p w:rsidR="006665F7" w:rsidRDefault="006665F7" w:rsidP="006665F7">
      <w:pPr>
        <w:rPr>
          <w:rFonts w:ascii="Times New Roman" w:hAnsi="Times New Roman" w:cs="Times New Roman"/>
          <w:sz w:val="28"/>
        </w:rPr>
      </w:pPr>
      <w:proofErr w:type="gramStart"/>
      <w:r w:rsidRPr="006665F7">
        <w:rPr>
          <w:rFonts w:ascii="Times New Roman" w:hAnsi="Times New Roman" w:cs="Times New Roman"/>
          <w:sz w:val="28"/>
        </w:rPr>
        <w:t>Обобщая работу в данном направлении, мы отмечаем, что инклюзивная образовательная среда, созданная с учетом вышеперечисленных принципов, структуры и условий её организации, способствует стимулированию развития самостоятельности, инициативности и активности ребенка с ОВЗ, обеспечивает разным детям доступ к развитию своих возможностей с учетом особых образовательных потребностей и является эффективным условием реализации инклюзивного образовательного процесса.</w:t>
      </w:r>
      <w:proofErr w:type="gramEnd"/>
    </w:p>
    <w:p w:rsidR="00601BB0" w:rsidRPr="00601BB0" w:rsidRDefault="00601BB0" w:rsidP="00601BB0">
      <w:pPr>
        <w:pStyle w:val="a3"/>
        <w:numPr>
          <w:ilvl w:val="0"/>
          <w:numId w:val="1"/>
        </w:numPr>
        <w:rPr>
          <w:rFonts w:ascii="Times New Roman" w:hAnsi="Times New Roman" w:cs="Times New Roman"/>
          <w:b/>
          <w:sz w:val="28"/>
        </w:rPr>
      </w:pPr>
      <w:r w:rsidRPr="00601BB0">
        <w:rPr>
          <w:rFonts w:ascii="Times New Roman" w:hAnsi="Times New Roman" w:cs="Times New Roman"/>
          <w:b/>
          <w:sz w:val="28"/>
        </w:rPr>
        <w:t>Составьте таблицу «Специфические принципы проектирования и моделирования активной образовательной среды для детей с ОВЗ в инклюзивном образовательном пространстве» и охарактеризуйте каждый принцип</w:t>
      </w:r>
    </w:p>
    <w:p w:rsidR="005F0A4A" w:rsidRDefault="009D5B6C" w:rsidP="005F0A4A">
      <w:pPr>
        <w:rPr>
          <w:rFonts w:ascii="Times New Roman" w:hAnsi="Times New Roman" w:cs="Times New Roman"/>
          <w:b/>
          <w:sz w:val="28"/>
        </w:rPr>
      </w:pPr>
      <w:bookmarkStart w:id="0" w:name="_GoBack"/>
      <w:r>
        <w:rPr>
          <w:rFonts w:ascii="Times New Roman" w:hAnsi="Times New Roman" w:cs="Times New Roman"/>
          <w:noProof/>
          <w:sz w:val="24"/>
          <w:szCs w:val="24"/>
          <w:lang w:eastAsia="ru-RU"/>
        </w:rPr>
        <w:drawing>
          <wp:inline distT="0" distB="0" distL="0" distR="0" wp14:anchorId="4136E2B7" wp14:editId="71A45D3F">
            <wp:extent cx="5391150" cy="3104493"/>
            <wp:effectExtent l="0" t="0" r="0" b="1270"/>
            <wp:docPr id="2" name="Рисунок 2" descr="C:\Users\Анастасия\Desktop\snapshot6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астасия\Desktop\snapshot666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3228" cy="3105690"/>
                    </a:xfrm>
                    <a:prstGeom prst="rect">
                      <a:avLst/>
                    </a:prstGeom>
                    <a:noFill/>
                    <a:ln>
                      <a:noFill/>
                    </a:ln>
                  </pic:spPr>
                </pic:pic>
              </a:graphicData>
            </a:graphic>
          </wp:inline>
        </w:drawing>
      </w:r>
      <w:bookmarkEnd w:id="0"/>
    </w:p>
    <w:tbl>
      <w:tblPr>
        <w:tblStyle w:val="a6"/>
        <w:tblW w:w="0" w:type="auto"/>
        <w:tblLook w:val="04A0" w:firstRow="1" w:lastRow="0" w:firstColumn="1" w:lastColumn="0" w:noHBand="0" w:noVBand="1"/>
      </w:tblPr>
      <w:tblGrid>
        <w:gridCol w:w="4785"/>
        <w:gridCol w:w="4786"/>
      </w:tblGrid>
      <w:tr w:rsidR="008E71F5" w:rsidTr="008E71F5">
        <w:tc>
          <w:tcPr>
            <w:tcW w:w="4785" w:type="dxa"/>
          </w:tcPr>
          <w:p w:rsidR="008E71F5" w:rsidRDefault="008E71F5" w:rsidP="008E71F5">
            <w:pPr>
              <w:jc w:val="center"/>
              <w:rPr>
                <w:rFonts w:ascii="Times New Roman" w:hAnsi="Times New Roman" w:cs="Times New Roman"/>
                <w:b/>
                <w:sz w:val="28"/>
              </w:rPr>
            </w:pPr>
            <w:r>
              <w:rPr>
                <w:rFonts w:ascii="Times New Roman" w:hAnsi="Times New Roman" w:cs="Times New Roman"/>
                <w:b/>
                <w:sz w:val="28"/>
              </w:rPr>
              <w:lastRenderedPageBreak/>
              <w:t>Принципы</w:t>
            </w:r>
          </w:p>
        </w:tc>
        <w:tc>
          <w:tcPr>
            <w:tcW w:w="4786" w:type="dxa"/>
          </w:tcPr>
          <w:p w:rsidR="008E71F5" w:rsidRDefault="008E71F5" w:rsidP="008E71F5">
            <w:pPr>
              <w:jc w:val="center"/>
              <w:rPr>
                <w:rFonts w:ascii="Times New Roman" w:hAnsi="Times New Roman" w:cs="Times New Roman"/>
                <w:b/>
                <w:sz w:val="28"/>
              </w:rPr>
            </w:pPr>
            <w:r>
              <w:rPr>
                <w:rFonts w:ascii="Times New Roman" w:hAnsi="Times New Roman" w:cs="Times New Roman"/>
                <w:b/>
                <w:sz w:val="28"/>
              </w:rPr>
              <w:t>Сущность</w:t>
            </w:r>
          </w:p>
        </w:tc>
      </w:tr>
      <w:tr w:rsidR="008E71F5" w:rsidRPr="00FB3E2A" w:rsidTr="008E71F5">
        <w:tc>
          <w:tcPr>
            <w:tcW w:w="4785" w:type="dxa"/>
          </w:tcPr>
          <w:p w:rsidR="008E71F5" w:rsidRPr="00FB3E2A" w:rsidRDefault="008E71F5" w:rsidP="008E71F5">
            <w:pPr>
              <w:rPr>
                <w:rFonts w:ascii="Times New Roman" w:hAnsi="Times New Roman" w:cs="Times New Roman"/>
                <w:sz w:val="28"/>
              </w:rPr>
            </w:pPr>
            <w:r w:rsidRPr="00FB3E2A">
              <w:rPr>
                <w:rFonts w:ascii="Times New Roman" w:hAnsi="Times New Roman" w:cs="Times New Roman"/>
                <w:sz w:val="28"/>
              </w:rPr>
              <w:t>Принцип дистанции, позиции при взаимодействии.</w:t>
            </w:r>
          </w:p>
          <w:p w:rsidR="008E71F5" w:rsidRPr="00FB3E2A" w:rsidRDefault="008E71F5" w:rsidP="008E71F5">
            <w:pPr>
              <w:rPr>
                <w:rFonts w:ascii="Times New Roman" w:hAnsi="Times New Roman" w:cs="Times New Roman"/>
                <w:sz w:val="28"/>
              </w:rPr>
            </w:pPr>
          </w:p>
          <w:p w:rsidR="008E71F5" w:rsidRPr="00FB3E2A" w:rsidRDefault="008E71F5" w:rsidP="008E71F5">
            <w:pPr>
              <w:rPr>
                <w:rFonts w:ascii="Times New Roman" w:hAnsi="Times New Roman" w:cs="Times New Roman"/>
                <w:sz w:val="28"/>
              </w:rPr>
            </w:pPr>
          </w:p>
          <w:p w:rsidR="008E71F5" w:rsidRPr="00FB3E2A" w:rsidRDefault="008E71F5" w:rsidP="008E71F5">
            <w:pPr>
              <w:rPr>
                <w:rFonts w:ascii="Times New Roman" w:hAnsi="Times New Roman" w:cs="Times New Roman"/>
                <w:sz w:val="28"/>
              </w:rPr>
            </w:pPr>
          </w:p>
          <w:p w:rsidR="008E71F5" w:rsidRPr="00FB3E2A" w:rsidRDefault="008E71F5" w:rsidP="008E71F5">
            <w:pPr>
              <w:rPr>
                <w:rFonts w:ascii="Times New Roman" w:hAnsi="Times New Roman" w:cs="Times New Roman"/>
                <w:sz w:val="28"/>
              </w:rPr>
            </w:pPr>
          </w:p>
          <w:p w:rsidR="008E71F5" w:rsidRPr="00FB3E2A" w:rsidRDefault="008E71F5" w:rsidP="008E71F5">
            <w:pPr>
              <w:rPr>
                <w:rFonts w:ascii="Times New Roman" w:hAnsi="Times New Roman" w:cs="Times New Roman"/>
                <w:sz w:val="28"/>
              </w:rPr>
            </w:pPr>
          </w:p>
          <w:p w:rsidR="008E71F5" w:rsidRPr="00FB3E2A" w:rsidRDefault="008E71F5" w:rsidP="008E71F5">
            <w:pPr>
              <w:rPr>
                <w:rFonts w:ascii="Times New Roman" w:hAnsi="Times New Roman" w:cs="Times New Roman"/>
                <w:sz w:val="28"/>
              </w:rPr>
            </w:pPr>
          </w:p>
          <w:p w:rsidR="008E71F5" w:rsidRPr="00FB3E2A" w:rsidRDefault="008E71F5" w:rsidP="008E71F5">
            <w:pPr>
              <w:rPr>
                <w:rFonts w:ascii="Times New Roman" w:hAnsi="Times New Roman" w:cs="Times New Roman"/>
                <w:sz w:val="28"/>
              </w:rPr>
            </w:pPr>
          </w:p>
          <w:p w:rsidR="008E71F5" w:rsidRPr="00FB3E2A" w:rsidRDefault="008E71F5" w:rsidP="008E71F5">
            <w:pPr>
              <w:rPr>
                <w:rFonts w:ascii="Times New Roman" w:hAnsi="Times New Roman" w:cs="Times New Roman"/>
                <w:sz w:val="28"/>
              </w:rPr>
            </w:pPr>
          </w:p>
          <w:p w:rsidR="008E71F5" w:rsidRPr="00FB3E2A" w:rsidRDefault="008E71F5" w:rsidP="008E71F5">
            <w:pPr>
              <w:rPr>
                <w:rFonts w:ascii="Times New Roman" w:hAnsi="Times New Roman" w:cs="Times New Roman"/>
                <w:sz w:val="28"/>
              </w:rPr>
            </w:pPr>
          </w:p>
        </w:tc>
        <w:tc>
          <w:tcPr>
            <w:tcW w:w="4786" w:type="dxa"/>
          </w:tcPr>
          <w:p w:rsidR="00FB3E2A" w:rsidRPr="00FB3E2A" w:rsidRDefault="00FB3E2A" w:rsidP="00FB3E2A">
            <w:pPr>
              <w:rPr>
                <w:rFonts w:ascii="Times New Roman" w:hAnsi="Times New Roman" w:cs="Times New Roman"/>
                <w:sz w:val="28"/>
              </w:rPr>
            </w:pPr>
            <w:r w:rsidRPr="00FB3E2A">
              <w:rPr>
                <w:rFonts w:ascii="Times New Roman" w:hAnsi="Times New Roman" w:cs="Times New Roman"/>
                <w:sz w:val="28"/>
              </w:rPr>
              <w:t>Первоочередным условием личностно-ориентированной модели является установление контакта. Задушевное общение ребёнка и взрослого, доверительные беседы ведутся на основе пространственного принципа «глаза в глаза». Здесь важно иметь разновысокую мебель, ставить её в виде подпоры, чтобы видеть глаза ребёнка.</w:t>
            </w:r>
          </w:p>
          <w:p w:rsidR="00FB3E2A" w:rsidRPr="00FB3E2A" w:rsidRDefault="00FB3E2A" w:rsidP="00FB3E2A">
            <w:pPr>
              <w:rPr>
                <w:rFonts w:ascii="Times New Roman" w:hAnsi="Times New Roman" w:cs="Times New Roman"/>
                <w:sz w:val="28"/>
              </w:rPr>
            </w:pPr>
            <w:r w:rsidRPr="00FB3E2A">
              <w:rPr>
                <w:rFonts w:ascii="Times New Roman" w:hAnsi="Times New Roman" w:cs="Times New Roman"/>
                <w:sz w:val="28"/>
              </w:rPr>
              <w:t>Кроме того, важно установить верную психологическую дистанцию и с каждым ребёнком, и с группой в целом. Но при этом важно помнить, что одни дети лучше чувствуют себя на более близкой, «короткой» дистанции, другие на более «длиной». Причём, это зависит ещё и от разных причин.</w:t>
            </w:r>
          </w:p>
          <w:p w:rsidR="008E71F5" w:rsidRPr="00FB3E2A" w:rsidRDefault="00FB3E2A" w:rsidP="00FB3E2A">
            <w:pPr>
              <w:rPr>
                <w:rFonts w:ascii="Times New Roman" w:hAnsi="Times New Roman" w:cs="Times New Roman"/>
                <w:sz w:val="28"/>
              </w:rPr>
            </w:pPr>
            <w:r w:rsidRPr="00FB3E2A">
              <w:rPr>
                <w:rFonts w:ascii="Times New Roman" w:hAnsi="Times New Roman" w:cs="Times New Roman"/>
                <w:sz w:val="28"/>
              </w:rPr>
              <w:t>В связи с этим планировка помещений должна быть такова, чтобы каждый мог найти место, удобное для занятий и комфортное для его эмоционального состояния.</w:t>
            </w:r>
          </w:p>
        </w:tc>
      </w:tr>
      <w:tr w:rsidR="008E71F5" w:rsidTr="008E71F5">
        <w:tc>
          <w:tcPr>
            <w:tcW w:w="4785" w:type="dxa"/>
          </w:tcPr>
          <w:p w:rsidR="008E71F5" w:rsidRPr="00FB3E2A" w:rsidRDefault="00FB3E2A" w:rsidP="005F0A4A">
            <w:pPr>
              <w:rPr>
                <w:rFonts w:ascii="Times New Roman" w:hAnsi="Times New Roman" w:cs="Times New Roman"/>
                <w:sz w:val="28"/>
              </w:rPr>
            </w:pPr>
            <w:r w:rsidRPr="00FB3E2A">
              <w:rPr>
                <w:rFonts w:ascii="Times New Roman" w:hAnsi="Times New Roman" w:cs="Times New Roman"/>
                <w:sz w:val="28"/>
              </w:rPr>
              <w:t>Принцип стабильности, динамичности развивающей среды.</w:t>
            </w:r>
          </w:p>
        </w:tc>
        <w:tc>
          <w:tcPr>
            <w:tcW w:w="4786" w:type="dxa"/>
          </w:tcPr>
          <w:p w:rsidR="00FB3E2A" w:rsidRPr="00FB3E2A" w:rsidRDefault="00FB3E2A" w:rsidP="00FB3E2A">
            <w:pPr>
              <w:rPr>
                <w:rFonts w:ascii="Times New Roman" w:hAnsi="Times New Roman" w:cs="Times New Roman"/>
                <w:sz w:val="28"/>
              </w:rPr>
            </w:pPr>
            <w:r w:rsidRPr="00FB3E2A">
              <w:rPr>
                <w:rFonts w:ascii="Times New Roman" w:hAnsi="Times New Roman" w:cs="Times New Roman"/>
                <w:sz w:val="28"/>
              </w:rPr>
              <w:t>В проекте пространственной развивающей среды должна быть заложена возможность её изменения. В интерьере должны выделяться определённые многофункциональные легко трансформируемые элементы при сохранении общей, смысловой целостности.</w:t>
            </w:r>
          </w:p>
          <w:p w:rsidR="008E71F5" w:rsidRPr="00FB3E2A" w:rsidRDefault="00FB3E2A" w:rsidP="00FB3E2A">
            <w:pPr>
              <w:rPr>
                <w:rFonts w:ascii="Times New Roman" w:hAnsi="Times New Roman" w:cs="Times New Roman"/>
                <w:sz w:val="28"/>
              </w:rPr>
            </w:pPr>
            <w:r w:rsidRPr="00FB3E2A">
              <w:rPr>
                <w:rFonts w:ascii="Times New Roman" w:hAnsi="Times New Roman" w:cs="Times New Roman"/>
                <w:sz w:val="28"/>
              </w:rPr>
              <w:t xml:space="preserve">Возможности трансформации пространства, в том числе выполняемой детьми (что особенно важно), может быть </w:t>
            </w:r>
            <w:proofErr w:type="gramStart"/>
            <w:r w:rsidRPr="00FB3E2A">
              <w:rPr>
                <w:rFonts w:ascii="Times New Roman" w:hAnsi="Times New Roman" w:cs="Times New Roman"/>
                <w:sz w:val="28"/>
              </w:rPr>
              <w:t>реализована</w:t>
            </w:r>
            <w:proofErr w:type="gramEnd"/>
            <w:r w:rsidRPr="00FB3E2A">
              <w:rPr>
                <w:rFonts w:ascii="Times New Roman" w:hAnsi="Times New Roman" w:cs="Times New Roman"/>
                <w:sz w:val="28"/>
              </w:rPr>
              <w:t xml:space="preserve"> с помощью применения раздвижных и раскручивающихся рулонных перегородок, разворачивающихся поролоновых матов и т. п.</w:t>
            </w:r>
          </w:p>
        </w:tc>
      </w:tr>
      <w:tr w:rsidR="008E71F5" w:rsidTr="008E71F5">
        <w:tc>
          <w:tcPr>
            <w:tcW w:w="4785" w:type="dxa"/>
          </w:tcPr>
          <w:p w:rsidR="008E71F5" w:rsidRPr="00FB3E2A" w:rsidRDefault="00FB3E2A" w:rsidP="005F0A4A">
            <w:pPr>
              <w:rPr>
                <w:rFonts w:ascii="Times New Roman" w:hAnsi="Times New Roman" w:cs="Times New Roman"/>
                <w:sz w:val="28"/>
              </w:rPr>
            </w:pPr>
            <w:r w:rsidRPr="00FB3E2A">
              <w:rPr>
                <w:rFonts w:ascii="Times New Roman" w:hAnsi="Times New Roman" w:cs="Times New Roman"/>
                <w:sz w:val="28"/>
              </w:rPr>
              <w:t>Принцип индивидуальной комфортности и эмоционального благополучия каждого ребенка и взрослого.</w:t>
            </w:r>
          </w:p>
        </w:tc>
        <w:tc>
          <w:tcPr>
            <w:tcW w:w="4786" w:type="dxa"/>
          </w:tcPr>
          <w:p w:rsidR="00FB3E2A" w:rsidRPr="00FB3E2A" w:rsidRDefault="00FB3E2A" w:rsidP="00FB3E2A">
            <w:pPr>
              <w:rPr>
                <w:rFonts w:ascii="Times New Roman" w:hAnsi="Times New Roman" w:cs="Times New Roman"/>
                <w:sz w:val="28"/>
              </w:rPr>
            </w:pPr>
            <w:r w:rsidRPr="00FB3E2A">
              <w:rPr>
                <w:rFonts w:ascii="Times New Roman" w:hAnsi="Times New Roman" w:cs="Times New Roman"/>
                <w:sz w:val="28"/>
              </w:rPr>
              <w:t xml:space="preserve">Среда должна быть организована так, чтобы она побуждала детей взаимодействовать с её различными элементами, повышая тем самым </w:t>
            </w:r>
            <w:r w:rsidRPr="00FB3E2A">
              <w:rPr>
                <w:rFonts w:ascii="Times New Roman" w:hAnsi="Times New Roman" w:cs="Times New Roman"/>
                <w:sz w:val="28"/>
              </w:rPr>
              <w:lastRenderedPageBreak/>
              <w:t>функциональную активность ребёнка. Окружение должно давать детям разнообразные и меняющиеся впечатления.</w:t>
            </w:r>
          </w:p>
          <w:p w:rsidR="008E71F5" w:rsidRPr="00FB3E2A" w:rsidRDefault="00FB3E2A" w:rsidP="00FB3E2A">
            <w:pPr>
              <w:rPr>
                <w:rFonts w:ascii="Times New Roman" w:hAnsi="Times New Roman" w:cs="Times New Roman"/>
                <w:sz w:val="28"/>
              </w:rPr>
            </w:pPr>
            <w:r w:rsidRPr="00FB3E2A">
              <w:rPr>
                <w:rFonts w:ascii="Times New Roman" w:hAnsi="Times New Roman" w:cs="Times New Roman"/>
                <w:sz w:val="28"/>
              </w:rPr>
              <w:t>Для развития познавательной активности детей важно, чтобы их окружение содержало стимулы, способствующие знакомству детей со средствами и способами познания, развитию их интеллекта и представлений об окружающем, экологических представлений, знакомству с разными «языками» (движений, музыки, графики, красок, поэзии, символов и т. д.</w:t>
            </w:r>
            <w:proofErr w:type="gramStart"/>
            <w:r w:rsidRPr="00FB3E2A">
              <w:rPr>
                <w:rFonts w:ascii="Times New Roman" w:hAnsi="Times New Roman" w:cs="Times New Roman"/>
                <w:sz w:val="28"/>
              </w:rPr>
              <w:t xml:space="preserve"> )</w:t>
            </w:r>
            <w:proofErr w:type="gramEnd"/>
            <w:r w:rsidRPr="00FB3E2A">
              <w:rPr>
                <w:rFonts w:ascii="Times New Roman" w:hAnsi="Times New Roman" w:cs="Times New Roman"/>
                <w:sz w:val="28"/>
              </w:rPr>
              <w:t>.</w:t>
            </w:r>
          </w:p>
        </w:tc>
      </w:tr>
      <w:tr w:rsidR="008E71F5" w:rsidTr="008E71F5">
        <w:tc>
          <w:tcPr>
            <w:tcW w:w="4785" w:type="dxa"/>
          </w:tcPr>
          <w:p w:rsidR="008E71F5" w:rsidRPr="00FB3E2A" w:rsidRDefault="00FB3E2A" w:rsidP="005F0A4A">
            <w:pPr>
              <w:rPr>
                <w:rFonts w:ascii="Times New Roman" w:hAnsi="Times New Roman" w:cs="Times New Roman"/>
                <w:sz w:val="28"/>
              </w:rPr>
            </w:pPr>
            <w:r w:rsidRPr="00FB3E2A">
              <w:rPr>
                <w:rFonts w:ascii="Times New Roman" w:hAnsi="Times New Roman" w:cs="Times New Roman"/>
                <w:sz w:val="28"/>
              </w:rPr>
              <w:lastRenderedPageBreak/>
              <w:t>Принцип открытости, закрытости.</w:t>
            </w:r>
          </w:p>
        </w:tc>
        <w:tc>
          <w:tcPr>
            <w:tcW w:w="4786" w:type="dxa"/>
          </w:tcPr>
          <w:p w:rsidR="00FB3E2A" w:rsidRPr="00FB3E2A" w:rsidRDefault="00FB3E2A" w:rsidP="00FB3E2A">
            <w:pPr>
              <w:rPr>
                <w:rFonts w:ascii="Times New Roman" w:hAnsi="Times New Roman" w:cs="Times New Roman"/>
                <w:sz w:val="28"/>
              </w:rPr>
            </w:pPr>
            <w:r w:rsidRPr="00FB3E2A">
              <w:rPr>
                <w:rFonts w:ascii="Times New Roman" w:hAnsi="Times New Roman" w:cs="Times New Roman"/>
                <w:sz w:val="28"/>
              </w:rPr>
              <w:t xml:space="preserve">Может быть </w:t>
            </w:r>
            <w:proofErr w:type="gramStart"/>
            <w:r w:rsidRPr="00FB3E2A">
              <w:rPr>
                <w:rFonts w:ascii="Times New Roman" w:hAnsi="Times New Roman" w:cs="Times New Roman"/>
                <w:sz w:val="28"/>
              </w:rPr>
              <w:t>представлен</w:t>
            </w:r>
            <w:proofErr w:type="gramEnd"/>
            <w:r w:rsidRPr="00FB3E2A">
              <w:rPr>
                <w:rFonts w:ascii="Times New Roman" w:hAnsi="Times New Roman" w:cs="Times New Roman"/>
                <w:sz w:val="28"/>
              </w:rPr>
              <w:t xml:space="preserve"> в нескольких аспектах. Это открытость природе. Создание комнат природы из зелёных зон в группах.</w:t>
            </w:r>
          </w:p>
          <w:p w:rsidR="00FB3E2A" w:rsidRPr="00FB3E2A" w:rsidRDefault="00FB3E2A" w:rsidP="00FB3E2A">
            <w:pPr>
              <w:rPr>
                <w:rFonts w:ascii="Times New Roman" w:hAnsi="Times New Roman" w:cs="Times New Roman"/>
                <w:sz w:val="28"/>
              </w:rPr>
            </w:pPr>
            <w:r w:rsidRPr="00FB3E2A">
              <w:rPr>
                <w:rFonts w:ascii="Times New Roman" w:hAnsi="Times New Roman" w:cs="Times New Roman"/>
                <w:sz w:val="28"/>
              </w:rPr>
              <w:t>Это открытость культуре в её прогрессивных проявлениях. Элементы культуры должны носить не оформленный характер, а органически входить в дизайн интерьера.</w:t>
            </w:r>
          </w:p>
          <w:p w:rsidR="00FB3E2A" w:rsidRPr="00FB3E2A" w:rsidRDefault="00FB3E2A" w:rsidP="00FB3E2A">
            <w:pPr>
              <w:rPr>
                <w:rFonts w:ascii="Times New Roman" w:hAnsi="Times New Roman" w:cs="Times New Roman"/>
                <w:sz w:val="28"/>
              </w:rPr>
            </w:pPr>
            <w:r w:rsidRPr="00FB3E2A">
              <w:rPr>
                <w:rFonts w:ascii="Times New Roman" w:hAnsi="Times New Roman" w:cs="Times New Roman"/>
                <w:sz w:val="28"/>
              </w:rPr>
              <w:t>С одной стороны открытость системы даёт возможность проникновению «лучших» образцов общечеловеческой культуры – образцов искусства и предметов декоративно-прикладного творчества. А с другой стороны, организация среды дошкольного учреждения основывается и на специфических региональных особенностях культуры, декоративно-прикладных промыслах с фольклорными элементами исторически связанных с данным районом. Всё это будет способствовать формированию представлений о «маленькой родине» и чувства любви к ней.</w:t>
            </w:r>
          </w:p>
          <w:p w:rsidR="00FB3E2A" w:rsidRPr="00FB3E2A" w:rsidRDefault="00FB3E2A" w:rsidP="00FB3E2A">
            <w:pPr>
              <w:rPr>
                <w:rFonts w:ascii="Times New Roman" w:hAnsi="Times New Roman" w:cs="Times New Roman"/>
                <w:sz w:val="28"/>
              </w:rPr>
            </w:pPr>
            <w:r w:rsidRPr="00FB3E2A">
              <w:rPr>
                <w:rFonts w:ascii="Times New Roman" w:hAnsi="Times New Roman" w:cs="Times New Roman"/>
                <w:sz w:val="28"/>
              </w:rPr>
              <w:t>Это открытость обществу. Особым правом участия в жизни дошкольного учреждении пользуются родители.</w:t>
            </w:r>
          </w:p>
          <w:p w:rsidR="008E71F5" w:rsidRPr="00FB3E2A" w:rsidRDefault="00FB3E2A" w:rsidP="00FB3E2A">
            <w:pPr>
              <w:rPr>
                <w:rFonts w:ascii="Times New Roman" w:hAnsi="Times New Roman" w:cs="Times New Roman"/>
                <w:sz w:val="28"/>
              </w:rPr>
            </w:pPr>
            <w:r w:rsidRPr="00FB3E2A">
              <w:rPr>
                <w:rFonts w:ascii="Times New Roman" w:hAnsi="Times New Roman" w:cs="Times New Roman"/>
                <w:sz w:val="28"/>
              </w:rPr>
              <w:lastRenderedPageBreak/>
              <w:t>Это открытость своего «Я» собственного мира. Здесь использование различных зеркал, даже кривых, которые помогают ребёнку сформировать образ своего «Я». В помещении ОУ развешиваются самые разные фотопортреты детей и взрослых в различных сочетаниях, отражающих возрастную динамику. Альбомы и папки с фотографиями должны храниться в доступном для детей месте.</w:t>
            </w:r>
          </w:p>
        </w:tc>
      </w:tr>
      <w:tr w:rsidR="008E71F5" w:rsidTr="008E71F5">
        <w:tc>
          <w:tcPr>
            <w:tcW w:w="4785" w:type="dxa"/>
          </w:tcPr>
          <w:p w:rsidR="008E71F5" w:rsidRPr="00FB3E2A" w:rsidRDefault="00FB3E2A" w:rsidP="00FB3E2A">
            <w:pPr>
              <w:rPr>
                <w:rFonts w:ascii="Times New Roman" w:hAnsi="Times New Roman" w:cs="Times New Roman"/>
                <w:sz w:val="28"/>
              </w:rPr>
            </w:pPr>
            <w:r w:rsidRPr="00FB3E2A">
              <w:rPr>
                <w:rFonts w:ascii="Times New Roman" w:hAnsi="Times New Roman" w:cs="Times New Roman"/>
                <w:sz w:val="28"/>
              </w:rPr>
              <w:lastRenderedPageBreak/>
              <w:t>Принцип учёта поло</w:t>
            </w:r>
            <w:r>
              <w:rPr>
                <w:rFonts w:ascii="Times New Roman" w:hAnsi="Times New Roman" w:cs="Times New Roman"/>
                <w:sz w:val="28"/>
              </w:rPr>
              <w:t>вых и возрастных различий детей</w:t>
            </w:r>
          </w:p>
        </w:tc>
        <w:tc>
          <w:tcPr>
            <w:tcW w:w="4786" w:type="dxa"/>
          </w:tcPr>
          <w:p w:rsidR="00FB3E2A" w:rsidRPr="00FB3E2A" w:rsidRDefault="00FB3E2A" w:rsidP="00FB3E2A">
            <w:pPr>
              <w:rPr>
                <w:rFonts w:ascii="Times New Roman" w:hAnsi="Times New Roman" w:cs="Times New Roman"/>
                <w:sz w:val="28"/>
              </w:rPr>
            </w:pPr>
            <w:proofErr w:type="gramStart"/>
            <w:r w:rsidRPr="00FB3E2A">
              <w:rPr>
                <w:rFonts w:ascii="Times New Roman" w:hAnsi="Times New Roman" w:cs="Times New Roman"/>
                <w:sz w:val="28"/>
              </w:rPr>
              <w:t>Построение среды с учётом половых различий предполагает представление возможностей, как мальчикам, так и девочкам проявлять свои склонность в соответствии с принятыми в обществе мужественности и женственности.</w:t>
            </w:r>
            <w:proofErr w:type="gramEnd"/>
          </w:p>
          <w:p w:rsidR="008E71F5" w:rsidRPr="00FB3E2A" w:rsidRDefault="00FB3E2A" w:rsidP="00FB3E2A">
            <w:pPr>
              <w:rPr>
                <w:rFonts w:ascii="Times New Roman" w:hAnsi="Times New Roman" w:cs="Times New Roman"/>
                <w:sz w:val="28"/>
              </w:rPr>
            </w:pPr>
            <w:r w:rsidRPr="00FB3E2A">
              <w:rPr>
                <w:rFonts w:ascii="Times New Roman" w:hAnsi="Times New Roman" w:cs="Times New Roman"/>
                <w:sz w:val="28"/>
              </w:rPr>
              <w:t>Развивающие пособия для девочек по своей форме должны быть привлекательны дли них по содержанию (головоломки, конструкторы, мозаики, движущиеся игрушки и т. п.) Они должны быть равноценны пособиям для мальчиков. Аналогичные требования и к построению развивающей среды для мальчиков.</w:t>
            </w:r>
          </w:p>
        </w:tc>
      </w:tr>
    </w:tbl>
    <w:p w:rsidR="008E71F5" w:rsidRDefault="008E71F5" w:rsidP="005F0A4A">
      <w:pPr>
        <w:rPr>
          <w:rFonts w:ascii="Times New Roman" w:hAnsi="Times New Roman" w:cs="Times New Roman"/>
          <w:b/>
          <w:sz w:val="28"/>
        </w:rPr>
      </w:pPr>
    </w:p>
    <w:p w:rsidR="009D5B6C" w:rsidRDefault="009D5B6C" w:rsidP="005F0A4A">
      <w:pPr>
        <w:rPr>
          <w:rFonts w:ascii="Times New Roman" w:hAnsi="Times New Roman" w:cs="Times New Roman"/>
          <w:b/>
          <w:sz w:val="28"/>
        </w:rPr>
      </w:pPr>
    </w:p>
    <w:p w:rsidR="009D5B6C" w:rsidRPr="009D5B6C" w:rsidRDefault="009D5B6C" w:rsidP="009D5B6C">
      <w:pPr>
        <w:rPr>
          <w:rFonts w:ascii="Times New Roman" w:hAnsi="Times New Roman" w:cs="Times New Roman"/>
          <w:b/>
          <w:sz w:val="28"/>
        </w:rPr>
      </w:pPr>
    </w:p>
    <w:sectPr w:rsidR="009D5B6C" w:rsidRPr="009D5B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D2D94"/>
    <w:multiLevelType w:val="hybridMultilevel"/>
    <w:tmpl w:val="181078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D8A"/>
    <w:rsid w:val="00023374"/>
    <w:rsid w:val="00023B23"/>
    <w:rsid w:val="00036D03"/>
    <w:rsid w:val="000405C3"/>
    <w:rsid w:val="0004102F"/>
    <w:rsid w:val="00042C4A"/>
    <w:rsid w:val="00044403"/>
    <w:rsid w:val="000541B6"/>
    <w:rsid w:val="00065EAA"/>
    <w:rsid w:val="00070A69"/>
    <w:rsid w:val="00081273"/>
    <w:rsid w:val="00082413"/>
    <w:rsid w:val="00084309"/>
    <w:rsid w:val="00097513"/>
    <w:rsid w:val="000C0563"/>
    <w:rsid w:val="000C2D0C"/>
    <w:rsid w:val="000C6D33"/>
    <w:rsid w:val="000E5C52"/>
    <w:rsid w:val="000F0B8A"/>
    <w:rsid w:val="00107D79"/>
    <w:rsid w:val="001177F0"/>
    <w:rsid w:val="001270FD"/>
    <w:rsid w:val="0012752A"/>
    <w:rsid w:val="00133714"/>
    <w:rsid w:val="0013427B"/>
    <w:rsid w:val="00141FCF"/>
    <w:rsid w:val="00143823"/>
    <w:rsid w:val="0017170D"/>
    <w:rsid w:val="00177B0B"/>
    <w:rsid w:val="001819A7"/>
    <w:rsid w:val="00184587"/>
    <w:rsid w:val="0019412D"/>
    <w:rsid w:val="0019670A"/>
    <w:rsid w:val="001A1318"/>
    <w:rsid w:val="001A3189"/>
    <w:rsid w:val="001B5C37"/>
    <w:rsid w:val="001B70AC"/>
    <w:rsid w:val="001C0C3E"/>
    <w:rsid w:val="001C1540"/>
    <w:rsid w:val="001F5BDC"/>
    <w:rsid w:val="00210B8B"/>
    <w:rsid w:val="002164A1"/>
    <w:rsid w:val="00216BCB"/>
    <w:rsid w:val="00216E23"/>
    <w:rsid w:val="00235181"/>
    <w:rsid w:val="0025029E"/>
    <w:rsid w:val="00251FF9"/>
    <w:rsid w:val="00255A46"/>
    <w:rsid w:val="002743B2"/>
    <w:rsid w:val="00285086"/>
    <w:rsid w:val="002A284B"/>
    <w:rsid w:val="002A3D90"/>
    <w:rsid w:val="002B6730"/>
    <w:rsid w:val="002C4E60"/>
    <w:rsid w:val="002C5608"/>
    <w:rsid w:val="002C76FD"/>
    <w:rsid w:val="002D3B75"/>
    <w:rsid w:val="002D6929"/>
    <w:rsid w:val="002F7B78"/>
    <w:rsid w:val="00305181"/>
    <w:rsid w:val="00314CD3"/>
    <w:rsid w:val="0032378C"/>
    <w:rsid w:val="00333F2C"/>
    <w:rsid w:val="003346E2"/>
    <w:rsid w:val="003412CC"/>
    <w:rsid w:val="0034517B"/>
    <w:rsid w:val="0034635A"/>
    <w:rsid w:val="00362B3B"/>
    <w:rsid w:val="0037618B"/>
    <w:rsid w:val="00382155"/>
    <w:rsid w:val="00387D48"/>
    <w:rsid w:val="00397CDD"/>
    <w:rsid w:val="003A61E0"/>
    <w:rsid w:val="003C6AA2"/>
    <w:rsid w:val="003D369F"/>
    <w:rsid w:val="003E0AFA"/>
    <w:rsid w:val="003E4FEF"/>
    <w:rsid w:val="003E7640"/>
    <w:rsid w:val="003F6CAA"/>
    <w:rsid w:val="00404EEE"/>
    <w:rsid w:val="0041028B"/>
    <w:rsid w:val="004115CA"/>
    <w:rsid w:val="00416D9A"/>
    <w:rsid w:val="00435918"/>
    <w:rsid w:val="00446ADA"/>
    <w:rsid w:val="0047122E"/>
    <w:rsid w:val="0048747B"/>
    <w:rsid w:val="004927B1"/>
    <w:rsid w:val="004A0707"/>
    <w:rsid w:val="004E0972"/>
    <w:rsid w:val="004F3986"/>
    <w:rsid w:val="0050155F"/>
    <w:rsid w:val="005610EB"/>
    <w:rsid w:val="005649DE"/>
    <w:rsid w:val="005730F2"/>
    <w:rsid w:val="0057413B"/>
    <w:rsid w:val="0059396E"/>
    <w:rsid w:val="005955E9"/>
    <w:rsid w:val="005A3138"/>
    <w:rsid w:val="005A4310"/>
    <w:rsid w:val="005C779D"/>
    <w:rsid w:val="005E60DF"/>
    <w:rsid w:val="005F0A4A"/>
    <w:rsid w:val="005F1767"/>
    <w:rsid w:val="00601BB0"/>
    <w:rsid w:val="00602B07"/>
    <w:rsid w:val="00605BD2"/>
    <w:rsid w:val="00614013"/>
    <w:rsid w:val="00620580"/>
    <w:rsid w:val="00632224"/>
    <w:rsid w:val="00637018"/>
    <w:rsid w:val="006371B5"/>
    <w:rsid w:val="00646110"/>
    <w:rsid w:val="00647C22"/>
    <w:rsid w:val="006665F7"/>
    <w:rsid w:val="006771CD"/>
    <w:rsid w:val="00691508"/>
    <w:rsid w:val="00695C02"/>
    <w:rsid w:val="006A7F78"/>
    <w:rsid w:val="006B0E31"/>
    <w:rsid w:val="006C70AE"/>
    <w:rsid w:val="006C7B0D"/>
    <w:rsid w:val="006E02ED"/>
    <w:rsid w:val="006E48E9"/>
    <w:rsid w:val="006E48FC"/>
    <w:rsid w:val="006E5A27"/>
    <w:rsid w:val="006E7C76"/>
    <w:rsid w:val="006F3AE9"/>
    <w:rsid w:val="006F3C51"/>
    <w:rsid w:val="0070130E"/>
    <w:rsid w:val="00710AF7"/>
    <w:rsid w:val="00721388"/>
    <w:rsid w:val="00731F13"/>
    <w:rsid w:val="00736043"/>
    <w:rsid w:val="007510E1"/>
    <w:rsid w:val="00754F97"/>
    <w:rsid w:val="007631DB"/>
    <w:rsid w:val="007703C1"/>
    <w:rsid w:val="007711F0"/>
    <w:rsid w:val="00771657"/>
    <w:rsid w:val="00772E75"/>
    <w:rsid w:val="007754AC"/>
    <w:rsid w:val="007769E2"/>
    <w:rsid w:val="00777114"/>
    <w:rsid w:val="00777779"/>
    <w:rsid w:val="0078169C"/>
    <w:rsid w:val="007827F5"/>
    <w:rsid w:val="007A61FB"/>
    <w:rsid w:val="007B1EF6"/>
    <w:rsid w:val="007B2270"/>
    <w:rsid w:val="007B2B81"/>
    <w:rsid w:val="007C7B4D"/>
    <w:rsid w:val="007E4671"/>
    <w:rsid w:val="007E67DA"/>
    <w:rsid w:val="007F3153"/>
    <w:rsid w:val="00800AD4"/>
    <w:rsid w:val="008024AF"/>
    <w:rsid w:val="00803CB8"/>
    <w:rsid w:val="00807165"/>
    <w:rsid w:val="008208F8"/>
    <w:rsid w:val="00833BCC"/>
    <w:rsid w:val="00851200"/>
    <w:rsid w:val="0085515D"/>
    <w:rsid w:val="008730BC"/>
    <w:rsid w:val="00874BCC"/>
    <w:rsid w:val="008768D2"/>
    <w:rsid w:val="00881EE9"/>
    <w:rsid w:val="00882A9C"/>
    <w:rsid w:val="00895A1C"/>
    <w:rsid w:val="008976FD"/>
    <w:rsid w:val="00897FD6"/>
    <w:rsid w:val="008B15BE"/>
    <w:rsid w:val="008B5B6D"/>
    <w:rsid w:val="008B776C"/>
    <w:rsid w:val="008C6479"/>
    <w:rsid w:val="008D073E"/>
    <w:rsid w:val="008D3A9E"/>
    <w:rsid w:val="008D7AA0"/>
    <w:rsid w:val="008E461D"/>
    <w:rsid w:val="008E71F5"/>
    <w:rsid w:val="008F0B3A"/>
    <w:rsid w:val="008F2321"/>
    <w:rsid w:val="008F2732"/>
    <w:rsid w:val="008F3502"/>
    <w:rsid w:val="00907E86"/>
    <w:rsid w:val="00910E88"/>
    <w:rsid w:val="0092117E"/>
    <w:rsid w:val="00951476"/>
    <w:rsid w:val="00960723"/>
    <w:rsid w:val="009660C9"/>
    <w:rsid w:val="009703BC"/>
    <w:rsid w:val="00970B9B"/>
    <w:rsid w:val="00971499"/>
    <w:rsid w:val="00990915"/>
    <w:rsid w:val="00992BB5"/>
    <w:rsid w:val="009938E7"/>
    <w:rsid w:val="009A45A9"/>
    <w:rsid w:val="009C0CE1"/>
    <w:rsid w:val="009C3294"/>
    <w:rsid w:val="009C402A"/>
    <w:rsid w:val="009D5B6C"/>
    <w:rsid w:val="009D7273"/>
    <w:rsid w:val="009E1683"/>
    <w:rsid w:val="009E6469"/>
    <w:rsid w:val="009F2C29"/>
    <w:rsid w:val="009F3461"/>
    <w:rsid w:val="009F68EA"/>
    <w:rsid w:val="00A0419E"/>
    <w:rsid w:val="00A050E6"/>
    <w:rsid w:val="00A25E37"/>
    <w:rsid w:val="00A2661C"/>
    <w:rsid w:val="00A30C2A"/>
    <w:rsid w:val="00A37ACF"/>
    <w:rsid w:val="00A42146"/>
    <w:rsid w:val="00A42546"/>
    <w:rsid w:val="00A43C03"/>
    <w:rsid w:val="00A5256C"/>
    <w:rsid w:val="00A66538"/>
    <w:rsid w:val="00A67C1B"/>
    <w:rsid w:val="00A70971"/>
    <w:rsid w:val="00A804A1"/>
    <w:rsid w:val="00A842DC"/>
    <w:rsid w:val="00AA3D8A"/>
    <w:rsid w:val="00AA57D7"/>
    <w:rsid w:val="00AA5C0E"/>
    <w:rsid w:val="00AB2A04"/>
    <w:rsid w:val="00AE22B1"/>
    <w:rsid w:val="00AF0085"/>
    <w:rsid w:val="00AF7C35"/>
    <w:rsid w:val="00B05ECA"/>
    <w:rsid w:val="00B1629F"/>
    <w:rsid w:val="00B44070"/>
    <w:rsid w:val="00B46155"/>
    <w:rsid w:val="00B52548"/>
    <w:rsid w:val="00B5286B"/>
    <w:rsid w:val="00B57076"/>
    <w:rsid w:val="00B6284F"/>
    <w:rsid w:val="00B6767E"/>
    <w:rsid w:val="00B71F26"/>
    <w:rsid w:val="00B73B45"/>
    <w:rsid w:val="00B74AB7"/>
    <w:rsid w:val="00B94534"/>
    <w:rsid w:val="00BA7815"/>
    <w:rsid w:val="00BB2FB3"/>
    <w:rsid w:val="00BC76BA"/>
    <w:rsid w:val="00BC7D20"/>
    <w:rsid w:val="00BD54FC"/>
    <w:rsid w:val="00BE3881"/>
    <w:rsid w:val="00BE7862"/>
    <w:rsid w:val="00C21547"/>
    <w:rsid w:val="00C449B5"/>
    <w:rsid w:val="00C55292"/>
    <w:rsid w:val="00C6645A"/>
    <w:rsid w:val="00C67BCC"/>
    <w:rsid w:val="00C733D7"/>
    <w:rsid w:val="00C75BE0"/>
    <w:rsid w:val="00C823A7"/>
    <w:rsid w:val="00C8532D"/>
    <w:rsid w:val="00C8751E"/>
    <w:rsid w:val="00CA3AB4"/>
    <w:rsid w:val="00CA45FF"/>
    <w:rsid w:val="00CB7C4A"/>
    <w:rsid w:val="00CC03D4"/>
    <w:rsid w:val="00CC219E"/>
    <w:rsid w:val="00CE375D"/>
    <w:rsid w:val="00CE4D7D"/>
    <w:rsid w:val="00D00CCD"/>
    <w:rsid w:val="00D11740"/>
    <w:rsid w:val="00D11C6C"/>
    <w:rsid w:val="00D11D25"/>
    <w:rsid w:val="00D16CCD"/>
    <w:rsid w:val="00D26FF6"/>
    <w:rsid w:val="00D31F96"/>
    <w:rsid w:val="00D352BB"/>
    <w:rsid w:val="00D36B2E"/>
    <w:rsid w:val="00D63145"/>
    <w:rsid w:val="00D643A9"/>
    <w:rsid w:val="00D6550A"/>
    <w:rsid w:val="00D76550"/>
    <w:rsid w:val="00D80585"/>
    <w:rsid w:val="00D90474"/>
    <w:rsid w:val="00D91188"/>
    <w:rsid w:val="00D94D32"/>
    <w:rsid w:val="00DA6A29"/>
    <w:rsid w:val="00DD2694"/>
    <w:rsid w:val="00DD4E21"/>
    <w:rsid w:val="00DD60E8"/>
    <w:rsid w:val="00DF5637"/>
    <w:rsid w:val="00E07A3C"/>
    <w:rsid w:val="00E10318"/>
    <w:rsid w:val="00E16729"/>
    <w:rsid w:val="00E25A92"/>
    <w:rsid w:val="00E31D93"/>
    <w:rsid w:val="00E33B04"/>
    <w:rsid w:val="00E41F4C"/>
    <w:rsid w:val="00E549CC"/>
    <w:rsid w:val="00E613A0"/>
    <w:rsid w:val="00E6487D"/>
    <w:rsid w:val="00E64CC5"/>
    <w:rsid w:val="00E67E00"/>
    <w:rsid w:val="00E81895"/>
    <w:rsid w:val="00E840A3"/>
    <w:rsid w:val="00E86DC0"/>
    <w:rsid w:val="00E9738C"/>
    <w:rsid w:val="00EB0F57"/>
    <w:rsid w:val="00EC0881"/>
    <w:rsid w:val="00EC0E37"/>
    <w:rsid w:val="00EC5743"/>
    <w:rsid w:val="00ED4080"/>
    <w:rsid w:val="00EE4E58"/>
    <w:rsid w:val="00F1332D"/>
    <w:rsid w:val="00F175D2"/>
    <w:rsid w:val="00F22C41"/>
    <w:rsid w:val="00F23D2A"/>
    <w:rsid w:val="00F3259F"/>
    <w:rsid w:val="00F40178"/>
    <w:rsid w:val="00F40182"/>
    <w:rsid w:val="00F43247"/>
    <w:rsid w:val="00F512F8"/>
    <w:rsid w:val="00F61736"/>
    <w:rsid w:val="00F62251"/>
    <w:rsid w:val="00F731F0"/>
    <w:rsid w:val="00F804CA"/>
    <w:rsid w:val="00F905F2"/>
    <w:rsid w:val="00F92205"/>
    <w:rsid w:val="00F945E7"/>
    <w:rsid w:val="00F95ED7"/>
    <w:rsid w:val="00F97123"/>
    <w:rsid w:val="00FB3E2A"/>
    <w:rsid w:val="00FC1668"/>
    <w:rsid w:val="00FD1F5A"/>
    <w:rsid w:val="00FF143E"/>
    <w:rsid w:val="00FF7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46E2"/>
    <w:pPr>
      <w:ind w:left="720"/>
      <w:contextualSpacing/>
    </w:pPr>
  </w:style>
  <w:style w:type="paragraph" w:styleId="a4">
    <w:name w:val="Balloon Text"/>
    <w:basedOn w:val="a"/>
    <w:link w:val="a5"/>
    <w:uiPriority w:val="99"/>
    <w:semiHidden/>
    <w:unhideWhenUsed/>
    <w:rsid w:val="009D5B6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D5B6C"/>
    <w:rPr>
      <w:rFonts w:ascii="Tahoma" w:hAnsi="Tahoma" w:cs="Tahoma"/>
      <w:sz w:val="16"/>
      <w:szCs w:val="16"/>
    </w:rPr>
  </w:style>
  <w:style w:type="table" w:styleId="a6">
    <w:name w:val="Table Grid"/>
    <w:basedOn w:val="a1"/>
    <w:uiPriority w:val="59"/>
    <w:rsid w:val="008E71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46E2"/>
    <w:pPr>
      <w:ind w:left="720"/>
      <w:contextualSpacing/>
    </w:pPr>
  </w:style>
  <w:style w:type="paragraph" w:styleId="a4">
    <w:name w:val="Balloon Text"/>
    <w:basedOn w:val="a"/>
    <w:link w:val="a5"/>
    <w:uiPriority w:val="99"/>
    <w:semiHidden/>
    <w:unhideWhenUsed/>
    <w:rsid w:val="009D5B6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D5B6C"/>
    <w:rPr>
      <w:rFonts w:ascii="Tahoma" w:hAnsi="Tahoma" w:cs="Tahoma"/>
      <w:sz w:val="16"/>
      <w:szCs w:val="16"/>
    </w:rPr>
  </w:style>
  <w:style w:type="table" w:styleId="a6">
    <w:name w:val="Table Grid"/>
    <w:basedOn w:val="a1"/>
    <w:uiPriority w:val="59"/>
    <w:rsid w:val="008E71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97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10</Pages>
  <Words>2645</Words>
  <Characters>15078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2017-10-18T16:21:00Z</dcterms:created>
  <dcterms:modified xsi:type="dcterms:W3CDTF">2017-10-18T17:34:00Z</dcterms:modified>
</cp:coreProperties>
</file>