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24" w:rsidRDefault="009543FC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231140</wp:posOffset>
            </wp:positionV>
            <wp:extent cx="1390650" cy="1114425"/>
            <wp:effectExtent l="0" t="0" r="0" b="0"/>
            <wp:wrapSquare wrapText="bothSides"/>
            <wp:docPr id="4" name="Рисунок 4" descr="D:\Мои документы\Магистратура\60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Магистратура\6079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0188995"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60960</wp:posOffset>
            </wp:positionV>
            <wp:extent cx="1390650" cy="1114425"/>
            <wp:effectExtent l="0" t="0" r="0" b="0"/>
            <wp:wrapSquare wrapText="bothSides"/>
            <wp:docPr id="3" name="Рисунок 4" descr="D:\Мои документы\Магистратура\60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Магистратура\6079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214385"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9800CF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9800C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77.55pt;margin-top:12.3pt;width:368.25pt;height:95.65pt;z-index:251660288" fillcolor="#f69" strokecolor="#c00000" strokeweight="2.25pt">
            <v:shadow color="#868686"/>
            <v:textpath style="font-family:&quot;Arial Black&quot;;v-text-kern:t" trim="t" fitpath="t" string="КЕМ БЫТЬ?"/>
            <w10:wrap type="square"/>
          </v:shape>
        </w:pict>
      </w: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9543FC" w:rsidP="009543FC">
      <w:pPr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Тематический журнал для подростков и их родителей</w:t>
      </w: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-162560</wp:posOffset>
            </wp:positionH>
            <wp:positionV relativeFrom="paragraph">
              <wp:posOffset>530860</wp:posOffset>
            </wp:positionV>
            <wp:extent cx="6572250" cy="3038475"/>
            <wp:effectExtent l="0" t="0" r="0" b="0"/>
            <wp:wrapSquare wrapText="bothSides"/>
            <wp:docPr id="2" name="Рисунок 1" descr="D:\Мои документы\Магистратур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Магистратура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9543FC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132715</wp:posOffset>
            </wp:positionH>
            <wp:positionV relativeFrom="paragraph">
              <wp:posOffset>9525</wp:posOffset>
            </wp:positionV>
            <wp:extent cx="1390650" cy="1114425"/>
            <wp:effectExtent l="0" t="0" r="0" b="0"/>
            <wp:wrapSquare wrapText="bothSides"/>
            <wp:docPr id="5" name="Рисунок 4" descr="D:\Мои документы\Магистратура\60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Магистратура\6079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0188995"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228600</wp:posOffset>
            </wp:positionV>
            <wp:extent cx="1390650" cy="1114425"/>
            <wp:effectExtent l="0" t="0" r="0" b="0"/>
            <wp:wrapSquare wrapText="bothSides"/>
            <wp:docPr id="6" name="Рисунок 4" descr="D:\Мои документы\Магистратура\60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Магистратура\6079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231532"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2018665</wp:posOffset>
            </wp:positionH>
            <wp:positionV relativeFrom="paragraph">
              <wp:posOffset>114300</wp:posOffset>
            </wp:positionV>
            <wp:extent cx="1390650" cy="1114425"/>
            <wp:effectExtent l="0" t="0" r="0" b="0"/>
            <wp:wrapSquare wrapText="bothSides"/>
            <wp:docPr id="7" name="Рисунок 4" descr="D:\Мои документы\Магистратура\60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Магистратура\6079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F5E24" w:rsidRDefault="00DF5E24" w:rsidP="00DF5E24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9543FC" w:rsidRDefault="009543FC" w:rsidP="00DF5E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3FC" w:rsidRDefault="00954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43FC" w:rsidRDefault="009543FC" w:rsidP="009543FC">
      <w:pPr>
        <w:ind w:firstLine="851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3647440</wp:posOffset>
            </wp:positionH>
            <wp:positionV relativeFrom="paragraph">
              <wp:posOffset>1590040</wp:posOffset>
            </wp:positionV>
            <wp:extent cx="2609850" cy="2609850"/>
            <wp:effectExtent l="19050" t="0" r="0" b="0"/>
            <wp:wrapSquare wrapText="bothSides"/>
            <wp:docPr id="8" name="Рисунок 5" descr="D:\Мои документы\Магистратура\znaki_vopr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Магистратура\znaki_vopros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E24" w:rsidRPr="009543FC">
        <w:rPr>
          <w:rFonts w:ascii="Times New Roman" w:hAnsi="Times New Roman" w:cs="Times New Roman"/>
          <w:sz w:val="28"/>
          <w:szCs w:val="28"/>
        </w:rPr>
        <w:t>В определенное время каждый школьник начинает задавать себе вопросы: «А что дальше?», «Чем мне заниматься в этой жизни?», «Какой выбор сделать?», «Куда поступать - в институт или училище?», «Как выбрать профессию по душе и по способностям, чтобы впоследствии избежать разочарования и не занимать чужое место?». Чтобы принять оптимальное решение, необходимо учесть множество факторов - свои желания, психологические особенности и возможности, а также потребности общества. Но как оценить свои возможности, проявить самостоятельность и сделать свой выбор?</w:t>
      </w:r>
      <w:r w:rsidRPr="009543F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ПП</w:t>
      </w:r>
    </w:p>
    <w:p w:rsidR="00EC4B35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Успешность профессиональной, как и всякой другой, деятельности определяется не только уровнем развития интеллекта, но и степенью </w:t>
      </w:r>
      <w:proofErr w:type="spellStart"/>
      <w:r w:rsidRPr="00DF5E24">
        <w:rPr>
          <w:rFonts w:ascii="Times New Roman" w:hAnsi="Times New Roman" w:cs="Times New Roman"/>
          <w:color w:val="000000"/>
          <w:sz w:val="28"/>
          <w:szCs w:val="28"/>
        </w:rPr>
        <w:t>мотивированности</w:t>
      </w:r>
      <w:proofErr w:type="spellEnd"/>
      <w:r w:rsidRPr="00DF5E24">
        <w:rPr>
          <w:rFonts w:ascii="Times New Roman" w:hAnsi="Times New Roman" w:cs="Times New Roman"/>
          <w:color w:val="000000"/>
          <w:sz w:val="28"/>
          <w:szCs w:val="28"/>
        </w:rPr>
        <w:t>, эмоциональными реакциями, возможностью волевого контроля поведения, личностными проявлениями, энергетическим потенциалом и р</w:t>
      </w:r>
      <w:r w:rsidR="00EC4B35">
        <w:rPr>
          <w:rFonts w:ascii="Times New Roman" w:hAnsi="Times New Roman" w:cs="Times New Roman"/>
          <w:color w:val="000000"/>
          <w:sz w:val="28"/>
          <w:szCs w:val="28"/>
        </w:rPr>
        <w:t>ядом клинико-социальных данных.</w:t>
      </w:r>
    </w:p>
    <w:p w:rsidR="00EC4B35" w:rsidRPr="00EC4B35" w:rsidRDefault="002D088A" w:rsidP="00EC4B35">
      <w:pPr>
        <w:spacing w:before="100" w:beforeAutospacing="1"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132715</wp:posOffset>
            </wp:positionH>
            <wp:positionV relativeFrom="paragraph">
              <wp:posOffset>2644140</wp:posOffset>
            </wp:positionV>
            <wp:extent cx="1419225" cy="885825"/>
            <wp:effectExtent l="19050" t="0" r="9525" b="0"/>
            <wp:wrapSquare wrapText="bothSides"/>
            <wp:docPr id="10" name="Рисунок 7" descr="D:\Мои документы\Магистратура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Магистратура\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4B35" w:rsidRPr="00EC4B35">
        <w:rPr>
          <w:rFonts w:ascii="Times New Roman" w:hAnsi="Times New Roman" w:cs="Times New Roman"/>
          <w:sz w:val="28"/>
          <w:szCs w:val="28"/>
        </w:rPr>
        <w:t>Главные советчики в выборе профессии для молодых людей – это родители. И это не случайно, ведь выбор профессии – важное и ответственное дело! Это сложная задача даже для взрослых людей, обладающих определенной личностной зрелостью. Еще более она сложна для подростков с ограниченными возможностями здоровья.  Поэтому помощь родителей в её решении важна и необходима. Ведь именно родители лучше чувствуют и знают своего ребенка, наблюдают его характер, привычки и интересы в течение многих лет и всегда должны быть готовы прийти на помощь первыми. Выбирая профессию, нужно учитывать в первую очередь интересы ребенка, его склонности, способности, желания, состояние здоровья и только потом семейные традиции и интересы.</w:t>
      </w:r>
    </w:p>
    <w:p w:rsidR="002D088A" w:rsidRDefault="002D088A" w:rsidP="00EC4B3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EC4B35" w:rsidRDefault="00EC4B35" w:rsidP="00EC4B3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EC4B35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Золотые правила для родителей</w:t>
      </w:r>
    </w:p>
    <w:p w:rsidR="002D088A" w:rsidRPr="00EC4B35" w:rsidRDefault="002D088A" w:rsidP="00EC4B3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EC4B35" w:rsidRDefault="00EC4B35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C4B35">
        <w:rPr>
          <w:rFonts w:ascii="Times New Roman" w:hAnsi="Times New Roman" w:cs="Times New Roman"/>
          <w:sz w:val="28"/>
          <w:szCs w:val="28"/>
        </w:rPr>
        <w:t>Обсуждайте вместе с ним возможные «За» и «Против» выбранной профессии;</w:t>
      </w:r>
    </w:p>
    <w:p w:rsidR="00EC4B35" w:rsidRDefault="00EC4B35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C4B35">
        <w:rPr>
          <w:rFonts w:ascii="Times New Roman" w:hAnsi="Times New Roman" w:cs="Times New Roman"/>
          <w:sz w:val="28"/>
          <w:szCs w:val="28"/>
        </w:rPr>
        <w:t>Рассматривайте выбор будущей профессии не  только с позиции материальной выгоды, но и с позиции морального удовлетворения;</w:t>
      </w:r>
    </w:p>
    <w:p w:rsidR="00EC4B35" w:rsidRDefault="00EC4B35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C4B35">
        <w:rPr>
          <w:rFonts w:ascii="Times New Roman" w:hAnsi="Times New Roman" w:cs="Times New Roman"/>
          <w:sz w:val="28"/>
          <w:szCs w:val="28"/>
        </w:rPr>
        <w:t>Учитывайте в выборе будущей профессии личностные качества своего ребенка, которые необходимы ему в данной специальности;</w:t>
      </w:r>
    </w:p>
    <w:p w:rsidR="00B906FE" w:rsidRDefault="00EC4B35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C4B35">
        <w:rPr>
          <w:rFonts w:ascii="Times New Roman" w:hAnsi="Times New Roman" w:cs="Times New Roman"/>
          <w:sz w:val="28"/>
          <w:szCs w:val="28"/>
        </w:rPr>
        <w:lastRenderedPageBreak/>
        <w:t>Если возникают разногласия в выборе профессии, используйте возможность посоветоваться со специалистами – консультантами;</w:t>
      </w:r>
    </w:p>
    <w:p w:rsidR="00B906FE" w:rsidRDefault="00EC4B35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906FE">
        <w:rPr>
          <w:rFonts w:ascii="Times New Roman" w:hAnsi="Times New Roman" w:cs="Times New Roman"/>
          <w:sz w:val="28"/>
          <w:szCs w:val="28"/>
        </w:rPr>
        <w:t>"</w:t>
      </w:r>
      <w:r w:rsidR="00B906FE" w:rsidRPr="00B906FE">
        <w:rPr>
          <w:rFonts w:ascii="Times New Roman" w:hAnsi="Times New Roman" w:cs="Times New Roman"/>
          <w:sz w:val="28"/>
          <w:szCs w:val="28"/>
        </w:rPr>
        <w:t>Н</w:t>
      </w:r>
      <w:r w:rsidRPr="00B906FE">
        <w:rPr>
          <w:rFonts w:ascii="Times New Roman" w:hAnsi="Times New Roman" w:cs="Times New Roman"/>
          <w:sz w:val="28"/>
          <w:szCs w:val="28"/>
        </w:rPr>
        <w:t>е давите" на ребенка в выборе профессии, иначе это может обернуться стойкими конфликтами;</w:t>
      </w:r>
    </w:p>
    <w:p w:rsidR="00B906FE" w:rsidRDefault="00B906FE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906FE">
        <w:rPr>
          <w:rFonts w:ascii="Times New Roman" w:hAnsi="Times New Roman" w:cs="Times New Roman"/>
          <w:sz w:val="28"/>
          <w:szCs w:val="28"/>
        </w:rPr>
        <w:t>П</w:t>
      </w:r>
      <w:r w:rsidR="00EC4B35" w:rsidRPr="00B906FE">
        <w:rPr>
          <w:rFonts w:ascii="Times New Roman" w:hAnsi="Times New Roman" w:cs="Times New Roman"/>
          <w:sz w:val="28"/>
          <w:szCs w:val="28"/>
        </w:rPr>
        <w:t>оддерживайте ребенка, если у него есть возможность, терпение и желание, чтобы его мечта сбылась;</w:t>
      </w:r>
    </w:p>
    <w:p w:rsidR="00B906FE" w:rsidRDefault="00B906FE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B906FE">
        <w:rPr>
          <w:rFonts w:ascii="Times New Roman" w:hAnsi="Times New Roman" w:cs="Times New Roman"/>
          <w:sz w:val="28"/>
          <w:szCs w:val="28"/>
        </w:rPr>
        <w:t>Е</w:t>
      </w:r>
      <w:r w:rsidR="00EC4B35" w:rsidRPr="00B906FE">
        <w:rPr>
          <w:rFonts w:ascii="Times New Roman" w:hAnsi="Times New Roman" w:cs="Times New Roman"/>
          <w:sz w:val="28"/>
          <w:szCs w:val="28"/>
        </w:rPr>
        <w:t>сли ваш ребенок ошибся в выборе, не корите его за это. Ошибку можно исправить;</w:t>
      </w:r>
    </w:p>
    <w:p w:rsidR="00EC4B35" w:rsidRDefault="002D088A" w:rsidP="00B906FE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4971415</wp:posOffset>
            </wp:positionH>
            <wp:positionV relativeFrom="paragraph">
              <wp:posOffset>747395</wp:posOffset>
            </wp:positionV>
            <wp:extent cx="1285875" cy="1285875"/>
            <wp:effectExtent l="0" t="0" r="0" b="0"/>
            <wp:wrapSquare wrapText="bothSides"/>
            <wp:docPr id="11" name="Рисунок 8" descr="D:\Мои документы\Магистратура\2204-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Магистратура\2204-34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6FE">
        <w:rPr>
          <w:rFonts w:ascii="Times New Roman" w:hAnsi="Times New Roman" w:cs="Times New Roman"/>
          <w:sz w:val="28"/>
          <w:szCs w:val="28"/>
        </w:rPr>
        <w:t>Е</w:t>
      </w:r>
      <w:r w:rsidR="00EC4B35" w:rsidRPr="00B906FE">
        <w:rPr>
          <w:rFonts w:ascii="Times New Roman" w:hAnsi="Times New Roman" w:cs="Times New Roman"/>
          <w:sz w:val="28"/>
          <w:szCs w:val="28"/>
        </w:rPr>
        <w:t>сли ваш ребенок рано увлекся какой-то профессией, дайте ему возможность поддерживать этот интерес с помощью литературы, занятий в кружках.</w:t>
      </w:r>
    </w:p>
    <w:p w:rsidR="002D088A" w:rsidRPr="002D088A" w:rsidRDefault="002D088A" w:rsidP="002D088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D088A">
        <w:rPr>
          <w:rFonts w:ascii="Times New Roman" w:hAnsi="Times New Roman" w:cs="Times New Roman"/>
          <w:b/>
          <w:color w:val="C00000"/>
          <w:sz w:val="28"/>
          <w:szCs w:val="28"/>
        </w:rPr>
        <w:t>Основные родительские ошибки</w:t>
      </w:r>
      <w:r w:rsidRPr="002D088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D088A" w:rsidRDefault="002D088A" w:rsidP="002D088A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D088A">
        <w:rPr>
          <w:rFonts w:ascii="Times New Roman" w:hAnsi="Times New Roman" w:cs="Times New Roman"/>
          <w:sz w:val="28"/>
          <w:szCs w:val="28"/>
        </w:rPr>
        <w:t>Желание ребёнка реализовать свою несбывшуюся мечту навязчиво переносят на своего ребёнка;</w:t>
      </w:r>
    </w:p>
    <w:p w:rsidR="002D088A" w:rsidRDefault="002D088A" w:rsidP="002D088A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D088A">
        <w:rPr>
          <w:rFonts w:ascii="Times New Roman" w:hAnsi="Times New Roman" w:cs="Times New Roman"/>
          <w:sz w:val="28"/>
          <w:szCs w:val="28"/>
        </w:rPr>
        <w:t>Родители хотят, чтобы ребёнок пошёл по их стопам;</w:t>
      </w:r>
    </w:p>
    <w:p w:rsidR="002D088A" w:rsidRDefault="002D088A" w:rsidP="002D088A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D088A">
        <w:rPr>
          <w:rFonts w:ascii="Times New Roman" w:hAnsi="Times New Roman" w:cs="Times New Roman"/>
          <w:sz w:val="28"/>
          <w:szCs w:val="28"/>
        </w:rPr>
        <w:t xml:space="preserve">Родители считают, что ребёнок недооценивает или переоценивает свои возможности; </w:t>
      </w:r>
    </w:p>
    <w:p w:rsidR="002D088A" w:rsidRDefault="002D088A" w:rsidP="002D088A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D088A">
        <w:rPr>
          <w:rFonts w:ascii="Times New Roman" w:hAnsi="Times New Roman" w:cs="Times New Roman"/>
          <w:sz w:val="28"/>
          <w:szCs w:val="28"/>
        </w:rPr>
        <w:t>Родители убеждены, что ребёнок должен иметь высшее образование;</w:t>
      </w:r>
    </w:p>
    <w:p w:rsidR="002D088A" w:rsidRPr="002D088A" w:rsidRDefault="002D088A" w:rsidP="002D088A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D088A">
        <w:rPr>
          <w:rFonts w:ascii="Times New Roman" w:hAnsi="Times New Roman" w:cs="Times New Roman"/>
          <w:sz w:val="28"/>
          <w:szCs w:val="28"/>
        </w:rPr>
        <w:t>одители настойчиво рекомендуют обратить внимание на «денежные» профессии.</w:t>
      </w:r>
    </w:p>
    <w:p w:rsidR="00B906FE" w:rsidRDefault="00B906FE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402590</wp:posOffset>
            </wp:positionV>
            <wp:extent cx="2887345" cy="3714750"/>
            <wp:effectExtent l="19050" t="0" r="8255" b="0"/>
            <wp:wrapSquare wrapText="bothSides"/>
            <wp:docPr id="9" name="Рисунок 6" descr="D:\Мои документы\Магистратура\1071223v21ef96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Магистратура\1071223v21ef96c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>Наиболее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благоприятный прогноз профессиональной деятельности у подростков, которые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отлича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устойчивость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>, уравновешенность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и отсутствие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DF5E24"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сопутствующих заболеваний. Они проявляют высокие возможности восприятия, высокую концентрацию внимания, хорошую работоспособность. У них легко формируются общественно ценные потребности и интересы, навыки адекватного поведения и отношения к жизненным обстоятельствам. </w:t>
      </w:r>
    </w:p>
    <w:p w:rsidR="00B906FE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В период обучения </w:t>
      </w:r>
      <w:r w:rsidR="00B906FE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нуждаются в руководстве и помощи. </w:t>
      </w:r>
      <w:proofErr w:type="gramStart"/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Трудовые навыки у них формируются постепенно, но по мере освоения несложных профессий и видов </w:t>
      </w:r>
      <w:r w:rsidRPr="00DF5E24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физического труда (с умеренным, а в некоторых случаях даже значительным физическим напряжением), они хорошо адаптируются к условиям обычного производства и могут работать в течение нормированного рабочего дня с полной нагрузкой, легко приспосабливаясь к необходимости длительной работы стоя.</w:t>
      </w:r>
      <w:r w:rsidR="00B906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8163BB" w:rsidRDefault="00915158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836930</wp:posOffset>
            </wp:positionV>
            <wp:extent cx="1276350" cy="1698625"/>
            <wp:effectExtent l="19050" t="0" r="0" b="0"/>
            <wp:wrapSquare wrapText="bothSides"/>
            <wp:docPr id="13" name="Рисунок 10" descr="D:\Мои документы\Магистратура\2846058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и документы\Магистратура\28460589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9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63BB">
        <w:rPr>
          <w:rFonts w:ascii="Times New Roman" w:hAnsi="Times New Roman" w:cs="Times New Roman"/>
          <w:color w:val="000000"/>
          <w:sz w:val="28"/>
          <w:szCs w:val="28"/>
        </w:rPr>
        <w:t xml:space="preserve">Для выпускников специальной </w:t>
      </w:r>
      <w:r w:rsidR="002919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163BB">
        <w:rPr>
          <w:rFonts w:ascii="Times New Roman" w:hAnsi="Times New Roman" w:cs="Times New Roman"/>
          <w:color w:val="000000"/>
          <w:sz w:val="28"/>
          <w:szCs w:val="28"/>
        </w:rPr>
        <w:t>коррекционной</w:t>
      </w:r>
      <w:r w:rsidR="002919AC">
        <w:rPr>
          <w:rFonts w:ascii="Times New Roman" w:hAnsi="Times New Roman" w:cs="Times New Roman"/>
          <w:color w:val="000000"/>
          <w:sz w:val="28"/>
          <w:szCs w:val="28"/>
        </w:rPr>
        <w:t xml:space="preserve">) общеобразовательной </w:t>
      </w:r>
      <w:r w:rsidR="008163BB">
        <w:rPr>
          <w:rFonts w:ascii="Times New Roman" w:hAnsi="Times New Roman" w:cs="Times New Roman"/>
          <w:color w:val="000000"/>
          <w:sz w:val="28"/>
          <w:szCs w:val="28"/>
        </w:rPr>
        <w:t xml:space="preserve"> школы (</w:t>
      </w:r>
      <w:r w:rsidR="002919AC">
        <w:rPr>
          <w:rFonts w:ascii="Times New Roman" w:hAnsi="Times New Roman" w:cs="Times New Roman"/>
          <w:color w:val="000000"/>
          <w:sz w:val="28"/>
          <w:szCs w:val="28"/>
        </w:rPr>
        <w:t>для детей с интеллектуальной недостаточностью</w:t>
      </w:r>
      <w:r w:rsidR="008163BB">
        <w:rPr>
          <w:rFonts w:ascii="Times New Roman" w:hAnsi="Times New Roman" w:cs="Times New Roman"/>
          <w:color w:val="000000"/>
          <w:sz w:val="28"/>
          <w:szCs w:val="28"/>
        </w:rPr>
        <w:t>) доступны следующие профессии:</w:t>
      </w:r>
    </w:p>
    <w:p w:rsidR="008163BB" w:rsidRPr="008163BB" w:rsidRDefault="008163BB" w:rsidP="009543FC">
      <w:pPr>
        <w:ind w:firstLine="851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163BB">
        <w:rPr>
          <w:rFonts w:ascii="Times New Roman" w:hAnsi="Times New Roman" w:cs="Times New Roman"/>
          <w:b/>
          <w:color w:val="0070C0"/>
          <w:sz w:val="28"/>
          <w:szCs w:val="28"/>
        </w:rPr>
        <w:t>Швея.</w:t>
      </w:r>
    </w:p>
    <w:p w:rsidR="008163BB" w:rsidRDefault="008163BB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Выполнение индивидуальных или конвейерных операци</w:t>
      </w:r>
      <w:r w:rsidR="00311DA3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311DA3">
        <w:rPr>
          <w:rFonts w:ascii="Times New Roman" w:hAnsi="Times New Roman" w:cs="Times New Roman"/>
          <w:color w:val="000000"/>
          <w:sz w:val="28"/>
          <w:szCs w:val="28"/>
        </w:rPr>
        <w:t xml:space="preserve">ремонту 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пошиву изделий. </w:t>
      </w:r>
    </w:p>
    <w:p w:rsidR="00FB15BF" w:rsidRDefault="00915158" w:rsidP="009543FC">
      <w:pPr>
        <w:ind w:firstLine="85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121285</wp:posOffset>
            </wp:positionV>
            <wp:extent cx="1362075" cy="1533525"/>
            <wp:effectExtent l="19050" t="0" r="9525" b="0"/>
            <wp:wrapSquare wrapText="bothSides"/>
            <wp:docPr id="14" name="Рисунок 11" descr="D:\Мои документы\Магистратура\2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Магистратура\25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846" r="49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DA3" w:rsidRDefault="00311DA3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1DA3">
        <w:rPr>
          <w:rFonts w:ascii="Times New Roman" w:hAnsi="Times New Roman" w:cs="Times New Roman"/>
          <w:b/>
          <w:color w:val="002060"/>
          <w:sz w:val="28"/>
          <w:szCs w:val="28"/>
        </w:rPr>
        <w:t>Сапожник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11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11DA3" w:rsidRDefault="00311DA3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Выполнение индивидуальных или конвейерных операций по ремонту и пошиву обуви.</w:t>
      </w:r>
    </w:p>
    <w:p w:rsidR="00FB15BF" w:rsidRDefault="00915158" w:rsidP="009543FC">
      <w:pPr>
        <w:ind w:firstLine="851"/>
        <w:jc w:val="both"/>
        <w:rPr>
          <w:rFonts w:ascii="Times New Roman" w:hAnsi="Times New Roman" w:cs="Times New Roman"/>
          <w:b/>
          <w:color w:val="92D05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161925</wp:posOffset>
            </wp:positionV>
            <wp:extent cx="1276350" cy="1504950"/>
            <wp:effectExtent l="19050" t="0" r="0" b="0"/>
            <wp:wrapSquare wrapText="bothSides"/>
            <wp:docPr id="15" name="Рисунок 12" descr="D:\Мои документы\Магистратура\2ff385c6e-652x768-546524238-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ои документы\Магистратура\2ff385c6e-652x768-546524238-or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DA3" w:rsidRDefault="00915158" w:rsidP="009543FC">
      <w:pPr>
        <w:ind w:firstLine="851"/>
        <w:jc w:val="both"/>
        <w:rPr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942975</wp:posOffset>
            </wp:positionV>
            <wp:extent cx="1504950" cy="1504950"/>
            <wp:effectExtent l="19050" t="0" r="0" b="0"/>
            <wp:wrapSquare wrapText="bothSides"/>
            <wp:docPr id="12" name="Рисунок 9" descr="D:\Мои документы\Магистратура\shutterstock_14798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и документы\Магистратура\shutterstock_1479814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15BF" w:rsidRPr="00FB15BF">
        <w:rPr>
          <w:rFonts w:ascii="Times New Roman" w:hAnsi="Times New Roman" w:cs="Times New Roman"/>
          <w:b/>
          <w:color w:val="92D050"/>
          <w:sz w:val="28"/>
          <w:szCs w:val="28"/>
        </w:rPr>
        <w:t xml:space="preserve"> </w:t>
      </w:r>
      <w:r w:rsidR="00311DA3" w:rsidRPr="00311DA3">
        <w:rPr>
          <w:rFonts w:ascii="Times New Roman" w:hAnsi="Times New Roman" w:cs="Times New Roman"/>
          <w:b/>
          <w:color w:val="92D050"/>
          <w:sz w:val="28"/>
          <w:szCs w:val="28"/>
        </w:rPr>
        <w:t>Слесарь.</w:t>
      </w:r>
      <w:r w:rsidR="00311DA3" w:rsidRPr="00311DA3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</w:t>
      </w:r>
      <w:r w:rsidR="00311DA3" w:rsidRPr="00311D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Выполнение мелких работ по обслуживанию механического оборудования и его наладки, с применением слесарного инструмента на производстве или в быту</w:t>
      </w:r>
      <w:r w:rsidR="00311DA3">
        <w:rPr>
          <w:rFonts w:ascii="Helvetica" w:hAnsi="Helvetica"/>
          <w:color w:val="000000"/>
          <w:sz w:val="21"/>
          <w:szCs w:val="21"/>
          <w:shd w:val="clear" w:color="auto" w:fill="FFFFFF"/>
        </w:rPr>
        <w:t>.</w:t>
      </w:r>
    </w:p>
    <w:p w:rsidR="00915158" w:rsidRDefault="00915158" w:rsidP="009543FC">
      <w:pPr>
        <w:ind w:firstLine="851"/>
        <w:jc w:val="both"/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</w:pPr>
    </w:p>
    <w:p w:rsidR="00311DA3" w:rsidRPr="00FB15BF" w:rsidRDefault="00311DA3" w:rsidP="009543FC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1DA3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Столяр, плотник</w:t>
      </w:r>
      <w:r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Выполнение мелких работ, связанных с обработкой дерева, изготовлением и ремонтом изделий из дерева.</w:t>
      </w:r>
      <w:r w:rsidR="00FB15BF" w:rsidRPr="00FB15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11DA3" w:rsidRDefault="00915158" w:rsidP="009543FC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4971415</wp:posOffset>
            </wp:positionH>
            <wp:positionV relativeFrom="paragraph">
              <wp:posOffset>852805</wp:posOffset>
            </wp:positionV>
            <wp:extent cx="1162050" cy="1828800"/>
            <wp:effectExtent l="19050" t="0" r="0" b="0"/>
            <wp:wrapSquare wrapText="bothSides"/>
            <wp:docPr id="17" name="Рисунок 14" descr="D:\Мои документы\Магистратура\324429_sevimli-ev-ressam-vektör-kız-e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ои документы\Магистратура\324429_sevimli-ev-ressam-vektör-kız-ell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186055</wp:posOffset>
            </wp:positionV>
            <wp:extent cx="1365250" cy="1362075"/>
            <wp:effectExtent l="19050" t="0" r="6350" b="0"/>
            <wp:wrapSquare wrapText="bothSides"/>
            <wp:docPr id="16" name="Рисунок 13" descr="D:\Мои документы\Магистратура\Cartoon-Orchard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ои документы\Магистратура\Cartoon-Orchard-Vecto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15158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</w:t>
      </w:r>
      <w:r w:rsidR="00311DA3" w:rsidRPr="00311DA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Овощевод, цветовод</w:t>
      </w:r>
      <w:r w:rsidR="00311DA3">
        <w:rPr>
          <w:rFonts w:ascii="Times New Roman" w:hAnsi="Times New Roman" w:cs="Times New Roman"/>
          <w:sz w:val="28"/>
          <w:szCs w:val="28"/>
          <w:shd w:val="clear" w:color="auto" w:fill="FFFFFF"/>
        </w:rPr>
        <w:t>. Выполнение работ, связанных с выращиванием культурных растений, обработкой почвы, сбором урожая.</w:t>
      </w:r>
    </w:p>
    <w:p w:rsidR="00915158" w:rsidRDefault="00915158" w:rsidP="009543FC">
      <w:pPr>
        <w:ind w:firstLine="851"/>
        <w:jc w:val="both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915158" w:rsidRDefault="00915158" w:rsidP="009543FC">
      <w:pPr>
        <w:ind w:firstLine="851"/>
        <w:jc w:val="both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FB15BF" w:rsidRPr="00915158" w:rsidRDefault="00FB15BF" w:rsidP="009543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15BF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Штукатур, маляр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Выполнение работ по оштукатуриванию и покраске поверхностей.</w:t>
      </w:r>
      <w:r w:rsidR="00915158" w:rsidRPr="009151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15158" w:rsidRPr="00915158" w:rsidRDefault="00915158" w:rsidP="00915158">
      <w:pPr>
        <w:ind w:firstLine="851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15158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Советы родителям:</w:t>
      </w:r>
    </w:p>
    <w:p w:rsidR="00915158" w:rsidRDefault="00915158" w:rsidP="0091515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915158">
        <w:rPr>
          <w:rFonts w:ascii="Times New Roman" w:hAnsi="Times New Roman" w:cs="Times New Roman"/>
          <w:sz w:val="28"/>
          <w:szCs w:val="28"/>
        </w:rPr>
        <w:t xml:space="preserve">В первую очередь найдите "золотую середину" между инициативой ребенка и вашим активным участием. Крайние позиции: </w:t>
      </w:r>
      <w:proofErr w:type="gramStart"/>
      <w:r w:rsidRPr="00915158">
        <w:rPr>
          <w:rFonts w:ascii="Times New Roman" w:hAnsi="Times New Roman" w:cs="Times New Roman"/>
          <w:sz w:val="28"/>
          <w:szCs w:val="28"/>
        </w:rPr>
        <w:t>"Пусть все решает сам!" и "Что он без меня решит!" - к конечном счете приведут к отчуждению между вами.</w:t>
      </w:r>
      <w:proofErr w:type="gramEnd"/>
    </w:p>
    <w:p w:rsidR="00915158" w:rsidRDefault="00915158" w:rsidP="0091515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915158">
        <w:rPr>
          <w:rFonts w:ascii="Times New Roman" w:hAnsi="Times New Roman" w:cs="Times New Roman"/>
          <w:sz w:val="28"/>
          <w:szCs w:val="28"/>
        </w:rPr>
        <w:t>Важно выяснить, чем руководствуется ребенок, выбирая профессию, какие ее стороны его особенно привлекают; престижность, возможность добиться успеха и славы, высокие заработки, стремление быть похожим на кого-то из своего окружения, любопытство.</w:t>
      </w:r>
    </w:p>
    <w:p w:rsidR="00915158" w:rsidRDefault="00915158" w:rsidP="0091515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915158">
        <w:rPr>
          <w:rFonts w:ascii="Times New Roman" w:hAnsi="Times New Roman" w:cs="Times New Roman"/>
          <w:sz w:val="28"/>
          <w:szCs w:val="28"/>
        </w:rPr>
        <w:t>Если ваш ребенок выбирает профессию, на которую сейчас у него пока нет внутренних ресурсов, - ваш долг помочь ребенку реализовать пока еще скрытые способности, распознать тот потенциал, который может раскрыться позже.</w:t>
      </w:r>
    </w:p>
    <w:p w:rsidR="00915158" w:rsidRPr="00915158" w:rsidRDefault="00915158" w:rsidP="0091515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15158">
        <w:rPr>
          <w:rFonts w:ascii="Times New Roman" w:hAnsi="Times New Roman" w:cs="Times New Roman"/>
          <w:sz w:val="28"/>
          <w:szCs w:val="28"/>
        </w:rPr>
        <w:t>Помогите ребенку соотнести профессиональные намерения с личностными особенностями (уровень знаний, здоровье, способности и т. д.). В ходе такого сопоставления ваш ребенок станет думать о своем выборе реалистичнее.</w:t>
      </w:r>
    </w:p>
    <w:p w:rsidR="00915158" w:rsidRPr="00915158" w:rsidRDefault="00916641" w:rsidP="0091515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939165</wp:posOffset>
            </wp:positionV>
            <wp:extent cx="3200400" cy="4019550"/>
            <wp:effectExtent l="19050" t="0" r="0" b="0"/>
            <wp:wrapTight wrapText="bothSides">
              <wp:wrapPolygon edited="0">
                <wp:start x="-129" y="0"/>
                <wp:lineTo x="-129" y="21498"/>
                <wp:lineTo x="21600" y="21498"/>
                <wp:lineTo x="21600" y="0"/>
                <wp:lineTo x="-129" y="0"/>
              </wp:wrapPolygon>
            </wp:wrapTight>
            <wp:docPr id="18" name="Рисунок 15" descr="D:\Мои документы\Магистратура\teenag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ои документы\Магистратура\teenager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158" w:rsidRPr="00915158">
        <w:rPr>
          <w:rFonts w:ascii="Times New Roman" w:hAnsi="Times New Roman" w:cs="Times New Roman"/>
          <w:sz w:val="28"/>
          <w:szCs w:val="28"/>
        </w:rPr>
        <w:t>Помогите ребенку сделать свой профессиональный выбор более конкретным – пусть он вместе с вами попробует построить план своей карьеры. Возможно, этот план не будет реальным проектом, важно, чтобы ребенок продумал сделанный им выбор во времени.</w:t>
      </w:r>
      <w:r w:rsidR="00915158" w:rsidRPr="00915158">
        <w:rPr>
          <w:sz w:val="28"/>
          <w:szCs w:val="28"/>
        </w:rPr>
        <w:t> </w:t>
      </w:r>
      <w:r w:rsidR="00915158">
        <w:rPr>
          <w:sz w:val="28"/>
          <w:szCs w:val="28"/>
        </w:rPr>
        <w:t xml:space="preserve"> </w:t>
      </w:r>
    </w:p>
    <w:p w:rsidR="00915158" w:rsidRDefault="00915158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5158" w:rsidRDefault="00915158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Default="00916641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6641" w:rsidRPr="00916641" w:rsidRDefault="00DF5E24" w:rsidP="009543FC">
      <w:pPr>
        <w:ind w:firstLine="85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16641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Выбор профессий и сфер трудовой деятельности должен осуществляться на основании следующих нормативных документов:</w:t>
      </w:r>
      <w:r w:rsidR="00916641" w:rsidRPr="0091664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916641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1. «Перечень медицинских противопоказаний к работе и производственному обучению подростков по профессиям, общим для всех отраслей народного хозяйства, машиностроения, судостроения, приборостроения и </w:t>
      </w:r>
      <w:proofErr w:type="gramStart"/>
      <w:r w:rsidRPr="00DF5E24">
        <w:rPr>
          <w:rFonts w:ascii="Times New Roman" w:hAnsi="Times New Roman" w:cs="Times New Roman"/>
          <w:color w:val="000000"/>
          <w:sz w:val="28"/>
          <w:szCs w:val="28"/>
        </w:rPr>
        <w:t>других</w:t>
      </w:r>
      <w:proofErr w:type="gramEnd"/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связанных с ними производств» 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6641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>2. «Перечень профессий, по которым организуется обучение детей и подростков с недостатками в ум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>ственном и физическом развитии»</w:t>
      </w:r>
    </w:p>
    <w:p w:rsidR="00916641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3. «Перечень приоритетных профессий рабочих и служащих, овладение которыми дает инвалидам наибольшую возможность быть </w:t>
      </w:r>
      <w:proofErr w:type="spellStart"/>
      <w:r w:rsidRPr="00DF5E24">
        <w:rPr>
          <w:rFonts w:ascii="Times New Roman" w:hAnsi="Times New Roman" w:cs="Times New Roman"/>
          <w:color w:val="000000"/>
          <w:sz w:val="28"/>
          <w:szCs w:val="28"/>
        </w:rPr>
        <w:t>конкурентноспособным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916641">
        <w:rPr>
          <w:rFonts w:ascii="Times New Roman" w:hAnsi="Times New Roman" w:cs="Times New Roman"/>
          <w:color w:val="000000"/>
          <w:sz w:val="28"/>
          <w:szCs w:val="28"/>
        </w:rPr>
        <w:t xml:space="preserve"> на региональных рынках труда»</w:t>
      </w:r>
    </w:p>
    <w:p w:rsidR="00916641" w:rsidRDefault="00DF5E24" w:rsidP="009543FC">
      <w:pPr>
        <w:ind w:firstLine="85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16641">
        <w:rPr>
          <w:rFonts w:ascii="Times New Roman" w:hAnsi="Times New Roman" w:cs="Times New Roman"/>
          <w:b/>
          <w:color w:val="002060"/>
          <w:sz w:val="28"/>
          <w:szCs w:val="28"/>
        </w:rPr>
        <w:t>Для профотбора по доступным профессиям также можно использовать:</w:t>
      </w:r>
    </w:p>
    <w:p w:rsidR="00916641" w:rsidRDefault="00DF5E24" w:rsidP="00916641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1. «Перечень профессий и специальностей, рекомендуемых для профессиональной подготовки и трудоустройства лиц с умственной отсталостью» 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16641" w:rsidRDefault="00DF5E24" w:rsidP="00916641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2. «Профессиональные характеристики для подготовки в профессиональных училищах лиц с умственной отсталостью» («Маляр строительный», «Облицовщик-плиточник», «Обувщик по ремонту обуви», «Овощевод защищенного грунта», «Переплетчик ручного переплета», «Рабочий зеленого хозяйства», «Рабочий 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>по уходу за животными», «Швея»)</w:t>
      </w:r>
    </w:p>
    <w:p w:rsidR="00916641" w:rsidRDefault="00DF5E24" w:rsidP="00916641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3. «Адаптированное содержание профессиональной подготовки для лиц с легкой умственной отсталостью» («Маляр строительный», «Облицовщик-плиточник», «Обувщик по ремонту обуви», «Овощевод защищенного грунта», «Переплетчик ручного переплета», «Рабочий по уходу за животными», «Швея») </w:t>
      </w:r>
    </w:p>
    <w:p w:rsidR="00916641" w:rsidRDefault="00DF5E24" w:rsidP="00916641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>4. «Программа профессиональной подготовки для лиц с умеренной умственной отсталостью» («Введение в швейное дело», по специальностям «Швея» 1–</w:t>
      </w:r>
      <w:r w:rsidR="00916641">
        <w:rPr>
          <w:rFonts w:ascii="Times New Roman" w:hAnsi="Times New Roman" w:cs="Times New Roman"/>
          <w:color w:val="000000"/>
          <w:sz w:val="28"/>
          <w:szCs w:val="28"/>
        </w:rPr>
        <w:t>3 разряда, «Маляр» 1–3 разряда)</w:t>
      </w:r>
    </w:p>
    <w:p w:rsidR="00210966" w:rsidRDefault="00DF5E24" w:rsidP="009543FC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E24">
        <w:rPr>
          <w:rFonts w:ascii="Times New Roman" w:hAnsi="Times New Roman" w:cs="Times New Roman"/>
          <w:color w:val="000000"/>
          <w:sz w:val="28"/>
          <w:szCs w:val="28"/>
        </w:rPr>
        <w:t xml:space="preserve"> Окончательный выбор сферы профессиональной деятельности предпочтительно осуществлять на основе проведения профессиональных проб в соответствующих учебно-производственных или лечебно-трудовых мастерских для того, чтобы обучаемый смог адекватно оценить свои возможности и интересы, а соответствующий специалист по профессиональной реабилитации определить его профессиональную пригодность к данному виду труда.</w:t>
      </w:r>
    </w:p>
    <w:p w:rsidR="00916641" w:rsidRPr="00916641" w:rsidRDefault="00916641" w:rsidP="00916641">
      <w:pPr>
        <w:ind w:firstLine="851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16641">
        <w:rPr>
          <w:rFonts w:ascii="Times New Roman" w:hAnsi="Times New Roman" w:cs="Times New Roman"/>
          <w:b/>
          <w:color w:val="0070C0"/>
          <w:sz w:val="28"/>
          <w:szCs w:val="28"/>
        </w:rPr>
        <w:t>ЖЕЛАЕМ УСПЕХОВ!!!</w:t>
      </w:r>
    </w:p>
    <w:sectPr w:rsidR="00916641" w:rsidRPr="00916641" w:rsidSect="009543FC">
      <w:pgSz w:w="11906" w:h="16838"/>
      <w:pgMar w:top="1021" w:right="1021" w:bottom="1021" w:left="1021" w:header="709" w:footer="709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218C"/>
      </v:shape>
    </w:pict>
  </w:numPicBullet>
  <w:abstractNum w:abstractNumId="0">
    <w:nsid w:val="3D0A6AE1"/>
    <w:multiLevelType w:val="hybridMultilevel"/>
    <w:tmpl w:val="2C1CA7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6475A"/>
    <w:multiLevelType w:val="hybridMultilevel"/>
    <w:tmpl w:val="2D242E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47E17"/>
    <w:multiLevelType w:val="hybridMultilevel"/>
    <w:tmpl w:val="22E88A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5E24"/>
    <w:rsid w:val="00210966"/>
    <w:rsid w:val="002919AC"/>
    <w:rsid w:val="002D088A"/>
    <w:rsid w:val="00311DA3"/>
    <w:rsid w:val="008163BB"/>
    <w:rsid w:val="00915158"/>
    <w:rsid w:val="00916641"/>
    <w:rsid w:val="009543FC"/>
    <w:rsid w:val="009800CF"/>
    <w:rsid w:val="00B906FE"/>
    <w:rsid w:val="00DF5E24"/>
    <w:rsid w:val="00E848E8"/>
    <w:rsid w:val="00EC4B35"/>
    <w:rsid w:val="00FB1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69"/>
      <o:colormenu v:ext="edit" fillcolor="#f69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F5E24"/>
  </w:style>
  <w:style w:type="paragraph" w:styleId="a3">
    <w:name w:val="Balloon Text"/>
    <w:basedOn w:val="a"/>
    <w:link w:val="a4"/>
    <w:uiPriority w:val="99"/>
    <w:semiHidden/>
    <w:unhideWhenUsed/>
    <w:rsid w:val="00DF5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E2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B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2017-01-07T18:53:00Z</dcterms:created>
  <dcterms:modified xsi:type="dcterms:W3CDTF">2017-01-10T19:29:00Z</dcterms:modified>
</cp:coreProperties>
</file>