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41C" w:rsidRPr="002F1822" w:rsidRDefault="005F741C" w:rsidP="005F74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t>Семинарские занятия по Истории средних веков</w:t>
      </w:r>
    </w:p>
    <w:p w:rsidR="00EE65AE" w:rsidRDefault="005F741C" w:rsidP="005F74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t>для бакалавров 2 курса</w:t>
      </w:r>
    </w:p>
    <w:p w:rsidR="00885BBD" w:rsidRDefault="00885BBD" w:rsidP="005F74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профиль «История»</w:t>
      </w:r>
    </w:p>
    <w:p w:rsidR="00885BBD" w:rsidRDefault="00885BBD" w:rsidP="005F74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F741C" w:rsidRDefault="005F741C" w:rsidP="005F74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b/>
          <w:sz w:val="28"/>
          <w:szCs w:val="28"/>
        </w:rPr>
        <w:t>семестр</w:t>
      </w:r>
    </w:p>
    <w:p w:rsidR="005F741C" w:rsidRDefault="005F741C" w:rsidP="005F741C">
      <w:pPr>
        <w:rPr>
          <w:rFonts w:ascii="Times New Roman" w:hAnsi="Times New Roman" w:cs="Times New Roman"/>
          <w:sz w:val="28"/>
          <w:szCs w:val="28"/>
        </w:rPr>
      </w:pPr>
    </w:p>
    <w:p w:rsidR="006348FA" w:rsidRDefault="006348FA" w:rsidP="00DC4879">
      <w:pPr>
        <w:jc w:val="center"/>
        <w:rPr>
          <w:rFonts w:ascii="Times New Roman" w:hAnsi="Times New Roman"/>
          <w:b/>
          <w:sz w:val="28"/>
          <w:szCs w:val="28"/>
        </w:rPr>
      </w:pPr>
      <w:r w:rsidRPr="006348FA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012E1F">
        <w:rPr>
          <w:rFonts w:ascii="Times New Roman" w:hAnsi="Times New Roman"/>
          <w:b/>
          <w:sz w:val="28"/>
          <w:szCs w:val="28"/>
        </w:rPr>
        <w:t>1</w:t>
      </w:r>
      <w:r w:rsidRPr="006348FA">
        <w:rPr>
          <w:rFonts w:ascii="Times New Roman" w:hAnsi="Times New Roman"/>
          <w:b/>
          <w:sz w:val="28"/>
          <w:szCs w:val="28"/>
        </w:rPr>
        <w:t xml:space="preserve">. </w:t>
      </w:r>
      <w:r w:rsidR="004056D5">
        <w:rPr>
          <w:rFonts w:ascii="Times New Roman" w:hAnsi="Times New Roman"/>
          <w:b/>
          <w:sz w:val="28"/>
          <w:szCs w:val="28"/>
        </w:rPr>
        <w:t>Рождение Европы (</w:t>
      </w:r>
      <w:r w:rsidR="004056D5">
        <w:rPr>
          <w:rFonts w:ascii="Times New Roman" w:hAnsi="Times New Roman"/>
          <w:b/>
          <w:sz w:val="28"/>
          <w:szCs w:val="28"/>
          <w:lang w:val="en-US"/>
        </w:rPr>
        <w:t>II</w:t>
      </w:r>
      <w:r w:rsidR="004056D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056D5">
        <w:rPr>
          <w:rFonts w:ascii="Times New Roman" w:hAnsi="Times New Roman"/>
          <w:b/>
          <w:sz w:val="28"/>
          <w:szCs w:val="28"/>
        </w:rPr>
        <w:t>в</w:t>
      </w:r>
      <w:proofErr w:type="gramEnd"/>
      <w:r w:rsidR="004056D5">
        <w:rPr>
          <w:rFonts w:ascii="Times New Roman" w:hAnsi="Times New Roman"/>
          <w:b/>
          <w:sz w:val="28"/>
          <w:szCs w:val="28"/>
        </w:rPr>
        <w:t xml:space="preserve">. до н.э. – </w:t>
      </w:r>
      <w:r w:rsidR="004056D5">
        <w:rPr>
          <w:rFonts w:ascii="Times New Roman" w:hAnsi="Times New Roman"/>
          <w:b/>
          <w:sz w:val="28"/>
          <w:szCs w:val="28"/>
          <w:lang w:val="en-US"/>
        </w:rPr>
        <w:t>VII</w:t>
      </w:r>
      <w:r w:rsidR="004056D5" w:rsidRPr="004056D5">
        <w:rPr>
          <w:rFonts w:ascii="Times New Roman" w:hAnsi="Times New Roman"/>
          <w:b/>
          <w:sz w:val="28"/>
          <w:szCs w:val="28"/>
        </w:rPr>
        <w:t xml:space="preserve"> </w:t>
      </w:r>
      <w:r w:rsidR="004056D5">
        <w:rPr>
          <w:rFonts w:ascii="Times New Roman" w:hAnsi="Times New Roman"/>
          <w:b/>
          <w:sz w:val="28"/>
          <w:szCs w:val="28"/>
        </w:rPr>
        <w:t>в. н.э.)</w:t>
      </w:r>
    </w:p>
    <w:p w:rsidR="00DC4879" w:rsidRPr="00862343" w:rsidRDefault="00DC4879" w:rsidP="00DC4879">
      <w:pPr>
        <w:rPr>
          <w:rFonts w:ascii="Times New Roman" w:hAnsi="Times New Roman"/>
          <w:sz w:val="28"/>
          <w:szCs w:val="28"/>
          <w:u w:val="single"/>
        </w:rPr>
      </w:pPr>
      <w:r w:rsidRPr="00862343">
        <w:rPr>
          <w:rFonts w:ascii="Times New Roman" w:hAnsi="Times New Roman"/>
          <w:sz w:val="28"/>
          <w:szCs w:val="28"/>
          <w:u w:val="single"/>
        </w:rPr>
        <w:t>План:</w:t>
      </w:r>
    </w:p>
    <w:p w:rsidR="0008745B" w:rsidRPr="0008745B" w:rsidRDefault="0008745B" w:rsidP="00093A6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Древние германцы во</w:t>
      </w:r>
      <w:r w:rsidRPr="0008745B">
        <w:rPr>
          <w:rFonts w:ascii="Times New Roman" w:hAnsi="Times New Roman" w:cs="Times New Roman"/>
          <w:sz w:val="28"/>
          <w:szCs w:val="28"/>
        </w:rPr>
        <w:t xml:space="preserve"> </w:t>
      </w:r>
      <w:r w:rsidRPr="0008745B"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. до н.э. – </w:t>
      </w:r>
      <w:r w:rsidRPr="0008745B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в. н.э.</w:t>
      </w:r>
      <w:r w:rsidR="00DC4879">
        <w:rPr>
          <w:rFonts w:ascii="Times New Roman" w:hAnsi="Times New Roman"/>
          <w:sz w:val="28"/>
          <w:szCs w:val="28"/>
        </w:rPr>
        <w:t>:</w:t>
      </w:r>
    </w:p>
    <w:p w:rsidR="0008745B" w:rsidRPr="003371F9" w:rsidRDefault="003371F9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Источники по истории древних германцев</w:t>
      </w:r>
    </w:p>
    <w:p w:rsidR="003371F9" w:rsidRPr="003371F9" w:rsidRDefault="003371F9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Хозяйство древних германцев по данным источников</w:t>
      </w:r>
    </w:p>
    <w:p w:rsidR="003371F9" w:rsidRPr="003371F9" w:rsidRDefault="003371F9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Социально-политические процессы в среде германцев по данным источников</w:t>
      </w:r>
    </w:p>
    <w:p w:rsidR="003371F9" w:rsidRPr="0008745B" w:rsidRDefault="003371F9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Картина мира древних германцев</w:t>
      </w:r>
    </w:p>
    <w:p w:rsidR="0008745B" w:rsidRDefault="00DC4879" w:rsidP="00093A6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Великое переселение народов: предпосылки и причины, участники, </w:t>
      </w:r>
      <w:proofErr w:type="spellStart"/>
      <w:r w:rsidR="005F2234">
        <w:rPr>
          <w:rFonts w:ascii="Times New Roman" w:hAnsi="Times New Roman" w:cs="Times New Roman"/>
          <w:sz w:val="28"/>
          <w:szCs w:val="28"/>
        </w:rPr>
        <w:t>этнодемографические</w:t>
      </w:r>
      <w:proofErr w:type="spellEnd"/>
      <w:r w:rsidR="005F2234">
        <w:rPr>
          <w:rFonts w:ascii="Times New Roman" w:hAnsi="Times New Roman" w:cs="Times New Roman"/>
          <w:sz w:val="28"/>
          <w:szCs w:val="28"/>
        </w:rPr>
        <w:t xml:space="preserve"> процессы, </w:t>
      </w:r>
      <w:r>
        <w:rPr>
          <w:rFonts w:ascii="Times New Roman" w:hAnsi="Times New Roman" w:cs="Times New Roman"/>
          <w:sz w:val="28"/>
          <w:szCs w:val="28"/>
        </w:rPr>
        <w:t>направления, ключевые события, результаты</w:t>
      </w:r>
    </w:p>
    <w:p w:rsidR="00DC4879" w:rsidRDefault="00DC4879" w:rsidP="00093A6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варварских королевств:</w:t>
      </w:r>
    </w:p>
    <w:p w:rsidR="00DC4879" w:rsidRPr="00E610F7" w:rsidRDefault="00DC4879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по истории </w:t>
      </w:r>
      <w:r w:rsidR="006A0558">
        <w:rPr>
          <w:rFonts w:ascii="Times New Roman" w:hAnsi="Times New Roman" w:cs="Times New Roman"/>
          <w:sz w:val="28"/>
          <w:szCs w:val="28"/>
        </w:rPr>
        <w:t xml:space="preserve">Западной </w:t>
      </w:r>
      <w:r>
        <w:rPr>
          <w:rFonts w:ascii="Times New Roman" w:hAnsi="Times New Roman" w:cs="Times New Roman"/>
          <w:sz w:val="28"/>
          <w:szCs w:val="28"/>
        </w:rPr>
        <w:t xml:space="preserve">Европы в </w:t>
      </w:r>
      <w:r w:rsidRPr="00DC4879">
        <w:rPr>
          <w:rFonts w:ascii="Times New Roman" w:hAnsi="Times New Roman"/>
          <w:sz w:val="28"/>
          <w:szCs w:val="28"/>
          <w:lang w:val="en-US"/>
        </w:rPr>
        <w:t>V</w:t>
      </w:r>
      <w:r w:rsidRPr="00DC4879">
        <w:rPr>
          <w:rFonts w:ascii="Times New Roman" w:hAnsi="Times New Roman"/>
          <w:sz w:val="28"/>
          <w:szCs w:val="28"/>
        </w:rPr>
        <w:t xml:space="preserve"> – </w:t>
      </w:r>
      <w:r w:rsidRPr="00DC4879">
        <w:rPr>
          <w:rFonts w:ascii="Times New Roman" w:hAnsi="Times New Roman"/>
          <w:sz w:val="28"/>
          <w:szCs w:val="28"/>
          <w:lang w:val="en-US"/>
        </w:rPr>
        <w:t>VII</w:t>
      </w:r>
      <w:r w:rsidRPr="00DC4879">
        <w:rPr>
          <w:rFonts w:ascii="Times New Roman" w:hAnsi="Times New Roman"/>
          <w:sz w:val="28"/>
          <w:szCs w:val="28"/>
        </w:rPr>
        <w:t xml:space="preserve"> вв. н.э.</w:t>
      </w:r>
    </w:p>
    <w:p w:rsidR="00E610F7" w:rsidRPr="00E610F7" w:rsidRDefault="00E610F7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Возникновение варварских королевств, их специфика, жизненный цикл</w:t>
      </w:r>
    </w:p>
    <w:p w:rsidR="00E610F7" w:rsidRPr="006A0558" w:rsidRDefault="00E610F7" w:rsidP="00093A6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Государство франков</w:t>
      </w:r>
    </w:p>
    <w:p w:rsidR="006A0558" w:rsidRPr="006C4CAE" w:rsidRDefault="006C4CAE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развития хозяйства</w:t>
      </w:r>
    </w:p>
    <w:p w:rsidR="006C4CAE" w:rsidRPr="006C4CAE" w:rsidRDefault="006C4CAE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Общественная структура по данным Салической правды</w:t>
      </w:r>
    </w:p>
    <w:p w:rsidR="006C4CAE" w:rsidRPr="00862343" w:rsidRDefault="006C4CAE" w:rsidP="00093A61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Становление государственности</w:t>
      </w:r>
    </w:p>
    <w:p w:rsidR="00862343" w:rsidRPr="00862343" w:rsidRDefault="00862343" w:rsidP="00093A6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862343" w:rsidRDefault="00093A61" w:rsidP="00093A6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сравнительную таблицу сведений источников о хозяйственной деятельности германцев</w:t>
      </w:r>
    </w:p>
    <w:tbl>
      <w:tblPr>
        <w:tblStyle w:val="a5"/>
        <w:tblW w:w="0" w:type="auto"/>
        <w:tblLook w:val="04A0"/>
      </w:tblPr>
      <w:tblGrid>
        <w:gridCol w:w="2235"/>
        <w:gridCol w:w="1134"/>
        <w:gridCol w:w="850"/>
        <w:gridCol w:w="1186"/>
        <w:gridCol w:w="761"/>
        <w:gridCol w:w="935"/>
        <w:gridCol w:w="1381"/>
        <w:gridCol w:w="1832"/>
      </w:tblGrid>
      <w:tr w:rsidR="004B3160" w:rsidRPr="00A010ED" w:rsidTr="008E3F78">
        <w:tc>
          <w:tcPr>
            <w:tcW w:w="2235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Линии сравнения</w:t>
            </w:r>
          </w:p>
        </w:tc>
        <w:tc>
          <w:tcPr>
            <w:tcW w:w="1134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Цезарь</w:t>
            </w:r>
          </w:p>
        </w:tc>
        <w:tc>
          <w:tcPr>
            <w:tcW w:w="850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Тацит</w:t>
            </w:r>
          </w:p>
        </w:tc>
        <w:tc>
          <w:tcPr>
            <w:tcW w:w="1186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010ED">
              <w:rPr>
                <w:rFonts w:ascii="Times New Roman" w:hAnsi="Times New Roman" w:cs="Times New Roman"/>
                <w:b/>
              </w:rPr>
              <w:t>Патеркул</w:t>
            </w:r>
            <w:proofErr w:type="spellEnd"/>
          </w:p>
        </w:tc>
        <w:tc>
          <w:tcPr>
            <w:tcW w:w="761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Флор</w:t>
            </w:r>
          </w:p>
        </w:tc>
        <w:tc>
          <w:tcPr>
            <w:tcW w:w="935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Кассий</w:t>
            </w:r>
          </w:p>
        </w:tc>
        <w:tc>
          <w:tcPr>
            <w:tcW w:w="1381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010ED">
              <w:rPr>
                <w:rFonts w:ascii="Times New Roman" w:hAnsi="Times New Roman" w:cs="Times New Roman"/>
                <w:b/>
              </w:rPr>
              <w:t>Марцеллин</w:t>
            </w:r>
            <w:proofErr w:type="spellEnd"/>
          </w:p>
        </w:tc>
        <w:tc>
          <w:tcPr>
            <w:tcW w:w="1832" w:type="dxa"/>
          </w:tcPr>
          <w:p w:rsidR="004A0346" w:rsidRPr="00A010ED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Археология</w:t>
            </w:r>
          </w:p>
        </w:tc>
      </w:tr>
      <w:tr w:rsidR="004B3160" w:rsidRPr="004A0346" w:rsidTr="008E3F78">
        <w:tc>
          <w:tcPr>
            <w:tcW w:w="2235" w:type="dxa"/>
          </w:tcPr>
          <w:p w:rsidR="004A0346" w:rsidRPr="004A0346" w:rsidRDefault="00C24F24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Структура хозяйства</w:t>
            </w:r>
          </w:p>
        </w:tc>
        <w:tc>
          <w:tcPr>
            <w:tcW w:w="1134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60" w:rsidRPr="004A0346" w:rsidTr="008E3F78">
        <w:tc>
          <w:tcPr>
            <w:tcW w:w="2235" w:type="dxa"/>
          </w:tcPr>
          <w:p w:rsidR="004A0346" w:rsidRPr="004A0346" w:rsidRDefault="004B3160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Земледелие </w:t>
            </w:r>
          </w:p>
        </w:tc>
        <w:tc>
          <w:tcPr>
            <w:tcW w:w="1134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60" w:rsidRPr="004A0346" w:rsidTr="008E3F78">
        <w:tc>
          <w:tcPr>
            <w:tcW w:w="2235" w:type="dxa"/>
          </w:tcPr>
          <w:p w:rsidR="004A0346" w:rsidRPr="004A0346" w:rsidRDefault="00673013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Скотоводство</w:t>
            </w:r>
          </w:p>
        </w:tc>
        <w:tc>
          <w:tcPr>
            <w:tcW w:w="1134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60" w:rsidRPr="004A0346" w:rsidTr="008E3F78">
        <w:tc>
          <w:tcPr>
            <w:tcW w:w="2235" w:type="dxa"/>
          </w:tcPr>
          <w:p w:rsidR="004A0346" w:rsidRPr="004A0346" w:rsidRDefault="00673013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Ремесло и торговля</w:t>
            </w:r>
          </w:p>
        </w:tc>
        <w:tc>
          <w:tcPr>
            <w:tcW w:w="1134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4A0346" w:rsidRPr="004A0346" w:rsidRDefault="004A0346" w:rsidP="004A034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D1944" w:rsidRDefault="00ED1944" w:rsidP="004A034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3A61" w:rsidRPr="00093A61" w:rsidRDefault="00093A61" w:rsidP="00093A6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схемы общественного устройства по данным сочинений Цезаря и Тацита</w:t>
      </w:r>
    </w:p>
    <w:p w:rsidR="00862343" w:rsidRPr="00862343" w:rsidRDefault="00862343" w:rsidP="0086234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Источники: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Цезарь. Записки о Галльской войне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Тацит. Германия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Веллей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Патеркул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Римская история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Люций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Анней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Флор. Из истории римского народа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Дион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Кассий. Римская история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Аммиан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Марцеллин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История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Данные археологии</w:t>
      </w:r>
    </w:p>
    <w:p w:rsidR="00E51813" w:rsidRDefault="00E51813" w:rsidP="00E51813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lastRenderedPageBreak/>
        <w:t>Салическая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правда</w:t>
      </w:r>
    </w:p>
    <w:p w:rsidR="00862343" w:rsidRDefault="00862343" w:rsidP="00862343">
      <w:pPr>
        <w:rPr>
          <w:rFonts w:ascii="Times New Roman" w:hAnsi="Times New Roman" w:cs="Times New Roman"/>
          <w:sz w:val="28"/>
          <w:szCs w:val="28"/>
        </w:rPr>
      </w:pPr>
    </w:p>
    <w:p w:rsidR="00862343" w:rsidRPr="00862343" w:rsidRDefault="00862343" w:rsidP="0086234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3C4BBA" w:rsidRDefault="003C4BBA" w:rsidP="003C4BBA">
      <w:pPr>
        <w:numPr>
          <w:ilvl w:val="0"/>
          <w:numId w:val="5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2B094C">
        <w:rPr>
          <w:rFonts w:ascii="Times New Roman" w:hAnsi="Times New Roman"/>
          <w:sz w:val="28"/>
          <w:szCs w:val="28"/>
        </w:rPr>
        <w:t>Брук</w:t>
      </w:r>
      <w:proofErr w:type="spellEnd"/>
      <w:r w:rsidRPr="002B094C">
        <w:rPr>
          <w:rFonts w:ascii="Times New Roman" w:hAnsi="Times New Roman"/>
          <w:sz w:val="28"/>
          <w:szCs w:val="28"/>
        </w:rPr>
        <w:t xml:space="preserve"> К. Саксонские и нормандские короли</w:t>
      </w:r>
      <w:r>
        <w:rPr>
          <w:rFonts w:ascii="Times New Roman" w:hAnsi="Times New Roman"/>
          <w:sz w:val="28"/>
          <w:szCs w:val="28"/>
        </w:rPr>
        <w:t>. М., 2011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Буданова В.П. и др. </w:t>
      </w:r>
      <w:r w:rsidRPr="00360C47">
        <w:rPr>
          <w:rFonts w:ascii="Times New Roman" w:hAnsi="Times New Roman"/>
          <w:sz w:val="28"/>
          <w:szCs w:val="28"/>
          <w:lang w:eastAsia="ar-SA"/>
        </w:rPr>
        <w:t xml:space="preserve"> Великое переселение народов. Этнополитические и социальные аспекты</w:t>
      </w:r>
      <w:r>
        <w:rPr>
          <w:rFonts w:ascii="Times New Roman" w:hAnsi="Times New Roman"/>
          <w:sz w:val="28"/>
          <w:szCs w:val="28"/>
          <w:lang w:eastAsia="ar-SA"/>
        </w:rPr>
        <w:t xml:space="preserve">. СПб, </w:t>
      </w:r>
      <w:r w:rsidRPr="00360C47">
        <w:rPr>
          <w:rFonts w:ascii="Times New Roman" w:hAnsi="Times New Roman"/>
          <w:sz w:val="28"/>
          <w:szCs w:val="28"/>
          <w:lang w:eastAsia="ar-SA"/>
        </w:rPr>
        <w:t>2011</w:t>
      </w:r>
    </w:p>
    <w:p w:rsidR="00237FF6" w:rsidRPr="007A19E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 w:rsidRPr="007A19E6">
        <w:rPr>
          <w:rFonts w:ascii="Times New Roman" w:hAnsi="Times New Roman"/>
          <w:sz w:val="28"/>
          <w:szCs w:val="28"/>
        </w:rPr>
        <w:t xml:space="preserve">Васютин С.А. Основные этапы трансформации политических структур «дофеодальных варварских обществ» в эпоху Великого переселения народов и раннее Средневековье // СВ. </w:t>
      </w:r>
      <w:proofErr w:type="spellStart"/>
      <w:r w:rsidRPr="007A19E6">
        <w:rPr>
          <w:rFonts w:ascii="Times New Roman" w:hAnsi="Times New Roman"/>
          <w:sz w:val="28"/>
          <w:szCs w:val="28"/>
        </w:rPr>
        <w:t>Вып</w:t>
      </w:r>
      <w:proofErr w:type="spellEnd"/>
      <w:r w:rsidRPr="007A19E6">
        <w:rPr>
          <w:rFonts w:ascii="Times New Roman" w:hAnsi="Times New Roman"/>
          <w:sz w:val="28"/>
          <w:szCs w:val="28"/>
        </w:rPr>
        <w:t>. 68(4). 2007. С. 34 – 65</w:t>
      </w:r>
    </w:p>
    <w:p w:rsidR="00237FF6" w:rsidRDefault="00237FF6" w:rsidP="00237FF6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Вольфрам Х. Готы. СПб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2003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 xml:space="preserve">Гуревич А.Я. </w:t>
      </w:r>
      <w:r w:rsidR="00265D8B">
        <w:rPr>
          <w:rFonts w:ascii="Times New Roman" w:hAnsi="Times New Roman"/>
          <w:sz w:val="28"/>
          <w:szCs w:val="28"/>
          <w:lang w:eastAsia="ar-SA"/>
        </w:rPr>
        <w:t xml:space="preserve">Аграрный строй варваров // </w:t>
      </w:r>
      <w:r w:rsidR="00265D8B" w:rsidRPr="003D2985">
        <w:rPr>
          <w:rFonts w:ascii="Times New Roman" w:hAnsi="Times New Roman"/>
          <w:sz w:val="28"/>
          <w:szCs w:val="28"/>
          <w:lang w:eastAsia="ar-SA"/>
        </w:rPr>
        <w:t>Гуревич А.Я.</w:t>
      </w:r>
      <w:r w:rsidR="00265D8B">
        <w:rPr>
          <w:rFonts w:ascii="Times New Roman" w:hAnsi="Times New Roman"/>
          <w:sz w:val="28"/>
          <w:szCs w:val="28"/>
          <w:lang w:eastAsia="ar-SA"/>
        </w:rPr>
        <w:t xml:space="preserve"> Избранные труды. Древние германцы. Викинги. СПб, 2007. 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Гуревич А.Я. Проблемы генезиса феодализма. М., 1970.</w:t>
      </w:r>
    </w:p>
    <w:p w:rsidR="00237FF6" w:rsidRDefault="00237FF6" w:rsidP="00237FF6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Диснер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Г.-И. Королевство вандалов. Взлет и падение. М., 2002</w:t>
      </w:r>
    </w:p>
    <w:p w:rsidR="00237FF6" w:rsidRPr="003D2985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История крестьянства в Европе. Т.1., М.1985.</w:t>
      </w:r>
    </w:p>
    <w:p w:rsidR="00237FF6" w:rsidRPr="003D2985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Кенигсбергер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Средневековая Европа. 400-1500 годы. М., 2001</w:t>
      </w:r>
    </w:p>
    <w:p w:rsidR="00237FF6" w:rsidRPr="003D2985" w:rsidRDefault="00237FF6" w:rsidP="00237FF6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Клауде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Д. История вестготов. СПб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2002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Ле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Гофф Ж. Цивилизация средневекового Запада. М., 1992</w:t>
      </w:r>
    </w:p>
    <w:p w:rsidR="00237FF6" w:rsidRPr="003D2985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Лебек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 С. Происхождение франков. У-1Х века. М., 1993.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Люблинская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А.Д. Источниковедение истории средних веков. М., 1955.</w:t>
      </w:r>
    </w:p>
    <w:p w:rsidR="0061665C" w:rsidRPr="003D2985" w:rsidRDefault="0061665C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Мюссе Л. Варварские нашествия на Европу: германский натиск. СПб, 2008</w:t>
      </w:r>
    </w:p>
    <w:p w:rsidR="00237FF6" w:rsidRPr="00260E35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260E35">
        <w:rPr>
          <w:rFonts w:ascii="Times New Roman" w:hAnsi="Times New Roman"/>
          <w:sz w:val="28"/>
          <w:szCs w:val="28"/>
        </w:rPr>
        <w:t>Ронин</w:t>
      </w:r>
      <w:proofErr w:type="spellEnd"/>
      <w:r w:rsidRPr="00260E35">
        <w:rPr>
          <w:rFonts w:ascii="Times New Roman" w:hAnsi="Times New Roman"/>
          <w:sz w:val="28"/>
          <w:szCs w:val="28"/>
        </w:rPr>
        <w:t xml:space="preserve"> В.К. Франки, вестготы, лангобарды в </w:t>
      </w:r>
      <w:r w:rsidRPr="00260E35">
        <w:rPr>
          <w:rFonts w:ascii="Times New Roman" w:hAnsi="Times New Roman"/>
          <w:sz w:val="28"/>
          <w:szCs w:val="28"/>
          <w:lang w:val="en-US"/>
        </w:rPr>
        <w:t>VI</w:t>
      </w:r>
      <w:r w:rsidRPr="00260E35">
        <w:rPr>
          <w:rFonts w:ascii="Times New Roman" w:hAnsi="Times New Roman"/>
          <w:sz w:val="28"/>
          <w:szCs w:val="28"/>
        </w:rPr>
        <w:t xml:space="preserve"> – </w:t>
      </w:r>
      <w:r w:rsidRPr="00260E35">
        <w:rPr>
          <w:rFonts w:ascii="Times New Roman" w:hAnsi="Times New Roman"/>
          <w:sz w:val="28"/>
          <w:szCs w:val="28"/>
          <w:lang w:val="en-US"/>
        </w:rPr>
        <w:t>VIII</w:t>
      </w:r>
      <w:r w:rsidRPr="00260E35">
        <w:rPr>
          <w:rFonts w:ascii="Times New Roman" w:hAnsi="Times New Roman"/>
          <w:sz w:val="28"/>
          <w:szCs w:val="28"/>
        </w:rPr>
        <w:t xml:space="preserve"> вв.: политические аспекты самосознания // Одиссей. Человек в истории. 1989. С. 60 – 77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19E6">
        <w:rPr>
          <w:rFonts w:ascii="Times New Roman" w:hAnsi="Times New Roman"/>
          <w:sz w:val="28"/>
          <w:szCs w:val="28"/>
        </w:rPr>
        <w:t>Серовайский</w:t>
      </w:r>
      <w:proofErr w:type="spellEnd"/>
      <w:r w:rsidRPr="007A19E6">
        <w:rPr>
          <w:rFonts w:ascii="Times New Roman" w:hAnsi="Times New Roman"/>
          <w:sz w:val="28"/>
          <w:szCs w:val="28"/>
        </w:rPr>
        <w:t xml:space="preserve"> Я.Д. Сообщения Цезаря об аграрном строе германцев в соотношении с данными новейших археологических исследований // СВ. </w:t>
      </w:r>
      <w:proofErr w:type="spellStart"/>
      <w:r w:rsidRPr="007A19E6">
        <w:rPr>
          <w:rFonts w:ascii="Times New Roman" w:hAnsi="Times New Roman"/>
          <w:sz w:val="28"/>
          <w:szCs w:val="28"/>
        </w:rPr>
        <w:t>Вып</w:t>
      </w:r>
      <w:proofErr w:type="spellEnd"/>
      <w:r w:rsidRPr="007A19E6">
        <w:rPr>
          <w:rFonts w:ascii="Times New Roman" w:hAnsi="Times New Roman"/>
          <w:sz w:val="28"/>
          <w:szCs w:val="28"/>
        </w:rPr>
        <w:t>. 60. 1997. С. 5 – 37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r w:rsidRPr="00260E35">
        <w:rPr>
          <w:rFonts w:ascii="Times New Roman" w:hAnsi="Times New Roman"/>
          <w:sz w:val="28"/>
          <w:szCs w:val="28"/>
        </w:rPr>
        <w:t xml:space="preserve">Сидоров А.И. Организация власти во Франкском королевстве в </w:t>
      </w:r>
      <w:r w:rsidRPr="00260E35">
        <w:rPr>
          <w:rFonts w:ascii="Times New Roman" w:hAnsi="Times New Roman"/>
          <w:sz w:val="28"/>
          <w:szCs w:val="28"/>
          <w:lang w:val="en-US"/>
        </w:rPr>
        <w:t>VIII</w:t>
      </w:r>
      <w:r w:rsidRPr="00260E35">
        <w:rPr>
          <w:rFonts w:ascii="Times New Roman" w:hAnsi="Times New Roman"/>
          <w:sz w:val="28"/>
          <w:szCs w:val="28"/>
        </w:rPr>
        <w:t xml:space="preserve"> – </w:t>
      </w:r>
      <w:r w:rsidRPr="00260E35">
        <w:rPr>
          <w:rFonts w:ascii="Times New Roman" w:hAnsi="Times New Roman"/>
          <w:sz w:val="28"/>
          <w:szCs w:val="28"/>
          <w:lang w:val="en-US"/>
        </w:rPr>
        <w:t>IX</w:t>
      </w:r>
      <w:r w:rsidRPr="00260E35">
        <w:rPr>
          <w:rFonts w:ascii="Times New Roman" w:hAnsi="Times New Roman"/>
          <w:sz w:val="28"/>
          <w:szCs w:val="28"/>
        </w:rPr>
        <w:t xml:space="preserve"> вв. // СВ. </w:t>
      </w:r>
      <w:proofErr w:type="spellStart"/>
      <w:r w:rsidRPr="00260E35">
        <w:rPr>
          <w:rFonts w:ascii="Times New Roman" w:hAnsi="Times New Roman"/>
          <w:sz w:val="28"/>
          <w:szCs w:val="28"/>
        </w:rPr>
        <w:t>Вып</w:t>
      </w:r>
      <w:proofErr w:type="spellEnd"/>
      <w:r w:rsidRPr="00260E35">
        <w:rPr>
          <w:rFonts w:ascii="Times New Roman" w:hAnsi="Times New Roman"/>
          <w:sz w:val="28"/>
          <w:szCs w:val="28"/>
        </w:rPr>
        <w:t>. 64. 2003. С. 3 – 34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Тодд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М. Варвары. Древние германцы. Быт, религия, культура. М., 2006</w:t>
      </w:r>
    </w:p>
    <w:p w:rsidR="00237FF6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Томпсон Э.А. Римляне и варвары. Падение Западной империи. СПб, 2003</w:t>
      </w:r>
    </w:p>
    <w:p w:rsidR="00237FF6" w:rsidRPr="003D2985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Уоллес-Хедрилл</w:t>
      </w:r>
      <w:proofErr w:type="spellEnd"/>
      <w:r w:rsidRPr="004B41E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3D2985">
        <w:rPr>
          <w:rFonts w:ascii="Times New Roman" w:hAnsi="Times New Roman"/>
          <w:sz w:val="28"/>
          <w:szCs w:val="28"/>
          <w:lang w:eastAsia="ar-SA"/>
        </w:rPr>
        <w:t>Дж.-М. Варварский Запад. Раннее средневековье. 400-1000 г. С.П., 2002.</w:t>
      </w:r>
    </w:p>
    <w:p w:rsidR="00237FF6" w:rsidRPr="006D1D58" w:rsidRDefault="00237FF6" w:rsidP="00237FF6">
      <w:pPr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92D30">
        <w:rPr>
          <w:rFonts w:ascii="Times New Roman" w:hAnsi="Times New Roman"/>
          <w:sz w:val="28"/>
          <w:szCs w:val="28"/>
          <w:lang w:eastAsia="ar-SA"/>
        </w:rPr>
        <w:t>Циркин</w:t>
      </w:r>
      <w:proofErr w:type="spellEnd"/>
      <w:r w:rsidRPr="00392D30">
        <w:rPr>
          <w:rFonts w:ascii="Times New Roman" w:hAnsi="Times New Roman"/>
          <w:sz w:val="28"/>
          <w:szCs w:val="28"/>
          <w:lang w:eastAsia="ar-SA"/>
        </w:rPr>
        <w:t xml:space="preserve"> Ю.Б. Испания. От античности к средневековью</w:t>
      </w:r>
      <w:r>
        <w:rPr>
          <w:rFonts w:ascii="Times New Roman" w:hAnsi="Times New Roman"/>
          <w:sz w:val="28"/>
          <w:szCs w:val="28"/>
          <w:lang w:eastAsia="ar-SA"/>
        </w:rPr>
        <w:t>. СПб, 2010</w:t>
      </w:r>
    </w:p>
    <w:p w:rsidR="006F132D" w:rsidRDefault="006F132D" w:rsidP="00012E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02F" w:rsidRDefault="00DD6B3F" w:rsidP="00012E1F">
      <w:pPr>
        <w:jc w:val="center"/>
        <w:rPr>
          <w:rFonts w:ascii="Times New Roman" w:hAnsi="Times New Roman"/>
          <w:b/>
          <w:sz w:val="28"/>
          <w:szCs w:val="28"/>
        </w:rPr>
      </w:pPr>
      <w:r w:rsidRPr="00DD6B3F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012E1F">
        <w:rPr>
          <w:rFonts w:ascii="Times New Roman" w:hAnsi="Times New Roman"/>
          <w:b/>
          <w:sz w:val="28"/>
          <w:szCs w:val="28"/>
        </w:rPr>
        <w:t>2</w:t>
      </w:r>
      <w:r w:rsidRPr="00DD6B3F">
        <w:rPr>
          <w:rFonts w:ascii="Times New Roman" w:hAnsi="Times New Roman"/>
          <w:b/>
          <w:sz w:val="28"/>
          <w:szCs w:val="28"/>
        </w:rPr>
        <w:t xml:space="preserve">. </w:t>
      </w:r>
      <w:r w:rsidR="007C40F8">
        <w:rPr>
          <w:rFonts w:ascii="Times New Roman" w:hAnsi="Times New Roman"/>
          <w:b/>
          <w:sz w:val="28"/>
          <w:szCs w:val="28"/>
        </w:rPr>
        <w:t>Каролингская Европа</w:t>
      </w:r>
      <w:r w:rsidR="00F123D2">
        <w:rPr>
          <w:rFonts w:ascii="Times New Roman" w:hAnsi="Times New Roman"/>
          <w:b/>
          <w:sz w:val="28"/>
          <w:szCs w:val="28"/>
        </w:rPr>
        <w:t xml:space="preserve"> </w:t>
      </w:r>
      <w:r w:rsidR="00F123D2">
        <w:rPr>
          <w:rFonts w:ascii="Times New Roman" w:hAnsi="Times New Roman"/>
          <w:b/>
          <w:sz w:val="28"/>
          <w:szCs w:val="28"/>
          <w:lang w:eastAsia="ar-SA"/>
        </w:rPr>
        <w:t>(</w:t>
      </w:r>
      <w:r w:rsidR="00F123D2">
        <w:rPr>
          <w:rFonts w:ascii="Times New Roman" w:hAnsi="Times New Roman"/>
          <w:b/>
          <w:sz w:val="28"/>
          <w:szCs w:val="28"/>
          <w:lang w:val="en-US" w:eastAsia="ar-SA"/>
        </w:rPr>
        <w:t>VIII</w:t>
      </w:r>
      <w:r w:rsidR="00F123D2" w:rsidRPr="002A7EF8">
        <w:rPr>
          <w:rFonts w:ascii="Times New Roman" w:hAnsi="Times New Roman"/>
          <w:b/>
          <w:sz w:val="28"/>
          <w:szCs w:val="28"/>
          <w:lang w:eastAsia="ar-SA"/>
        </w:rPr>
        <w:t xml:space="preserve"> – </w:t>
      </w:r>
      <w:r w:rsidR="00F123D2">
        <w:rPr>
          <w:rFonts w:ascii="Times New Roman" w:hAnsi="Times New Roman"/>
          <w:b/>
          <w:sz w:val="28"/>
          <w:szCs w:val="28"/>
          <w:lang w:val="en-US" w:eastAsia="ar-SA"/>
        </w:rPr>
        <w:t>X</w:t>
      </w:r>
      <w:r w:rsidR="00F123D2" w:rsidRPr="002A7EF8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F123D2">
        <w:rPr>
          <w:rFonts w:ascii="Times New Roman" w:hAnsi="Times New Roman"/>
          <w:b/>
          <w:sz w:val="28"/>
          <w:szCs w:val="28"/>
          <w:lang w:eastAsia="ar-SA"/>
        </w:rPr>
        <w:t>вв.)</w:t>
      </w:r>
      <w:r w:rsidR="00F123D2" w:rsidRPr="003D2985">
        <w:rPr>
          <w:rFonts w:ascii="Times New Roman" w:hAnsi="Times New Roman"/>
          <w:b/>
          <w:sz w:val="28"/>
          <w:szCs w:val="28"/>
          <w:lang w:eastAsia="ar-SA"/>
        </w:rPr>
        <w:t>.</w:t>
      </w:r>
    </w:p>
    <w:p w:rsidR="007C40F8" w:rsidRPr="002D067F" w:rsidRDefault="007C40F8" w:rsidP="00DC487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План:</w:t>
      </w:r>
    </w:p>
    <w:p w:rsidR="007C40F8" w:rsidRDefault="00ED656C" w:rsidP="00ED656C">
      <w:pPr>
        <w:pStyle w:val="a4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Территориальное оформление империи Карла Великого</w:t>
      </w:r>
    </w:p>
    <w:p w:rsidR="00ED656C" w:rsidRDefault="00ED656C" w:rsidP="00ED656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Государство Каролингов. Особенности общественно-политического устройства.</w:t>
      </w:r>
    </w:p>
    <w:p w:rsidR="00ED656C" w:rsidRDefault="00ED656C" w:rsidP="00ED656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Формирование крупной земельной собственности и</w:t>
      </w:r>
      <w:r w:rsidRPr="003D2985">
        <w:rPr>
          <w:rFonts w:ascii="Times New Roman" w:hAnsi="Times New Roman"/>
          <w:sz w:val="28"/>
          <w:szCs w:val="28"/>
          <w:lang w:eastAsia="ar-SA"/>
        </w:rPr>
        <w:t xml:space="preserve"> сословия зависимых крестьян.</w:t>
      </w:r>
    </w:p>
    <w:p w:rsidR="00ED656C" w:rsidRPr="003D2985" w:rsidRDefault="00ED656C" w:rsidP="00ED656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Церковь в государстве Каролингов</w:t>
      </w:r>
    </w:p>
    <w:p w:rsidR="00ED656C" w:rsidRPr="00ED656C" w:rsidRDefault="00ED656C" w:rsidP="00ED656C">
      <w:pPr>
        <w:pStyle w:val="a4"/>
        <w:rPr>
          <w:rFonts w:ascii="Times New Roman" w:hAnsi="Times New Roman"/>
          <w:sz w:val="28"/>
          <w:szCs w:val="28"/>
        </w:rPr>
      </w:pPr>
    </w:p>
    <w:p w:rsidR="007C40F8" w:rsidRPr="002D067F" w:rsidRDefault="007C40F8" w:rsidP="00DC487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Источники:</w:t>
      </w:r>
    </w:p>
    <w:p w:rsidR="007C40F8" w:rsidRDefault="000B6F24" w:rsidP="000B6F24">
      <w:pPr>
        <w:pStyle w:val="a4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Сен-Жерменский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полиптих</w:t>
      </w:r>
      <w:proofErr w:type="spellEnd"/>
    </w:p>
    <w:p w:rsidR="000B6F24" w:rsidRPr="000B6F24" w:rsidRDefault="000B6F24" w:rsidP="000B6F24">
      <w:pPr>
        <w:pStyle w:val="a4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Капитулярий о поместьях</w:t>
      </w:r>
    </w:p>
    <w:p w:rsidR="007C40F8" w:rsidRPr="002D067F" w:rsidRDefault="007C40F8" w:rsidP="00DC487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Литература:</w:t>
      </w:r>
    </w:p>
    <w:p w:rsidR="00C82FAF" w:rsidRDefault="00C82FAF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Блок М. Феодальное общество. М., 2003.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Грановский Т.Н. Лекции по истории средних веков. М., 1986.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Гуревич А.Я. Проблемы генезиса феодализма в Западной Европе. М.,1979.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Дюби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Ж. Средние века. М., 2001. 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Зелигер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Социальное и политическое значение вотчины в раннее средневековье. М., 1994.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История крестьянства в Европе. М., 1985, т.1</w:t>
      </w:r>
    </w:p>
    <w:p w:rsidR="00F123D2" w:rsidRPr="003D2985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Кенигсбергер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Средневековая Европа. 400-1500. М.,2001.</w:t>
      </w:r>
    </w:p>
    <w:p w:rsidR="00F123D2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Лебек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С. Происхождение франков. М., 1993.</w:t>
      </w:r>
    </w:p>
    <w:p w:rsidR="006E5965" w:rsidRPr="003D2985" w:rsidRDefault="006E5965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Роулинг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М. Европа в средние века. М., 2005</w:t>
      </w:r>
    </w:p>
    <w:p w:rsidR="00F123D2" w:rsidRDefault="00F123D2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Средневековый мир в терминах, именах и названиях. Минск, 1999.</w:t>
      </w:r>
    </w:p>
    <w:p w:rsidR="006E5965" w:rsidRDefault="006E5965" w:rsidP="00F123D2">
      <w:pPr>
        <w:numPr>
          <w:ilvl w:val="0"/>
          <w:numId w:val="10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Тейс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Л. Наследие Каролингов</w:t>
      </w:r>
      <w:r w:rsidRPr="006E59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6E5965">
        <w:rPr>
          <w:rFonts w:ascii="Times New Roman" w:hAnsi="Times New Roman"/>
          <w:sz w:val="28"/>
          <w:szCs w:val="28"/>
          <w:lang w:val="en-US" w:eastAsia="ar-SA"/>
        </w:rPr>
        <w:t>IX</w:t>
      </w:r>
      <w:r>
        <w:rPr>
          <w:rFonts w:ascii="Times New Roman" w:hAnsi="Times New Roman"/>
          <w:sz w:val="28"/>
          <w:szCs w:val="28"/>
          <w:lang w:eastAsia="ar-SA"/>
        </w:rPr>
        <w:t xml:space="preserve"> – Х вв. М., 1993</w:t>
      </w:r>
    </w:p>
    <w:p w:rsidR="007C40F8" w:rsidRPr="007C40F8" w:rsidRDefault="007C40F8" w:rsidP="00DC4879">
      <w:pPr>
        <w:rPr>
          <w:rFonts w:ascii="Times New Roman" w:hAnsi="Times New Roman" w:cs="Times New Roman"/>
          <w:sz w:val="28"/>
          <w:szCs w:val="28"/>
        </w:rPr>
      </w:pPr>
    </w:p>
    <w:p w:rsidR="00AB68CC" w:rsidRDefault="00AB68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26F7F" w:rsidRDefault="00A26F7F" w:rsidP="00A26F7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A26F7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семестр</w:t>
      </w:r>
    </w:p>
    <w:p w:rsidR="00A26F7F" w:rsidRDefault="00A26F7F" w:rsidP="00A26F7F">
      <w:pPr>
        <w:rPr>
          <w:rFonts w:ascii="Times New Roman" w:hAnsi="Times New Roman" w:cs="Times New Roman"/>
          <w:b/>
          <w:sz w:val="28"/>
          <w:szCs w:val="28"/>
        </w:rPr>
      </w:pPr>
    </w:p>
    <w:p w:rsidR="00A26F7F" w:rsidRDefault="00A26F7F" w:rsidP="00CC65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 Арабы и Арабский халифат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13E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13E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b/>
          <w:sz w:val="28"/>
          <w:szCs w:val="28"/>
        </w:rPr>
        <w:t xml:space="preserve"> вв.)</w:t>
      </w:r>
    </w:p>
    <w:p w:rsidR="00A26F7F" w:rsidRPr="00865764" w:rsidRDefault="00A26F7F" w:rsidP="00A26F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5764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ED033F" w:rsidRPr="0023417B" w:rsidRDefault="00ED033F" w:rsidP="00ED033F">
      <w:pPr>
        <w:pStyle w:val="a4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7B">
        <w:rPr>
          <w:rFonts w:ascii="Times New Roman" w:hAnsi="Times New Roman" w:cs="Times New Roman"/>
          <w:sz w:val="28"/>
          <w:szCs w:val="28"/>
        </w:rPr>
        <w:t xml:space="preserve">Аравийский полуостров в </w:t>
      </w:r>
      <w:r w:rsidRPr="0023417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3417B">
        <w:rPr>
          <w:rFonts w:ascii="Times New Roman" w:hAnsi="Times New Roman" w:cs="Times New Roman"/>
          <w:sz w:val="28"/>
          <w:szCs w:val="28"/>
        </w:rPr>
        <w:t xml:space="preserve"> – </w:t>
      </w:r>
      <w:r w:rsidRPr="0023417B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23417B">
        <w:rPr>
          <w:rFonts w:ascii="Times New Roman" w:hAnsi="Times New Roman" w:cs="Times New Roman"/>
          <w:sz w:val="28"/>
          <w:szCs w:val="28"/>
        </w:rPr>
        <w:t xml:space="preserve"> вв.</w:t>
      </w:r>
    </w:p>
    <w:p w:rsidR="00ED033F" w:rsidRPr="0023417B" w:rsidRDefault="00ED033F" w:rsidP="00ED033F">
      <w:pPr>
        <w:pStyle w:val="a4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17B">
        <w:rPr>
          <w:rFonts w:ascii="Times New Roman" w:hAnsi="Times New Roman" w:cs="Times New Roman"/>
          <w:sz w:val="28"/>
          <w:szCs w:val="28"/>
        </w:rPr>
        <w:t>Возникновение ислама. Формирование мусульманской общины</w:t>
      </w:r>
    </w:p>
    <w:p w:rsidR="00A26F7F" w:rsidRDefault="00A26F7F" w:rsidP="00ED033F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Арабская экспансия</w:t>
      </w:r>
      <w:r w:rsidRPr="006E7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E7AE1">
        <w:rPr>
          <w:rFonts w:ascii="Times New Roman" w:hAnsi="Times New Roman" w:cs="Times New Roman"/>
          <w:sz w:val="28"/>
          <w:szCs w:val="28"/>
          <w:lang w:val="fr-FR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E7AE1">
        <w:rPr>
          <w:rFonts w:ascii="Times New Roman" w:hAnsi="Times New Roman" w:cs="Times New Roman"/>
          <w:sz w:val="28"/>
          <w:szCs w:val="28"/>
          <w:lang w:val="fr-FR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вв. Образование Арабского халифата</w:t>
      </w:r>
    </w:p>
    <w:p w:rsidR="00A26F7F" w:rsidRDefault="00A26F7F" w:rsidP="00ED033F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F306CC">
        <w:rPr>
          <w:rFonts w:ascii="Times New Roman" w:hAnsi="Times New Roman" w:cs="Times New Roman"/>
          <w:sz w:val="28"/>
          <w:szCs w:val="28"/>
        </w:rPr>
        <w:t>Социально-политические процессы в Арабском халифате (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VII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первая половина 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XIII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.)</w:t>
      </w:r>
    </w:p>
    <w:p w:rsidR="00A26F7F" w:rsidRDefault="00A26F7F" w:rsidP="00ED033F">
      <w:pPr>
        <w:pStyle w:val="a4"/>
        <w:numPr>
          <w:ilvl w:val="1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Праведный халифат</w:t>
      </w:r>
    </w:p>
    <w:p w:rsidR="00A26F7F" w:rsidRDefault="00A26F7F" w:rsidP="00ED033F">
      <w:pPr>
        <w:pStyle w:val="a4"/>
        <w:numPr>
          <w:ilvl w:val="1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Омейядский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(Дамасский) халифат</w:t>
      </w:r>
    </w:p>
    <w:p w:rsidR="00A26F7F" w:rsidRPr="00F306CC" w:rsidRDefault="00A26F7F" w:rsidP="00ED033F">
      <w:pPr>
        <w:pStyle w:val="a4"/>
        <w:numPr>
          <w:ilvl w:val="1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Аббасидский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(Багдадский) халифат</w:t>
      </w:r>
    </w:p>
    <w:p w:rsidR="00A26F7F" w:rsidRDefault="00A26F7F" w:rsidP="00ED033F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Реконкиста </w:t>
      </w:r>
      <w:r w:rsidRPr="00F306CC">
        <w:rPr>
          <w:rFonts w:ascii="Times New Roman" w:hAnsi="Times New Roman" w:cs="Times New Roman"/>
          <w:sz w:val="28"/>
          <w:szCs w:val="28"/>
        </w:rPr>
        <w:t>(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VIII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первая половина 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XIII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.)</w:t>
      </w:r>
    </w:p>
    <w:p w:rsidR="00ED033F" w:rsidRPr="0023417B" w:rsidRDefault="00ED033F" w:rsidP="00ED033F">
      <w:pPr>
        <w:pStyle w:val="a4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Последствия и значение столкновения христианской и мусульманской цивилизаций</w:t>
      </w:r>
    </w:p>
    <w:p w:rsidR="00A26F7F" w:rsidRPr="00F306CC" w:rsidRDefault="00A26F7F" w:rsidP="00A26F7F">
      <w:pPr>
        <w:rPr>
          <w:rFonts w:ascii="Times New Roman" w:hAnsi="Times New Roman" w:cs="Times New Roman"/>
          <w:b/>
          <w:sz w:val="28"/>
          <w:szCs w:val="28"/>
        </w:rPr>
      </w:pPr>
    </w:p>
    <w:p w:rsidR="00A26F7F" w:rsidRPr="00865764" w:rsidRDefault="00A26F7F" w:rsidP="00A26F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5764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563CC3" w:rsidRPr="001B3C60" w:rsidRDefault="00563CC3" w:rsidP="00801676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63CC3"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 w:rsidRPr="00563CC3"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 w:rsidRPr="00563CC3"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1B3C60" w:rsidRPr="00563CC3" w:rsidRDefault="001B3C60" w:rsidP="00801676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Беляев Е.А. Арабы, ислам и арабский халифат в раннее средневековье. М., 1966</w:t>
      </w:r>
    </w:p>
    <w:p w:rsidR="00A26F7F" w:rsidRPr="00563CC3" w:rsidRDefault="00A26F7F" w:rsidP="00801676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63CC3">
        <w:rPr>
          <w:rFonts w:ascii="Times New Roman" w:hAnsi="Times New Roman" w:cs="Times New Roman"/>
          <w:sz w:val="28"/>
          <w:szCs w:val="28"/>
        </w:rPr>
        <w:t>Бибикова О. Арабы. Историко-этнографические очерки. М., 2008</w:t>
      </w:r>
    </w:p>
    <w:p w:rsidR="00A26F7F" w:rsidRPr="00C07F4D" w:rsidRDefault="00A26F7F" w:rsidP="00801676">
      <w:pPr>
        <w:pStyle w:val="a4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C07F4D">
        <w:rPr>
          <w:rFonts w:ascii="Times New Roman" w:hAnsi="Times New Roman" w:cs="Times New Roman"/>
          <w:sz w:val="28"/>
          <w:szCs w:val="28"/>
        </w:rPr>
        <w:t>Большаков О. Г. История халифата. Т. I-IV (2000, 2002, 1998, 2010)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1383">
        <w:rPr>
          <w:rFonts w:ascii="Times New Roman" w:hAnsi="Times New Roman" w:cs="Times New Roman"/>
          <w:sz w:val="28"/>
          <w:szCs w:val="28"/>
        </w:rPr>
        <w:t>Бретон</w:t>
      </w:r>
      <w:proofErr w:type="spellEnd"/>
      <w:r w:rsidRPr="00BA1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Ж.Ф.</w:t>
      </w:r>
      <w:r w:rsidRPr="00BA1383">
        <w:rPr>
          <w:rFonts w:ascii="Times New Roman" w:hAnsi="Times New Roman" w:cs="Times New Roman"/>
          <w:sz w:val="28"/>
          <w:szCs w:val="28"/>
        </w:rPr>
        <w:t xml:space="preserve"> Повседневная жизнь Аравии Счастливой времен царицы Савской.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 </w:t>
      </w:r>
      <w:r w:rsidRPr="005A6F03">
        <w:rPr>
          <w:rFonts w:ascii="Times New Roman" w:hAnsi="Times New Roman" w:cs="Times New Roman"/>
          <w:sz w:val="28"/>
          <w:szCs w:val="28"/>
        </w:rPr>
        <w:t>Европа и ислам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Мюллер А. </w:t>
      </w:r>
      <w:r w:rsidRPr="00022452">
        <w:rPr>
          <w:rFonts w:ascii="Times New Roman" w:hAnsi="Times New Roman" w:cs="Times New Roman"/>
          <w:sz w:val="28"/>
          <w:szCs w:val="28"/>
        </w:rPr>
        <w:t>Исто</w:t>
      </w:r>
      <w:r>
        <w:rPr>
          <w:rFonts w:ascii="Times New Roman" w:hAnsi="Times New Roman" w:cs="Times New Roman"/>
          <w:sz w:val="28"/>
          <w:szCs w:val="28"/>
        </w:rPr>
        <w:t>рия Ислама. М.,</w:t>
      </w:r>
      <w:r w:rsidRPr="00022452">
        <w:rPr>
          <w:rFonts w:ascii="Times New Roman" w:hAnsi="Times New Roman" w:cs="Times New Roman"/>
          <w:sz w:val="28"/>
          <w:szCs w:val="28"/>
        </w:rPr>
        <w:t xml:space="preserve"> 2004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Полная история ислама и арабских завоеваний. М., 2010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3E7D30"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 w:rsidRPr="003E7D30">
        <w:rPr>
          <w:rFonts w:ascii="Times New Roman" w:hAnsi="Times New Roman" w:cs="Times New Roman"/>
          <w:sz w:val="28"/>
          <w:szCs w:val="28"/>
        </w:rPr>
        <w:t xml:space="preserve"> И.М.  История а</w:t>
      </w:r>
      <w:r>
        <w:rPr>
          <w:rFonts w:ascii="Times New Roman" w:hAnsi="Times New Roman" w:cs="Times New Roman"/>
          <w:sz w:val="28"/>
          <w:szCs w:val="28"/>
        </w:rPr>
        <w:t>рабов и халифата (750 - 1517). М.,</w:t>
      </w:r>
      <w:r w:rsidRPr="003E7D30">
        <w:rPr>
          <w:rFonts w:ascii="Times New Roman" w:hAnsi="Times New Roman" w:cs="Times New Roman"/>
          <w:sz w:val="28"/>
          <w:szCs w:val="28"/>
        </w:rPr>
        <w:t xml:space="preserve"> 2006</w:t>
      </w:r>
    </w:p>
    <w:p w:rsidR="00A26F7F" w:rsidRDefault="00A26F7F" w:rsidP="00801676">
      <w:pPr>
        <w:pStyle w:val="a4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Шидфар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Б.Я. </w:t>
      </w:r>
      <w:r w:rsidRPr="00CD744F">
        <w:rPr>
          <w:rFonts w:ascii="Times New Roman" w:hAnsi="Times New Roman" w:cs="Times New Roman"/>
          <w:sz w:val="28"/>
          <w:szCs w:val="28"/>
        </w:rPr>
        <w:t>Очерк арабо-мусул</w:t>
      </w:r>
      <w:r>
        <w:rPr>
          <w:rFonts w:ascii="Times New Roman" w:hAnsi="Times New Roman" w:cs="Times New Roman"/>
          <w:sz w:val="28"/>
          <w:szCs w:val="28"/>
        </w:rPr>
        <w:t xml:space="preserve">ьманской культуры (VII-XII вв.). М., </w:t>
      </w:r>
      <w:r w:rsidRPr="00CD744F">
        <w:rPr>
          <w:rFonts w:ascii="Times New Roman" w:hAnsi="Times New Roman" w:cs="Times New Roman"/>
          <w:sz w:val="28"/>
          <w:szCs w:val="28"/>
        </w:rPr>
        <w:t>1971</w:t>
      </w:r>
    </w:p>
    <w:p w:rsidR="00562573" w:rsidRDefault="00562573">
      <w:pPr>
        <w:rPr>
          <w:rFonts w:ascii="Times New Roman" w:hAnsi="Times New Roman" w:cs="Times New Roman"/>
          <w:b/>
          <w:sz w:val="28"/>
          <w:szCs w:val="28"/>
        </w:rPr>
      </w:pPr>
    </w:p>
    <w:p w:rsidR="001C2511" w:rsidRPr="007B2139" w:rsidRDefault="002461DB" w:rsidP="001C251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</w:t>
      </w:r>
      <w:r w:rsidR="001C251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C2511" w:rsidRPr="007B2139">
        <w:rPr>
          <w:rFonts w:ascii="Times New Roman" w:hAnsi="Times New Roman" w:cs="Times New Roman"/>
          <w:b/>
          <w:sz w:val="28"/>
          <w:szCs w:val="28"/>
        </w:rPr>
        <w:t>Цивилизации доколумбовой Америки</w:t>
      </w:r>
    </w:p>
    <w:p w:rsidR="001C2511" w:rsidRPr="007B2139" w:rsidRDefault="001C2511" w:rsidP="001C2511">
      <w:pPr>
        <w:tabs>
          <w:tab w:val="left" w:pos="31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1C2511" w:rsidRDefault="001C2511" w:rsidP="001C2511">
      <w:pPr>
        <w:pStyle w:val="a4"/>
        <w:numPr>
          <w:ilvl w:val="0"/>
          <w:numId w:val="30"/>
        </w:numPr>
        <w:tabs>
          <w:tab w:val="left" w:pos="31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Цивилизации Центральной Америки: </w:t>
      </w:r>
      <w:r w:rsidRPr="007B2139">
        <w:rPr>
          <w:rFonts w:ascii="Times New Roman" w:hAnsi="Times New Roman" w:cs="Times New Roman"/>
          <w:sz w:val="28"/>
          <w:szCs w:val="28"/>
        </w:rPr>
        <w:t>экономика, общественные отношения, проблема государственности, культурные достижения</w:t>
      </w:r>
    </w:p>
    <w:p w:rsidR="001C2511" w:rsidRDefault="001C2511" w:rsidP="001C2511">
      <w:pPr>
        <w:pStyle w:val="a4"/>
        <w:numPr>
          <w:ilvl w:val="1"/>
          <w:numId w:val="30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</w:p>
    <w:p w:rsidR="001C2511" w:rsidRDefault="001C2511" w:rsidP="001C2511">
      <w:pPr>
        <w:pStyle w:val="a4"/>
        <w:numPr>
          <w:ilvl w:val="1"/>
          <w:numId w:val="30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Города-государства майя</w:t>
      </w:r>
    </w:p>
    <w:p w:rsidR="001C2511" w:rsidRPr="00E05848" w:rsidRDefault="001C2511" w:rsidP="001C2511">
      <w:pPr>
        <w:pStyle w:val="a4"/>
        <w:numPr>
          <w:ilvl w:val="1"/>
          <w:numId w:val="30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848">
        <w:rPr>
          <w:rFonts w:ascii="Times New Roman" w:hAnsi="Times New Roman" w:cs="Times New Roman"/>
          <w:sz w:val="28"/>
          <w:szCs w:val="28"/>
        </w:rPr>
        <w:t>Держава ацтеков</w:t>
      </w:r>
    </w:p>
    <w:p w:rsidR="001C2511" w:rsidRDefault="001C2511" w:rsidP="001C2511">
      <w:pPr>
        <w:pStyle w:val="a4"/>
        <w:numPr>
          <w:ilvl w:val="0"/>
          <w:numId w:val="30"/>
        </w:numPr>
        <w:tabs>
          <w:tab w:val="left" w:pos="31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Цивилизации Южной Америки: </w:t>
      </w:r>
      <w:r w:rsidRPr="007B2139">
        <w:rPr>
          <w:rFonts w:ascii="Times New Roman" w:hAnsi="Times New Roman" w:cs="Times New Roman"/>
          <w:sz w:val="28"/>
          <w:szCs w:val="28"/>
        </w:rPr>
        <w:t xml:space="preserve">экономика, общественные отношения,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Pr="007B2139">
        <w:rPr>
          <w:rFonts w:ascii="Times New Roman" w:hAnsi="Times New Roman" w:cs="Times New Roman"/>
          <w:sz w:val="28"/>
          <w:szCs w:val="28"/>
        </w:rPr>
        <w:t>устройство, культурные достижения</w:t>
      </w:r>
    </w:p>
    <w:p w:rsidR="001C2511" w:rsidRDefault="001C2511" w:rsidP="001C2511">
      <w:pPr>
        <w:pStyle w:val="a4"/>
        <w:numPr>
          <w:ilvl w:val="1"/>
          <w:numId w:val="30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Уари</w:t>
      </w:r>
      <w:proofErr w:type="spellEnd"/>
    </w:p>
    <w:p w:rsidR="001C2511" w:rsidRDefault="001C2511" w:rsidP="001C2511">
      <w:pPr>
        <w:pStyle w:val="a4"/>
        <w:numPr>
          <w:ilvl w:val="1"/>
          <w:numId w:val="30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Империя инков</w:t>
      </w:r>
    </w:p>
    <w:p w:rsidR="001C2511" w:rsidRPr="007B2139" w:rsidRDefault="001C2511" w:rsidP="001C2511">
      <w:pPr>
        <w:pStyle w:val="a4"/>
        <w:numPr>
          <w:ilvl w:val="0"/>
          <w:numId w:val="30"/>
        </w:numPr>
        <w:tabs>
          <w:tab w:val="left" w:pos="31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Индейцы Северной Америки: хозяйство</w:t>
      </w:r>
      <w:r w:rsidRPr="007B2139">
        <w:rPr>
          <w:rFonts w:ascii="Times New Roman" w:hAnsi="Times New Roman" w:cs="Times New Roman"/>
          <w:sz w:val="28"/>
          <w:szCs w:val="28"/>
        </w:rPr>
        <w:t>, общественные отношения,</w:t>
      </w:r>
      <w:r>
        <w:rPr>
          <w:rFonts w:ascii="Times New Roman" w:hAnsi="Times New Roman" w:cs="Times New Roman"/>
          <w:sz w:val="28"/>
          <w:szCs w:val="28"/>
        </w:rPr>
        <w:t xml:space="preserve"> ведущие племенные союзы, особенности культуры</w:t>
      </w:r>
    </w:p>
    <w:p w:rsidR="001C2511" w:rsidRDefault="001C2511" w:rsidP="001C251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1C2511" w:rsidRPr="007B2139" w:rsidRDefault="001C2511" w:rsidP="001C251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7B2139">
        <w:rPr>
          <w:rFonts w:ascii="Times New Roman" w:hAnsi="Times New Roman" w:cs="Times New Roman"/>
          <w:sz w:val="28"/>
          <w:szCs w:val="28"/>
          <w:u w:val="single"/>
        </w:rPr>
        <w:t>Задани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7B213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C2511" w:rsidRDefault="001C2511" w:rsidP="001C2511">
      <w:pPr>
        <w:pStyle w:val="a4"/>
        <w:numPr>
          <w:ilvl w:val="0"/>
          <w:numId w:val="31"/>
        </w:numPr>
        <w:tabs>
          <w:tab w:val="left" w:pos="317"/>
        </w:tabs>
        <w:spacing w:after="0" w:line="240" w:lineRule="auto"/>
        <w:ind w:left="33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>В процессе изучения темы студентам необходимо заполнить сравнительную таблицу:</w:t>
      </w:r>
    </w:p>
    <w:tbl>
      <w:tblPr>
        <w:tblStyle w:val="a5"/>
        <w:tblW w:w="9665" w:type="dxa"/>
        <w:tblInd w:w="649" w:type="dxa"/>
        <w:tblLayout w:type="fixed"/>
        <w:tblLook w:val="04A0"/>
      </w:tblPr>
      <w:tblGrid>
        <w:gridCol w:w="3057"/>
        <w:gridCol w:w="1559"/>
        <w:gridCol w:w="1418"/>
        <w:gridCol w:w="1417"/>
        <w:gridCol w:w="2214"/>
      </w:tblGrid>
      <w:tr w:rsidR="001C2511" w:rsidRPr="002304AC" w:rsidTr="00725978">
        <w:tc>
          <w:tcPr>
            <w:tcW w:w="3057" w:type="dxa"/>
          </w:tcPr>
          <w:p w:rsidR="001C2511" w:rsidRPr="002304AC" w:rsidRDefault="001C2511" w:rsidP="001E5AE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Линии сравнения</w:t>
            </w:r>
          </w:p>
        </w:tc>
        <w:tc>
          <w:tcPr>
            <w:tcW w:w="1559" w:type="dxa"/>
          </w:tcPr>
          <w:p w:rsidR="001C2511" w:rsidRPr="002304AC" w:rsidRDefault="001C2511" w:rsidP="001E5AE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Майя </w:t>
            </w:r>
          </w:p>
        </w:tc>
        <w:tc>
          <w:tcPr>
            <w:tcW w:w="1418" w:type="dxa"/>
          </w:tcPr>
          <w:p w:rsidR="001C2511" w:rsidRPr="002304AC" w:rsidRDefault="001C2511" w:rsidP="001E5AE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Ацтеки </w:t>
            </w:r>
          </w:p>
        </w:tc>
        <w:tc>
          <w:tcPr>
            <w:tcW w:w="1417" w:type="dxa"/>
          </w:tcPr>
          <w:p w:rsidR="001C2511" w:rsidRPr="002304AC" w:rsidRDefault="001C2511" w:rsidP="001E5AE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Инки </w:t>
            </w:r>
          </w:p>
        </w:tc>
        <w:tc>
          <w:tcPr>
            <w:tcW w:w="2214" w:type="dxa"/>
          </w:tcPr>
          <w:p w:rsidR="001C2511" w:rsidRPr="002304AC" w:rsidRDefault="001C2511" w:rsidP="001E5AE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Северная Америка</w:t>
            </w: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География (ареал) цивилизации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Хронологические рамки и периодизация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Общественные отношения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Государственное устройство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511" w:rsidRPr="007B2139" w:rsidTr="00725978">
        <w:tc>
          <w:tcPr>
            <w:tcW w:w="305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Культурные достижения</w:t>
            </w:r>
          </w:p>
        </w:tc>
        <w:tc>
          <w:tcPr>
            <w:tcW w:w="1559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1C2511" w:rsidRPr="00575C1A" w:rsidRDefault="001C2511" w:rsidP="001E5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2511" w:rsidRPr="007B2139" w:rsidRDefault="001C2511" w:rsidP="001C2511">
      <w:pPr>
        <w:spacing w:after="0" w:line="240" w:lineRule="auto"/>
        <w:ind w:firstLine="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В качестве вывода к таблице необходимо выделить общие черты доколумбовых цивилизаций, их типологические особенности и принципиальные отличия от европейской цивилизации средневековья. </w:t>
      </w:r>
    </w:p>
    <w:p w:rsidR="001C2511" w:rsidRDefault="001C2511" w:rsidP="001C251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C2511" w:rsidRPr="001F55E5" w:rsidRDefault="001C2511" w:rsidP="001C251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F55E5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Баглай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В.Е. Ацтеки: история, экономика, социально-политический строй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доколониальный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период). М., 1998</w:t>
      </w:r>
    </w:p>
    <w:p w:rsidR="001C2511" w:rsidRPr="002D3D05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Берёзкин Ю.Е. </w:t>
      </w:r>
      <w:r w:rsidRPr="00C03FE5">
        <w:rPr>
          <w:rFonts w:ascii="Times New Roman" w:hAnsi="Times New Roman" w:cs="Times New Roman"/>
          <w:sz w:val="28"/>
          <w:szCs w:val="28"/>
          <w:shd w:val="clear" w:color="auto" w:fill="FFFFFF"/>
        </w:rPr>
        <w:t>Инки. Исторический опыт империи. Л., 1991</w:t>
      </w:r>
    </w:p>
    <w:p w:rsidR="001C2511" w:rsidRPr="002D3D05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>Боден</w:t>
      </w:r>
      <w:proofErr w:type="spellEnd"/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 Инки. Быт. Культура.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>, 2004.</w:t>
      </w:r>
    </w:p>
    <w:p w:rsidR="001C2511" w:rsidRPr="004B3360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Брэй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У. Ацтеки. Быт, религия, культура. М., 2005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Веретенникова, А. М. Города майя и ацтеков</w:t>
      </w:r>
      <w:r>
        <w:rPr>
          <w:rFonts w:ascii="Times New Roman" w:hAnsi="Times New Roman" w:cs="Times New Roman"/>
          <w:sz w:val="28"/>
          <w:szCs w:val="28"/>
        </w:rPr>
        <w:t>. М.</w:t>
      </w:r>
      <w:r w:rsidRPr="00851B2A">
        <w:rPr>
          <w:rFonts w:ascii="Times New Roman" w:hAnsi="Times New Roman" w:cs="Times New Roman"/>
          <w:sz w:val="28"/>
          <w:szCs w:val="28"/>
        </w:rPr>
        <w:t>, 2003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Галич М. История доколумбовых цивилизаций. М., 1990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Гуляев В.И. Древние цивилизации Америки. М., 2008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Ершова, Г. Г. </w:t>
      </w:r>
      <w:r>
        <w:rPr>
          <w:rFonts w:ascii="Times New Roman" w:hAnsi="Times New Roman" w:cs="Times New Roman"/>
          <w:sz w:val="28"/>
          <w:szCs w:val="28"/>
        </w:rPr>
        <w:t>Древняя Америка</w:t>
      </w:r>
      <w:r w:rsidRPr="00851B2A">
        <w:rPr>
          <w:rFonts w:ascii="Times New Roman" w:hAnsi="Times New Roman" w:cs="Times New Roman"/>
          <w:sz w:val="28"/>
          <w:szCs w:val="28"/>
        </w:rPr>
        <w:t>: полёт во вр</w:t>
      </w:r>
      <w:r>
        <w:rPr>
          <w:rFonts w:ascii="Times New Roman" w:hAnsi="Times New Roman" w:cs="Times New Roman"/>
          <w:sz w:val="28"/>
          <w:szCs w:val="28"/>
        </w:rPr>
        <w:t>емени и пространстве</w:t>
      </w:r>
      <w:r w:rsidRPr="00851B2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1B2A">
        <w:rPr>
          <w:rFonts w:ascii="Times New Roman" w:hAnsi="Times New Roman" w:cs="Times New Roman"/>
          <w:sz w:val="28"/>
          <w:szCs w:val="28"/>
        </w:rPr>
        <w:t>Мезоамерика</w:t>
      </w:r>
      <w:proofErr w:type="spellEnd"/>
      <w:r w:rsidRPr="00851B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M.</w:t>
      </w:r>
      <w:r w:rsidRPr="00851B2A">
        <w:rPr>
          <w:rFonts w:ascii="Times New Roman" w:hAnsi="Times New Roman" w:cs="Times New Roman"/>
          <w:sz w:val="28"/>
          <w:szCs w:val="28"/>
        </w:rPr>
        <w:t>, 2002.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Ершова, Г. Г. </w:t>
      </w:r>
      <w:r>
        <w:rPr>
          <w:rFonts w:ascii="Times New Roman" w:hAnsi="Times New Roman" w:cs="Times New Roman"/>
          <w:sz w:val="28"/>
          <w:szCs w:val="28"/>
        </w:rPr>
        <w:t>Древняя Америка</w:t>
      </w:r>
      <w:r w:rsidRPr="00851B2A">
        <w:rPr>
          <w:rFonts w:ascii="Times New Roman" w:hAnsi="Times New Roman" w:cs="Times New Roman"/>
          <w:sz w:val="28"/>
          <w:szCs w:val="28"/>
        </w:rPr>
        <w:t>: полёт во вр</w:t>
      </w:r>
      <w:r>
        <w:rPr>
          <w:rFonts w:ascii="Times New Roman" w:hAnsi="Times New Roman" w:cs="Times New Roman"/>
          <w:sz w:val="28"/>
          <w:szCs w:val="28"/>
        </w:rPr>
        <w:t>емени и пространстве</w:t>
      </w:r>
      <w:r w:rsidRPr="00851B2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Северная Америка. Южная Америка. М., 2002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Исторические судьбы американских индейцев. Проблемы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индеанистики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М., 1985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человечества. Т.4. </w:t>
      </w:r>
      <w:r w:rsidRPr="0083474D">
        <w:rPr>
          <w:rFonts w:ascii="Times New Roman" w:hAnsi="Times New Roman" w:cs="Times New Roman"/>
          <w:sz w:val="28"/>
          <w:szCs w:val="28"/>
          <w:shd w:val="clear" w:color="auto" w:fill="FFFFFF"/>
        </w:rPr>
        <w:t>VII-XVI века</w:t>
      </w:r>
    </w:p>
    <w:p w:rsidR="001C2511" w:rsidRPr="004B3360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Кенделл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Э. Инки. Быт, религия, культура. М., 2005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1B2A">
        <w:rPr>
          <w:rFonts w:ascii="Times New Roman" w:hAnsi="Times New Roman" w:cs="Times New Roman"/>
          <w:sz w:val="28"/>
          <w:szCs w:val="28"/>
        </w:rPr>
        <w:t>Керам</w:t>
      </w:r>
      <w:proofErr w:type="spellEnd"/>
      <w:r w:rsidRPr="00851B2A">
        <w:rPr>
          <w:rFonts w:ascii="Times New Roman" w:hAnsi="Times New Roman" w:cs="Times New Roman"/>
          <w:sz w:val="28"/>
          <w:szCs w:val="28"/>
        </w:rPr>
        <w:t xml:space="preserve"> К. В. Первый американец: Загадка индейцев доколумбовой эпохи.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  <w:r w:rsidRPr="00851B2A">
        <w:rPr>
          <w:rFonts w:ascii="Times New Roman" w:hAnsi="Times New Roman" w:cs="Times New Roman"/>
          <w:sz w:val="28"/>
          <w:szCs w:val="28"/>
        </w:rPr>
        <w:t>, 1979.</w:t>
      </w:r>
    </w:p>
    <w:p w:rsidR="001C2511" w:rsidRPr="00F74699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Кинжалов Р.В. </w:t>
      </w:r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Орел, </w:t>
      </w:r>
      <w:proofErr w:type="spellStart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>кецаль</w:t>
      </w:r>
      <w:proofErr w:type="spellEnd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крест: Очерки по культуре </w:t>
      </w:r>
      <w:proofErr w:type="spellStart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>Месоамерики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СПб, 1991</w:t>
      </w:r>
    </w:p>
    <w:p w:rsidR="001C2511" w:rsidRPr="00C74398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Лункенбайн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 Индейцы. М., 2002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Великие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Месоамерики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М., 1985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Стингл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</w:t>
      </w:r>
      <w:r w:rsidRPr="005148A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Государство инков. Слава и смерть «Сыновей Солнца». М., 1986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Тобарев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Древние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ольмеки</w:t>
      </w:r>
      <w:proofErr w:type="spellEnd"/>
      <w:r>
        <w:rPr>
          <w:rFonts w:ascii="Times New Roman" w:hAnsi="Times New Roman" w:cs="Times New Roman"/>
          <w:sz w:val="28"/>
          <w:szCs w:val="28"/>
        </w:rPr>
        <w:t>: история и проблематика исследований. Новосибирск, 2005</w:t>
      </w:r>
    </w:p>
    <w:p w:rsidR="001C2511" w:rsidRPr="00851B2A" w:rsidRDefault="001C2511" w:rsidP="001C2511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Уайт Д. Индейцы Северной Америки. М., 2007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Уитлок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Р. Майя. Быт, религия, культура. М., 2008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фон. Ацтеки, майя, инки. Великие царства древней Америки. М., 2004</w:t>
      </w:r>
    </w:p>
    <w:p w:rsidR="001C2511" w:rsidRDefault="001C2511" w:rsidP="001C2511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Ресурс </w:t>
      </w:r>
      <w:hyperlink r:id="rId6" w:history="1">
        <w:r w:rsidRPr="0032261C">
          <w:rPr>
            <w:rStyle w:val="a6"/>
            <w:rFonts w:ascii="Times New Roman" w:hAnsi="Times New Roman" w:cs="Times New Roman"/>
            <w:sz w:val="28"/>
            <w:szCs w:val="28"/>
          </w:rPr>
          <w:t>https://www.indiansworld.org</w:t>
        </w:r>
      </w:hyperlink>
    </w:p>
    <w:p w:rsidR="001C2511" w:rsidRDefault="001C2511" w:rsidP="001C2511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2511" w:rsidRDefault="001C2511" w:rsidP="001C2511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511" w:rsidRDefault="001C2511" w:rsidP="001C2511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139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461DB">
        <w:rPr>
          <w:rFonts w:ascii="Times New Roman" w:hAnsi="Times New Roman" w:cs="Times New Roman"/>
          <w:b/>
          <w:sz w:val="28"/>
          <w:szCs w:val="28"/>
        </w:rPr>
        <w:t>3</w:t>
      </w:r>
      <w:r w:rsidRPr="007B2139">
        <w:rPr>
          <w:rFonts w:ascii="Times New Roman" w:hAnsi="Times New Roman" w:cs="Times New Roman"/>
          <w:b/>
          <w:sz w:val="28"/>
          <w:szCs w:val="28"/>
        </w:rPr>
        <w:t>. Эпоха Великих географических открытий</w:t>
      </w:r>
    </w:p>
    <w:p w:rsidR="00394FC1" w:rsidRPr="007B2139" w:rsidRDefault="00394FC1" w:rsidP="001E5AED">
      <w:pPr>
        <w:spacing w:after="24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394FC1" w:rsidRPr="007B2139" w:rsidRDefault="00394FC1" w:rsidP="00394FC1">
      <w:pPr>
        <w:pStyle w:val="a4"/>
        <w:numPr>
          <w:ilvl w:val="0"/>
          <w:numId w:val="17"/>
        </w:numPr>
        <w:tabs>
          <w:tab w:val="left" w:pos="317"/>
        </w:tabs>
        <w:spacing w:after="0" w:line="240" w:lineRule="auto"/>
        <w:ind w:left="33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Причины и предпосылки географических открытий конца </w:t>
      </w:r>
      <w:r w:rsidRPr="007B2139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7B2139">
        <w:rPr>
          <w:rFonts w:ascii="Times New Roman" w:hAnsi="Times New Roman" w:cs="Times New Roman"/>
          <w:sz w:val="28"/>
          <w:szCs w:val="28"/>
        </w:rPr>
        <w:t xml:space="preserve"> – </w:t>
      </w:r>
      <w:r w:rsidRPr="007B213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7B2139">
        <w:rPr>
          <w:rFonts w:ascii="Times New Roman" w:hAnsi="Times New Roman" w:cs="Times New Roman"/>
          <w:sz w:val="28"/>
          <w:szCs w:val="28"/>
        </w:rPr>
        <w:t xml:space="preserve"> вв.: экономические, социальные, политические, научно-технические.</w:t>
      </w:r>
    </w:p>
    <w:p w:rsidR="00394FC1" w:rsidRDefault="00394FC1" w:rsidP="00394FC1">
      <w:pPr>
        <w:pStyle w:val="a4"/>
        <w:numPr>
          <w:ilvl w:val="0"/>
          <w:numId w:val="17"/>
        </w:numPr>
        <w:tabs>
          <w:tab w:val="left" w:pos="317"/>
        </w:tabs>
        <w:spacing w:after="0" w:line="240" w:lineRule="auto"/>
        <w:ind w:left="33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мира европейцами:</w:t>
      </w:r>
    </w:p>
    <w:p w:rsidR="00394FC1" w:rsidRPr="007B2139" w:rsidRDefault="00394FC1" w:rsidP="00394FC1">
      <w:pPr>
        <w:pStyle w:val="a4"/>
        <w:numPr>
          <w:ilvl w:val="1"/>
          <w:numId w:val="17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Плавания Колумба. Конкистадоры в Америке. Кортес и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Писарро</w:t>
      </w:r>
      <w:proofErr w:type="spellEnd"/>
    </w:p>
    <w:p w:rsidR="00394FC1" w:rsidRPr="007B2139" w:rsidRDefault="00394FC1" w:rsidP="00394FC1">
      <w:pPr>
        <w:pStyle w:val="a4"/>
        <w:numPr>
          <w:ilvl w:val="1"/>
          <w:numId w:val="17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Открытие морского пути в Индию.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Васко</w:t>
      </w:r>
      <w:proofErr w:type="spellEnd"/>
      <w:r w:rsidRPr="007B2139">
        <w:rPr>
          <w:rFonts w:ascii="Times New Roman" w:hAnsi="Times New Roman" w:cs="Times New Roman"/>
          <w:sz w:val="28"/>
          <w:szCs w:val="28"/>
        </w:rPr>
        <w:t xml:space="preserve"> да Гама</w:t>
      </w:r>
    </w:p>
    <w:p w:rsidR="00394FC1" w:rsidRPr="007B2139" w:rsidRDefault="00394FC1" w:rsidP="00394FC1">
      <w:pPr>
        <w:pStyle w:val="a4"/>
        <w:numPr>
          <w:ilvl w:val="1"/>
          <w:numId w:val="17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Первое кругосветное путешествие.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Фернан</w:t>
      </w:r>
      <w:proofErr w:type="spellEnd"/>
      <w:r w:rsidRPr="007B2139">
        <w:rPr>
          <w:rFonts w:ascii="Times New Roman" w:hAnsi="Times New Roman" w:cs="Times New Roman"/>
          <w:sz w:val="28"/>
          <w:szCs w:val="28"/>
        </w:rPr>
        <w:t xml:space="preserve"> Магеллан</w:t>
      </w:r>
    </w:p>
    <w:p w:rsidR="00394FC1" w:rsidRPr="007B2139" w:rsidRDefault="00394FC1" w:rsidP="00394FC1">
      <w:pPr>
        <w:pStyle w:val="a4"/>
        <w:numPr>
          <w:ilvl w:val="0"/>
          <w:numId w:val="17"/>
        </w:numPr>
        <w:tabs>
          <w:tab w:val="left" w:pos="317"/>
        </w:tabs>
        <w:spacing w:after="0" w:line="240" w:lineRule="auto"/>
        <w:ind w:left="33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>Последствия великих географических открытий. Формирование первых колониальных империй</w:t>
      </w:r>
    </w:p>
    <w:p w:rsidR="00394FC1" w:rsidRDefault="00394FC1" w:rsidP="00394FC1">
      <w:pPr>
        <w:pStyle w:val="a4"/>
        <w:tabs>
          <w:tab w:val="left" w:pos="317"/>
        </w:tabs>
        <w:spacing w:after="0" w:line="240" w:lineRule="auto"/>
        <w:ind w:left="3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94FC1" w:rsidRPr="007B2139" w:rsidRDefault="00394FC1" w:rsidP="001E5AED">
      <w:pPr>
        <w:pStyle w:val="a4"/>
        <w:tabs>
          <w:tab w:val="left" w:pos="317"/>
        </w:tabs>
        <w:spacing w:after="240" w:line="240" w:lineRule="auto"/>
        <w:ind w:left="34"/>
        <w:contextualSpacing w:val="0"/>
        <w:rPr>
          <w:rFonts w:ascii="Times New Roman" w:hAnsi="Times New Roman" w:cs="Times New Roman"/>
          <w:sz w:val="28"/>
          <w:szCs w:val="28"/>
          <w:u w:val="single"/>
        </w:rPr>
      </w:pPr>
      <w:r w:rsidRPr="007B2139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394FC1" w:rsidRDefault="00394FC1" w:rsidP="00394FC1">
      <w:pPr>
        <w:pStyle w:val="a4"/>
        <w:numPr>
          <w:ilvl w:val="0"/>
          <w:numId w:val="33"/>
        </w:numPr>
        <w:tabs>
          <w:tab w:val="left" w:pos="459"/>
        </w:tabs>
        <w:spacing w:after="0" w:line="240" w:lineRule="auto"/>
        <w:ind w:left="33"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последнего вопроса семинарской темы необходимо д</w:t>
      </w:r>
      <w:r w:rsidRPr="007B2139">
        <w:rPr>
          <w:rFonts w:ascii="Times New Roman" w:hAnsi="Times New Roman" w:cs="Times New Roman"/>
          <w:sz w:val="28"/>
          <w:szCs w:val="28"/>
        </w:rPr>
        <w:t>ать сравнительную характеристику Испанской и Португальской колониальным империям, с акцентом на общее и особенное, зафиксиров</w:t>
      </w:r>
      <w:r>
        <w:rPr>
          <w:rFonts w:ascii="Times New Roman" w:hAnsi="Times New Roman" w:cs="Times New Roman"/>
          <w:sz w:val="28"/>
          <w:szCs w:val="28"/>
        </w:rPr>
        <w:t>ав это в сравнительной таблице:</w:t>
      </w:r>
    </w:p>
    <w:tbl>
      <w:tblPr>
        <w:tblStyle w:val="a5"/>
        <w:tblW w:w="9294" w:type="dxa"/>
        <w:tblInd w:w="459" w:type="dxa"/>
        <w:tblLayout w:type="fixed"/>
        <w:tblLook w:val="04A0"/>
      </w:tblPr>
      <w:tblGrid>
        <w:gridCol w:w="4333"/>
        <w:gridCol w:w="2693"/>
        <w:gridCol w:w="2268"/>
      </w:tblGrid>
      <w:tr w:rsidR="00394FC1" w:rsidRPr="002304AC" w:rsidTr="002F12D0">
        <w:tc>
          <w:tcPr>
            <w:tcW w:w="4333" w:type="dxa"/>
          </w:tcPr>
          <w:p w:rsidR="00394FC1" w:rsidRPr="002304AC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Линии сравнения</w:t>
            </w:r>
          </w:p>
        </w:tc>
        <w:tc>
          <w:tcPr>
            <w:tcW w:w="2693" w:type="dxa"/>
          </w:tcPr>
          <w:p w:rsidR="00394FC1" w:rsidRPr="002304AC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Испания</w:t>
            </w:r>
          </w:p>
        </w:tc>
        <w:tc>
          <w:tcPr>
            <w:tcW w:w="2268" w:type="dxa"/>
          </w:tcPr>
          <w:p w:rsidR="00394FC1" w:rsidRPr="002304AC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Португалия</w:t>
            </w:r>
          </w:p>
        </w:tc>
      </w:tr>
      <w:tr w:rsidR="00394FC1" w:rsidRPr="007A2F59" w:rsidTr="002F12D0">
        <w:tc>
          <w:tcPr>
            <w:tcW w:w="4333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Территории в составе империи</w:t>
            </w:r>
          </w:p>
        </w:tc>
        <w:tc>
          <w:tcPr>
            <w:tcW w:w="2693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 w:val="restart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Цели территориальной экспансии</w:t>
            </w:r>
          </w:p>
        </w:tc>
        <w:tc>
          <w:tcPr>
            <w:tcW w:w="4961" w:type="dxa"/>
            <w:gridSpan w:val="2"/>
          </w:tcPr>
          <w:p w:rsidR="00394FC1" w:rsidRPr="007A2F59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 w:val="restart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экономических процессов</w:t>
            </w:r>
            <w:proofErr w:type="gramEnd"/>
            <w:r w:rsidRPr="007A2F59">
              <w:rPr>
                <w:rFonts w:ascii="Times New Roman" w:hAnsi="Times New Roman" w:cs="Times New Roman"/>
                <w:sz w:val="24"/>
                <w:szCs w:val="24"/>
              </w:rPr>
              <w:t xml:space="preserve"> в колониях</w:t>
            </w:r>
          </w:p>
        </w:tc>
        <w:tc>
          <w:tcPr>
            <w:tcW w:w="4961" w:type="dxa"/>
            <w:gridSpan w:val="2"/>
          </w:tcPr>
          <w:p w:rsidR="00394FC1" w:rsidRPr="007A2F59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 w:val="restart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Система управления колониями</w:t>
            </w:r>
          </w:p>
        </w:tc>
        <w:tc>
          <w:tcPr>
            <w:tcW w:w="4961" w:type="dxa"/>
            <w:gridSpan w:val="2"/>
          </w:tcPr>
          <w:p w:rsidR="00394FC1" w:rsidRPr="007A2F59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A2F59" w:rsidTr="002F12D0">
        <w:tc>
          <w:tcPr>
            <w:tcW w:w="4333" w:type="dxa"/>
            <w:vMerge w:val="restart"/>
          </w:tcPr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Социальные процессы в колониях</w:t>
            </w:r>
          </w:p>
        </w:tc>
        <w:tc>
          <w:tcPr>
            <w:tcW w:w="4961" w:type="dxa"/>
            <w:gridSpan w:val="2"/>
          </w:tcPr>
          <w:p w:rsidR="00394FC1" w:rsidRPr="007A2F59" w:rsidRDefault="00394FC1" w:rsidP="001E5A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394FC1" w:rsidRPr="007A2F5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FC1" w:rsidRPr="007B2139" w:rsidTr="002F12D0">
        <w:tc>
          <w:tcPr>
            <w:tcW w:w="4333" w:type="dxa"/>
            <w:vMerge/>
          </w:tcPr>
          <w:p w:rsidR="00394FC1" w:rsidRPr="007B213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394FC1" w:rsidRPr="007B213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94FC1" w:rsidRPr="007B2139" w:rsidRDefault="00394FC1" w:rsidP="001E5AE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4FC1" w:rsidRPr="007B2139" w:rsidRDefault="00394FC1" w:rsidP="00394FC1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4FC1" w:rsidRPr="00D43D4A" w:rsidRDefault="00394FC1" w:rsidP="001E5AED">
      <w:pPr>
        <w:pStyle w:val="Default"/>
        <w:spacing w:after="240"/>
        <w:jc w:val="both"/>
        <w:rPr>
          <w:bCs/>
          <w:color w:val="auto"/>
          <w:sz w:val="28"/>
          <w:szCs w:val="28"/>
          <w:u w:val="single"/>
        </w:rPr>
      </w:pPr>
      <w:r w:rsidRPr="00D43D4A">
        <w:rPr>
          <w:bCs/>
          <w:color w:val="auto"/>
          <w:sz w:val="28"/>
          <w:szCs w:val="28"/>
          <w:u w:val="single"/>
        </w:rPr>
        <w:t>Литература: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r w:rsidRPr="00D43D4A">
        <w:rPr>
          <w:bCs/>
          <w:color w:val="auto"/>
          <w:sz w:val="28"/>
          <w:szCs w:val="28"/>
        </w:rPr>
        <w:t>Америка после Колумба. Взаимодействие двух миров. 1992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r w:rsidRPr="00235682">
        <w:rPr>
          <w:bCs/>
          <w:color w:val="auto"/>
          <w:sz w:val="28"/>
          <w:szCs w:val="28"/>
        </w:rPr>
        <w:t>Гуля</w:t>
      </w:r>
      <w:r>
        <w:rPr>
          <w:bCs/>
          <w:color w:val="auto"/>
          <w:sz w:val="28"/>
          <w:szCs w:val="28"/>
        </w:rPr>
        <w:t xml:space="preserve">ев В. По следам конкистадоров. </w:t>
      </w:r>
      <w:r w:rsidRPr="00235682">
        <w:rPr>
          <w:bCs/>
          <w:color w:val="auto"/>
          <w:sz w:val="28"/>
          <w:szCs w:val="28"/>
        </w:rPr>
        <w:t>1976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390F17">
        <w:rPr>
          <w:bCs/>
          <w:color w:val="auto"/>
          <w:sz w:val="28"/>
          <w:szCs w:val="28"/>
        </w:rPr>
        <w:t>Дюверже</w:t>
      </w:r>
      <w:proofErr w:type="spellEnd"/>
      <w:r w:rsidRPr="00390F17">
        <w:rPr>
          <w:bCs/>
          <w:color w:val="auto"/>
          <w:sz w:val="28"/>
          <w:szCs w:val="28"/>
        </w:rPr>
        <w:t xml:space="preserve"> К. </w:t>
      </w:r>
      <w:r>
        <w:rPr>
          <w:bCs/>
          <w:color w:val="auto"/>
          <w:sz w:val="28"/>
          <w:szCs w:val="28"/>
        </w:rPr>
        <w:t xml:space="preserve">Кортес. </w:t>
      </w:r>
      <w:r w:rsidRPr="00390F17">
        <w:rPr>
          <w:bCs/>
          <w:color w:val="auto"/>
          <w:sz w:val="28"/>
          <w:szCs w:val="28"/>
        </w:rPr>
        <w:t>2005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2E40D5">
        <w:rPr>
          <w:bCs/>
          <w:color w:val="auto"/>
          <w:sz w:val="28"/>
          <w:szCs w:val="28"/>
        </w:rPr>
        <w:t>Кофман</w:t>
      </w:r>
      <w:proofErr w:type="spellEnd"/>
      <w:r w:rsidRPr="002E40D5">
        <w:rPr>
          <w:bCs/>
          <w:color w:val="auto"/>
          <w:sz w:val="28"/>
          <w:szCs w:val="28"/>
        </w:rPr>
        <w:t xml:space="preserve"> А.Ф. Америка несбывшихся чудес</w:t>
      </w:r>
      <w:r>
        <w:rPr>
          <w:bCs/>
          <w:color w:val="auto"/>
          <w:sz w:val="28"/>
          <w:szCs w:val="28"/>
        </w:rPr>
        <w:t>.</w:t>
      </w:r>
      <w:r w:rsidRPr="002E40D5">
        <w:rPr>
          <w:bCs/>
          <w:color w:val="auto"/>
          <w:sz w:val="28"/>
          <w:szCs w:val="28"/>
        </w:rPr>
        <w:t xml:space="preserve"> 2001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Кофман</w:t>
      </w:r>
      <w:proofErr w:type="spellEnd"/>
      <w:r>
        <w:rPr>
          <w:bCs/>
          <w:color w:val="auto"/>
          <w:sz w:val="28"/>
          <w:szCs w:val="28"/>
        </w:rPr>
        <w:t xml:space="preserve"> А.Ф. Кортес и его капитаны. </w:t>
      </w:r>
      <w:r w:rsidRPr="00063BDF">
        <w:rPr>
          <w:bCs/>
          <w:color w:val="auto"/>
          <w:sz w:val="28"/>
          <w:szCs w:val="28"/>
        </w:rPr>
        <w:t>2007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570F68">
        <w:rPr>
          <w:bCs/>
          <w:color w:val="auto"/>
          <w:sz w:val="28"/>
          <w:szCs w:val="28"/>
        </w:rPr>
        <w:t>Кофман</w:t>
      </w:r>
      <w:proofErr w:type="spellEnd"/>
      <w:r w:rsidRPr="00570F68">
        <w:rPr>
          <w:bCs/>
          <w:color w:val="auto"/>
          <w:sz w:val="28"/>
          <w:szCs w:val="28"/>
        </w:rPr>
        <w:t xml:space="preserve"> А. Рыцари Нового Света.  2006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r w:rsidRPr="0068042A">
        <w:rPr>
          <w:bCs/>
          <w:color w:val="auto"/>
          <w:sz w:val="28"/>
          <w:szCs w:val="28"/>
        </w:rPr>
        <w:t xml:space="preserve"> Путешествия Христофора Колумба</w:t>
      </w:r>
      <w:r>
        <w:rPr>
          <w:bCs/>
          <w:color w:val="auto"/>
          <w:sz w:val="28"/>
          <w:szCs w:val="28"/>
        </w:rPr>
        <w:t xml:space="preserve"> / под ред. </w:t>
      </w:r>
      <w:r w:rsidRPr="0068042A">
        <w:rPr>
          <w:bCs/>
          <w:color w:val="auto"/>
          <w:sz w:val="28"/>
          <w:szCs w:val="28"/>
        </w:rPr>
        <w:t xml:space="preserve"> И.П. Магидович</w:t>
      </w:r>
      <w:r>
        <w:rPr>
          <w:bCs/>
          <w:color w:val="auto"/>
          <w:sz w:val="28"/>
          <w:szCs w:val="28"/>
        </w:rPr>
        <w:t>а.</w:t>
      </w:r>
      <w:r w:rsidRPr="0068042A">
        <w:rPr>
          <w:bCs/>
          <w:color w:val="auto"/>
          <w:sz w:val="28"/>
          <w:szCs w:val="28"/>
        </w:rPr>
        <w:t xml:space="preserve"> 1952</w:t>
      </w:r>
    </w:p>
    <w:p w:rsid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bCs/>
          <w:color w:val="auto"/>
          <w:sz w:val="28"/>
          <w:szCs w:val="28"/>
        </w:rPr>
      </w:pPr>
      <w:r w:rsidRPr="00047F94">
        <w:rPr>
          <w:bCs/>
          <w:color w:val="auto"/>
          <w:sz w:val="28"/>
          <w:szCs w:val="28"/>
        </w:rPr>
        <w:t xml:space="preserve">Селиванов В.Н. Латинская Америка от </w:t>
      </w:r>
      <w:r>
        <w:rPr>
          <w:bCs/>
          <w:color w:val="auto"/>
          <w:sz w:val="28"/>
          <w:szCs w:val="28"/>
        </w:rPr>
        <w:t>конкистадоров до независимости</w:t>
      </w:r>
      <w:r w:rsidRPr="00047F94">
        <w:rPr>
          <w:bCs/>
          <w:color w:val="auto"/>
          <w:sz w:val="28"/>
          <w:szCs w:val="28"/>
        </w:rPr>
        <w:t>. 1984</w:t>
      </w:r>
    </w:p>
    <w:p w:rsidR="00394FC1" w:rsidRP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sz w:val="28"/>
          <w:szCs w:val="28"/>
        </w:rPr>
      </w:pPr>
      <w:proofErr w:type="spellStart"/>
      <w:r w:rsidRPr="00394FC1">
        <w:rPr>
          <w:bCs/>
          <w:color w:val="auto"/>
          <w:sz w:val="28"/>
          <w:szCs w:val="28"/>
        </w:rPr>
        <w:t>Ханке</w:t>
      </w:r>
      <w:proofErr w:type="spellEnd"/>
      <w:r w:rsidRPr="00394FC1">
        <w:rPr>
          <w:bCs/>
          <w:color w:val="auto"/>
          <w:sz w:val="28"/>
          <w:szCs w:val="28"/>
        </w:rPr>
        <w:t xml:space="preserve"> Х. Люди, корабли, океаны. 1976</w:t>
      </w:r>
    </w:p>
    <w:p w:rsidR="001C2511" w:rsidRPr="00394FC1" w:rsidRDefault="00394FC1" w:rsidP="00394FC1">
      <w:pPr>
        <w:pStyle w:val="Default"/>
        <w:numPr>
          <w:ilvl w:val="0"/>
          <w:numId w:val="21"/>
        </w:numPr>
        <w:contextualSpacing/>
        <w:jc w:val="both"/>
        <w:rPr>
          <w:sz w:val="28"/>
          <w:szCs w:val="28"/>
        </w:rPr>
      </w:pPr>
      <w:proofErr w:type="spellStart"/>
      <w:r w:rsidRPr="00394FC1">
        <w:rPr>
          <w:bCs/>
          <w:color w:val="auto"/>
          <w:sz w:val="28"/>
          <w:szCs w:val="28"/>
        </w:rPr>
        <w:t>Хэммонд</w:t>
      </w:r>
      <w:proofErr w:type="spellEnd"/>
      <w:r w:rsidRPr="00394FC1">
        <w:rPr>
          <w:bCs/>
          <w:color w:val="auto"/>
          <w:sz w:val="28"/>
          <w:szCs w:val="28"/>
        </w:rPr>
        <w:t xml:space="preserve"> И. Конкистадоры</w:t>
      </w:r>
    </w:p>
    <w:p w:rsidR="00394FC1" w:rsidRDefault="00394FC1" w:rsidP="00394FC1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461DB" w:rsidRPr="00E31DDA" w:rsidRDefault="002461DB" w:rsidP="002461D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4. Имперский</w:t>
      </w:r>
      <w:r w:rsidRPr="00E31DDA">
        <w:rPr>
          <w:rFonts w:ascii="Times New Roman" w:hAnsi="Times New Roman" w:cs="Times New Roman"/>
          <w:b/>
          <w:sz w:val="28"/>
          <w:szCs w:val="28"/>
        </w:rPr>
        <w:t xml:space="preserve"> Китай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средние века</w:t>
      </w:r>
    </w:p>
    <w:p w:rsidR="004916AD" w:rsidRPr="003D11DA" w:rsidRDefault="004916AD" w:rsidP="004916A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4916AD" w:rsidRDefault="004916AD" w:rsidP="004916AD">
      <w:pPr>
        <w:pStyle w:val="a4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</w:t>
      </w:r>
      <w:proofErr w:type="spellEnd"/>
      <w:r>
        <w:rPr>
          <w:rFonts w:ascii="Times New Roman" w:hAnsi="Times New Roman" w:cs="Times New Roman"/>
          <w:sz w:val="28"/>
          <w:szCs w:val="28"/>
        </w:rPr>
        <w:t>: управление</w:t>
      </w:r>
      <w:r w:rsidRPr="009606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империей, этнические процессы, внешняя политика</w:t>
      </w:r>
    </w:p>
    <w:p w:rsidR="004916AD" w:rsidRDefault="004916AD" w:rsidP="004916AD">
      <w:pPr>
        <w:pStyle w:val="a4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606FB">
        <w:rPr>
          <w:rFonts w:ascii="Times New Roman" w:hAnsi="Times New Roman" w:cs="Times New Roman"/>
          <w:sz w:val="28"/>
          <w:szCs w:val="28"/>
        </w:rPr>
        <w:t>Экономическое развитие в сунский период. Специфика землевладения. Урбанизация</w:t>
      </w:r>
    </w:p>
    <w:p w:rsidR="004916AD" w:rsidRPr="009606FB" w:rsidRDefault="004916AD" w:rsidP="004916AD">
      <w:pPr>
        <w:pStyle w:val="a4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Социальные отношения в сунском Китае. «Золотой век» чиновничества</w:t>
      </w:r>
    </w:p>
    <w:p w:rsidR="004916AD" w:rsidRDefault="004916AD" w:rsidP="004916AD">
      <w:pPr>
        <w:pStyle w:val="a4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Монгольское завоевание Китая. Империя Юань.</w:t>
      </w:r>
    </w:p>
    <w:p w:rsidR="004916AD" w:rsidRPr="009606FB" w:rsidRDefault="004916AD" w:rsidP="004916AD">
      <w:pPr>
        <w:pStyle w:val="a4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Культура средневекового Китая</w:t>
      </w:r>
    </w:p>
    <w:p w:rsidR="004916AD" w:rsidRDefault="004916AD" w:rsidP="004916A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6AD" w:rsidRPr="003D11DA" w:rsidRDefault="004916AD" w:rsidP="004916A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3D11DA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563CC3" w:rsidRPr="00563CC3" w:rsidRDefault="00563CC3" w:rsidP="004916AD">
      <w:pPr>
        <w:numPr>
          <w:ilvl w:val="0"/>
          <w:numId w:val="19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CC3"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 w:rsidRPr="00563CC3"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 w:rsidRPr="00563CC3"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563CC3" w:rsidRDefault="004916AD" w:rsidP="00563CC3">
      <w:pPr>
        <w:numPr>
          <w:ilvl w:val="0"/>
          <w:numId w:val="19"/>
        </w:numPr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CC3">
        <w:rPr>
          <w:rFonts w:ascii="Times New Roman" w:hAnsi="Times New Roman" w:cs="Times New Roman"/>
          <w:sz w:val="28"/>
          <w:szCs w:val="28"/>
        </w:rPr>
        <w:t>Всемирная история. Т. 2: Средневековые цивилизации Запада и Востока. М.: Наука, 2012.</w:t>
      </w:r>
    </w:p>
    <w:p w:rsidR="004916AD" w:rsidRPr="00563CC3" w:rsidRDefault="004916AD" w:rsidP="00563CC3">
      <w:pPr>
        <w:numPr>
          <w:ilvl w:val="0"/>
          <w:numId w:val="19"/>
        </w:numPr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CC3">
        <w:rPr>
          <w:rFonts w:ascii="Times New Roman" w:hAnsi="Times New Roman" w:cs="Times New Roman"/>
          <w:sz w:val="28"/>
          <w:szCs w:val="28"/>
        </w:rPr>
        <w:t>Гончаров С.Н. Китайская средневековая дипломатия. М., 1986</w:t>
      </w:r>
    </w:p>
    <w:p w:rsidR="004916AD" w:rsidRPr="00D311EE" w:rsidRDefault="004916AD" w:rsidP="00563CC3">
      <w:pPr>
        <w:pStyle w:val="a4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311EE">
        <w:rPr>
          <w:rFonts w:ascii="Times New Roman" w:hAnsi="Times New Roman" w:cs="Times New Roman"/>
          <w:sz w:val="28"/>
          <w:szCs w:val="28"/>
        </w:rPr>
        <w:t xml:space="preserve">История Китая / под ред. А.В. </w:t>
      </w:r>
      <w:proofErr w:type="spellStart"/>
      <w:r w:rsidRPr="00D311EE">
        <w:rPr>
          <w:rFonts w:ascii="Times New Roman" w:hAnsi="Times New Roman" w:cs="Times New Roman"/>
          <w:sz w:val="28"/>
          <w:szCs w:val="28"/>
        </w:rPr>
        <w:t>Меликсетова</w:t>
      </w:r>
      <w:proofErr w:type="spellEnd"/>
      <w:r w:rsidRPr="00D311EE">
        <w:rPr>
          <w:rFonts w:ascii="Times New Roman" w:hAnsi="Times New Roman" w:cs="Times New Roman"/>
          <w:sz w:val="28"/>
          <w:szCs w:val="28"/>
        </w:rPr>
        <w:t>. М., 2002</w:t>
      </w:r>
    </w:p>
    <w:p w:rsidR="004916AD" w:rsidRPr="00D311EE" w:rsidRDefault="004916AD" w:rsidP="00563CC3">
      <w:pPr>
        <w:pStyle w:val="a4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311EE">
        <w:rPr>
          <w:rFonts w:ascii="Times New Roman" w:hAnsi="Times New Roman" w:cs="Times New Roman"/>
          <w:sz w:val="28"/>
          <w:szCs w:val="28"/>
        </w:rPr>
        <w:t>Кравцова М.Е. История искусства Китая. 2004</w:t>
      </w:r>
    </w:p>
    <w:p w:rsidR="004916AD" w:rsidRPr="00D311EE" w:rsidRDefault="004916AD" w:rsidP="00563CC3">
      <w:pPr>
        <w:pStyle w:val="a4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1EE">
        <w:rPr>
          <w:rFonts w:ascii="Times New Roman" w:hAnsi="Times New Roman" w:cs="Times New Roman"/>
          <w:sz w:val="28"/>
          <w:szCs w:val="28"/>
        </w:rPr>
        <w:t>Крюгер</w:t>
      </w:r>
      <w:proofErr w:type="spellEnd"/>
      <w:r w:rsidRPr="00D311EE">
        <w:rPr>
          <w:rFonts w:ascii="Times New Roman" w:hAnsi="Times New Roman" w:cs="Times New Roman"/>
          <w:sz w:val="28"/>
          <w:szCs w:val="28"/>
        </w:rPr>
        <w:t xml:space="preserve"> Р. Китай. История страны. М., 2008</w:t>
      </w:r>
    </w:p>
    <w:p w:rsidR="004916AD" w:rsidRPr="00D311EE" w:rsidRDefault="004916AD" w:rsidP="004916AD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1EE">
        <w:rPr>
          <w:rFonts w:ascii="Times New Roman" w:hAnsi="Times New Roman" w:cs="Times New Roman"/>
          <w:sz w:val="28"/>
          <w:szCs w:val="28"/>
        </w:rPr>
        <w:t>Крюков М.В., Малявин В.В., Софронов М.В. Китайский этнос в средние века (VII – XIII вв.). М., 1984</w:t>
      </w:r>
    </w:p>
    <w:p w:rsidR="004916AD" w:rsidRPr="00D311EE" w:rsidRDefault="004916AD" w:rsidP="004916AD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1EE">
        <w:rPr>
          <w:rFonts w:ascii="Times New Roman" w:hAnsi="Times New Roman" w:cs="Times New Roman"/>
          <w:sz w:val="28"/>
          <w:szCs w:val="28"/>
        </w:rPr>
        <w:t>Малявин В.В. Китайская цивилизация. М., 2001</w:t>
      </w:r>
    </w:p>
    <w:p w:rsidR="004916AD" w:rsidRPr="00D311EE" w:rsidRDefault="004916AD" w:rsidP="004916AD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1EE">
        <w:rPr>
          <w:rFonts w:ascii="Times New Roman" w:hAnsi="Times New Roman" w:cs="Times New Roman"/>
          <w:sz w:val="28"/>
          <w:szCs w:val="28"/>
        </w:rPr>
        <w:t>Социальные организации в Китае / под ред. Л.С. Васильева. М., 1981</w:t>
      </w:r>
    </w:p>
    <w:p w:rsidR="00394FC1" w:rsidRDefault="00394FC1" w:rsidP="00394FC1">
      <w:pPr>
        <w:pStyle w:val="Default"/>
        <w:contextualSpacing/>
        <w:jc w:val="both"/>
        <w:rPr>
          <w:sz w:val="28"/>
          <w:szCs w:val="28"/>
        </w:rPr>
      </w:pPr>
    </w:p>
    <w:p w:rsidR="00E22B5D" w:rsidRPr="001B2351" w:rsidRDefault="00E22B5D" w:rsidP="00E22B5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 </w:t>
      </w:r>
      <w:r w:rsidRPr="001B2351">
        <w:rPr>
          <w:rFonts w:ascii="Times New Roman" w:hAnsi="Times New Roman" w:cs="Times New Roman"/>
          <w:b/>
          <w:sz w:val="28"/>
          <w:szCs w:val="28"/>
        </w:rPr>
        <w:t>Средневековая Япония</w:t>
      </w:r>
    </w:p>
    <w:p w:rsidR="00A77ECD" w:rsidRPr="0060260F" w:rsidRDefault="00A77ECD" w:rsidP="00A77E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A77ECD" w:rsidRDefault="00A77ECD" w:rsidP="00A77ECD">
      <w:pPr>
        <w:pStyle w:val="a4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Складывание и эволюция сословной структуры Японии. Самураи и их роль в общественно-политической жизни</w:t>
      </w:r>
    </w:p>
    <w:p w:rsidR="00A77ECD" w:rsidRDefault="00A77ECD" w:rsidP="00A77ECD">
      <w:pPr>
        <w:pStyle w:val="a4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сёгуната</w:t>
      </w:r>
      <w:proofErr w:type="spellEnd"/>
      <w:r>
        <w:rPr>
          <w:rFonts w:ascii="Times New Roman" w:hAnsi="Times New Roman" w:cs="Times New Roman"/>
          <w:sz w:val="28"/>
          <w:szCs w:val="28"/>
        </w:rPr>
        <w:t>: сущность, структура, отношения с имперским правлением</w:t>
      </w:r>
    </w:p>
    <w:p w:rsidR="00A77ECD" w:rsidRDefault="00A77ECD" w:rsidP="00A77ECD">
      <w:pPr>
        <w:pStyle w:val="a4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Сёгунат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Камакура</w:t>
      </w:r>
      <w:proofErr w:type="spellEnd"/>
    </w:p>
    <w:p w:rsidR="00A77ECD" w:rsidRDefault="00A77ECD" w:rsidP="00A77ECD">
      <w:pPr>
        <w:pStyle w:val="a4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Культура средневековой Японии</w:t>
      </w:r>
    </w:p>
    <w:p w:rsidR="00A77ECD" w:rsidRPr="0060260F" w:rsidRDefault="00A77ECD" w:rsidP="00A77EC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260F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A77ECD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Данн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Ч. </w:t>
      </w:r>
      <w:r w:rsidRPr="00591DDC">
        <w:rPr>
          <w:rFonts w:ascii="Times New Roman" w:hAnsi="Times New Roman" w:cs="Times New Roman"/>
          <w:sz w:val="28"/>
          <w:szCs w:val="28"/>
        </w:rPr>
        <w:t>Традиционная</w:t>
      </w:r>
      <w:r>
        <w:rPr>
          <w:rFonts w:ascii="Times New Roman" w:hAnsi="Times New Roman" w:cs="Times New Roman"/>
          <w:sz w:val="28"/>
          <w:szCs w:val="28"/>
        </w:rPr>
        <w:t xml:space="preserve"> Япония. Быт, религия, культура. </w:t>
      </w:r>
      <w:r w:rsidRPr="00591DDC">
        <w:rPr>
          <w:rFonts w:ascii="Times New Roman" w:hAnsi="Times New Roman" w:cs="Times New Roman"/>
          <w:sz w:val="28"/>
          <w:szCs w:val="28"/>
        </w:rPr>
        <w:t>2006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Делэ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Н. Япония вечная. М., 2006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45E">
        <w:rPr>
          <w:rFonts w:ascii="Times New Roman" w:hAnsi="Times New Roman" w:cs="Times New Roman"/>
          <w:sz w:val="28"/>
          <w:szCs w:val="28"/>
        </w:rPr>
        <w:t>История и культура Японии / отв. ред. В.М. Алпатов. М., 2002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45E">
        <w:rPr>
          <w:rFonts w:ascii="Times New Roman" w:hAnsi="Times New Roman" w:cs="Times New Roman"/>
          <w:sz w:val="28"/>
          <w:szCs w:val="28"/>
        </w:rPr>
        <w:t>Конрад Н.И. Очерк истории и культуры средневековой Японии. М., 1980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45E">
        <w:rPr>
          <w:rFonts w:ascii="Times New Roman" w:hAnsi="Times New Roman" w:cs="Times New Roman"/>
          <w:sz w:val="28"/>
          <w:szCs w:val="28"/>
        </w:rPr>
        <w:t>Конрад Н.И. Япония. Народ и государство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Пасков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С.С. Япония в раннее средневековье </w:t>
      </w:r>
      <w:r w:rsidRPr="0099545E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99545E">
        <w:rPr>
          <w:rFonts w:ascii="Times New Roman" w:hAnsi="Times New Roman" w:cs="Times New Roman"/>
          <w:sz w:val="28"/>
          <w:szCs w:val="28"/>
        </w:rPr>
        <w:t xml:space="preserve"> – </w:t>
      </w:r>
      <w:r w:rsidRPr="0099545E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99545E">
        <w:rPr>
          <w:rFonts w:ascii="Times New Roman" w:hAnsi="Times New Roman" w:cs="Times New Roman"/>
          <w:sz w:val="28"/>
          <w:szCs w:val="28"/>
        </w:rPr>
        <w:t xml:space="preserve"> века. Исторические очерки. М., 2011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Спеваковский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А.Б. Самураи – военное сословие Японии. М., 1981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Теймс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Р. Япония. История страны. СПб, 2009.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Тёрнбулл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С. Самураи. Военная история. СПб, 1999.</w:t>
      </w:r>
    </w:p>
    <w:p w:rsidR="00A77ECD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45E">
        <w:rPr>
          <w:rFonts w:ascii="Times New Roman" w:hAnsi="Times New Roman" w:cs="Times New Roman"/>
          <w:sz w:val="28"/>
          <w:szCs w:val="28"/>
        </w:rPr>
        <w:t>Хани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545E">
        <w:rPr>
          <w:rFonts w:ascii="Times New Roman" w:hAnsi="Times New Roman" w:cs="Times New Roman"/>
          <w:sz w:val="28"/>
          <w:szCs w:val="28"/>
        </w:rPr>
        <w:t>Горо</w:t>
      </w:r>
      <w:proofErr w:type="spellEnd"/>
      <w:r w:rsidRPr="0099545E">
        <w:rPr>
          <w:rFonts w:ascii="Times New Roman" w:hAnsi="Times New Roman" w:cs="Times New Roman"/>
          <w:sz w:val="28"/>
          <w:szCs w:val="28"/>
        </w:rPr>
        <w:t>. Японская империя. История страны самураев. М., 2014</w:t>
      </w:r>
    </w:p>
    <w:p w:rsidR="00A77ECD" w:rsidRPr="0099545E" w:rsidRDefault="00A77ECD" w:rsidP="00A77ECD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Нукария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Религия самураев. Исследование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дзэн-буддийской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философии и практики в Китае и Японии.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Спб</w:t>
      </w:r>
      <w:proofErr w:type="spellEnd"/>
      <w:r>
        <w:rPr>
          <w:rFonts w:ascii="Times New Roman" w:hAnsi="Times New Roman" w:cs="Times New Roman"/>
          <w:sz w:val="28"/>
          <w:szCs w:val="28"/>
        </w:rPr>
        <w:t>, 2003.</w:t>
      </w:r>
    </w:p>
    <w:p w:rsidR="00891FF8" w:rsidRDefault="00891FF8" w:rsidP="00394FC1">
      <w:pPr>
        <w:pStyle w:val="Default"/>
        <w:contextualSpacing/>
        <w:jc w:val="both"/>
        <w:rPr>
          <w:sz w:val="28"/>
          <w:szCs w:val="28"/>
        </w:rPr>
      </w:pPr>
    </w:p>
    <w:p w:rsidR="000F2851" w:rsidRDefault="000F285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562573" w:rsidRDefault="00562573" w:rsidP="00562573">
      <w:pPr>
        <w:jc w:val="center"/>
        <w:rPr>
          <w:rFonts w:ascii="Times New Roman" w:hAnsi="Times New Roman"/>
          <w:b/>
          <w:sz w:val="28"/>
          <w:szCs w:val="28"/>
        </w:rPr>
      </w:pPr>
      <w:r w:rsidRPr="00254DAC">
        <w:rPr>
          <w:rFonts w:ascii="Times New Roman" w:hAnsi="Times New Roman"/>
          <w:b/>
          <w:sz w:val="28"/>
          <w:szCs w:val="28"/>
        </w:rPr>
        <w:t>Анализ монографий</w:t>
      </w:r>
    </w:p>
    <w:p w:rsidR="00562573" w:rsidRPr="00CE0584" w:rsidRDefault="00562573" w:rsidP="00562573">
      <w:pPr>
        <w:rPr>
          <w:rFonts w:ascii="Times New Roman" w:hAnsi="Times New Roman"/>
          <w:sz w:val="28"/>
          <w:szCs w:val="28"/>
          <w:u w:val="single"/>
        </w:rPr>
      </w:pPr>
      <w:r w:rsidRPr="00CE0584">
        <w:rPr>
          <w:rFonts w:ascii="Times New Roman" w:hAnsi="Times New Roman"/>
          <w:sz w:val="28"/>
          <w:szCs w:val="28"/>
          <w:u w:val="single"/>
        </w:rPr>
        <w:t>Методические рекомендации по анализу монографий:</w:t>
      </w:r>
    </w:p>
    <w:p w:rsidR="00A6797D" w:rsidRPr="00CE0584" w:rsidRDefault="003B7A2D" w:rsidP="00A6797D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</w:t>
      </w:r>
      <w:r w:rsidR="00562573" w:rsidRPr="00CE0584">
        <w:rPr>
          <w:rFonts w:ascii="Times New Roman" w:hAnsi="Times New Roman"/>
          <w:sz w:val="28"/>
          <w:szCs w:val="28"/>
        </w:rPr>
        <w:t xml:space="preserve"> выбирает одну монографию для анализа из списка, предложенного преподавателем. Анализ производится в соответствии с определенным алгоритмом. Результаты анализа защищаются публично перед академической группой в формате презентации, содержащей ключевые тезисы</w:t>
      </w:r>
      <w:r>
        <w:rPr>
          <w:rFonts w:ascii="Times New Roman" w:hAnsi="Times New Roman"/>
          <w:sz w:val="28"/>
          <w:szCs w:val="28"/>
        </w:rPr>
        <w:t xml:space="preserve"> и иллюстративный материал</w:t>
      </w:r>
      <w:r w:rsidR="00562573" w:rsidRPr="00CE0584">
        <w:rPr>
          <w:rFonts w:ascii="Times New Roman" w:hAnsi="Times New Roman"/>
          <w:sz w:val="28"/>
          <w:szCs w:val="28"/>
        </w:rPr>
        <w:t xml:space="preserve">, и </w:t>
      </w:r>
      <w:r>
        <w:rPr>
          <w:rFonts w:ascii="Times New Roman" w:hAnsi="Times New Roman"/>
          <w:sz w:val="28"/>
          <w:szCs w:val="28"/>
        </w:rPr>
        <w:t xml:space="preserve">сопровождаемой устным </w:t>
      </w:r>
      <w:r w:rsidR="00562573" w:rsidRPr="00CE0584">
        <w:rPr>
          <w:rFonts w:ascii="Times New Roman" w:hAnsi="Times New Roman"/>
          <w:sz w:val="28"/>
          <w:szCs w:val="28"/>
        </w:rPr>
        <w:t>доклад</w:t>
      </w:r>
      <w:r>
        <w:rPr>
          <w:rFonts w:ascii="Times New Roman" w:hAnsi="Times New Roman"/>
          <w:sz w:val="28"/>
          <w:szCs w:val="28"/>
        </w:rPr>
        <w:t>ом</w:t>
      </w:r>
      <w:r w:rsidR="00562573" w:rsidRPr="00CE0584">
        <w:rPr>
          <w:rFonts w:ascii="Times New Roman" w:hAnsi="Times New Roman"/>
          <w:sz w:val="28"/>
          <w:szCs w:val="28"/>
        </w:rPr>
        <w:t>.</w:t>
      </w:r>
      <w:r w:rsidR="00A6797D" w:rsidRPr="00A6797D">
        <w:rPr>
          <w:rFonts w:ascii="Times New Roman" w:hAnsi="Times New Roman"/>
          <w:sz w:val="28"/>
          <w:szCs w:val="28"/>
        </w:rPr>
        <w:t xml:space="preserve"> </w:t>
      </w:r>
      <w:r w:rsidR="00A6797D" w:rsidRPr="00CE0584">
        <w:rPr>
          <w:rFonts w:ascii="Times New Roman" w:hAnsi="Times New Roman"/>
          <w:sz w:val="28"/>
          <w:szCs w:val="28"/>
        </w:rPr>
        <w:t>По итогам презентац</w:t>
      </w:r>
      <w:proofErr w:type="gramStart"/>
      <w:r w:rsidR="00A6797D" w:rsidRPr="00CE0584">
        <w:rPr>
          <w:rFonts w:ascii="Times New Roman" w:hAnsi="Times New Roman"/>
          <w:sz w:val="28"/>
          <w:szCs w:val="28"/>
        </w:rPr>
        <w:t>ии ау</w:t>
      </w:r>
      <w:proofErr w:type="gramEnd"/>
      <w:r w:rsidR="00A6797D" w:rsidRPr="00CE0584">
        <w:rPr>
          <w:rFonts w:ascii="Times New Roman" w:hAnsi="Times New Roman"/>
          <w:sz w:val="28"/>
          <w:szCs w:val="28"/>
        </w:rPr>
        <w:t>дитория задает вопросы (</w:t>
      </w:r>
      <w:r w:rsidR="00A6797D">
        <w:rPr>
          <w:rFonts w:ascii="Times New Roman" w:hAnsi="Times New Roman"/>
          <w:sz w:val="28"/>
          <w:szCs w:val="28"/>
        </w:rPr>
        <w:t xml:space="preserve">также </w:t>
      </w:r>
      <w:r w:rsidR="00A6797D" w:rsidRPr="00CE0584">
        <w:rPr>
          <w:rFonts w:ascii="Times New Roman" w:hAnsi="Times New Roman"/>
          <w:sz w:val="28"/>
          <w:szCs w:val="28"/>
        </w:rPr>
        <w:t>оцениваются преподавателем).</w:t>
      </w:r>
    </w:p>
    <w:p w:rsidR="00562573" w:rsidRPr="001C72EA" w:rsidRDefault="00562573" w:rsidP="00562573">
      <w:pPr>
        <w:ind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NB</w:t>
      </w:r>
      <w:r w:rsidRPr="001C72EA">
        <w:rPr>
          <w:rFonts w:ascii="Times New Roman" w:hAnsi="Times New Roman"/>
          <w:i/>
          <w:sz w:val="28"/>
          <w:szCs w:val="28"/>
        </w:rPr>
        <w:t xml:space="preserve">! </w:t>
      </w:r>
      <w:r w:rsidR="003B7A2D">
        <w:rPr>
          <w:rFonts w:ascii="Times New Roman" w:hAnsi="Times New Roman"/>
          <w:i/>
          <w:sz w:val="28"/>
          <w:szCs w:val="28"/>
        </w:rPr>
        <w:t>Презентация а</w:t>
      </w:r>
      <w:r w:rsidRPr="001C72EA">
        <w:rPr>
          <w:rFonts w:ascii="Times New Roman" w:hAnsi="Times New Roman"/>
          <w:i/>
          <w:sz w:val="28"/>
          <w:szCs w:val="28"/>
        </w:rPr>
        <w:t>нализ</w:t>
      </w:r>
      <w:r w:rsidR="003B7A2D">
        <w:rPr>
          <w:rFonts w:ascii="Times New Roman" w:hAnsi="Times New Roman"/>
          <w:i/>
          <w:sz w:val="28"/>
          <w:szCs w:val="28"/>
        </w:rPr>
        <w:t>а</w:t>
      </w:r>
      <w:r w:rsidRPr="001C72EA">
        <w:rPr>
          <w:rFonts w:ascii="Times New Roman" w:hAnsi="Times New Roman"/>
          <w:i/>
          <w:sz w:val="28"/>
          <w:szCs w:val="28"/>
        </w:rPr>
        <w:t xml:space="preserve"> монографии является условием допуска к экзамену по итогам освоения курса «История средних веков».</w:t>
      </w:r>
    </w:p>
    <w:p w:rsidR="00562573" w:rsidRPr="00A6797D" w:rsidRDefault="00562573" w:rsidP="00562573">
      <w:pPr>
        <w:rPr>
          <w:rFonts w:ascii="Times New Roman" w:hAnsi="Times New Roman"/>
          <w:sz w:val="28"/>
          <w:szCs w:val="28"/>
          <w:u w:val="single"/>
        </w:rPr>
      </w:pPr>
      <w:r w:rsidRPr="00A6797D">
        <w:rPr>
          <w:rFonts w:ascii="Times New Roman" w:hAnsi="Times New Roman"/>
          <w:sz w:val="28"/>
          <w:szCs w:val="28"/>
          <w:u w:val="single"/>
        </w:rPr>
        <w:t>Алгоритм анализа: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Биографическая справка об авторе (авторах) монографии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Актуальность исследования</w:t>
      </w:r>
      <w:r w:rsidR="003B7A2D">
        <w:rPr>
          <w:rFonts w:ascii="Times New Roman" w:hAnsi="Times New Roman"/>
          <w:sz w:val="28"/>
          <w:szCs w:val="28"/>
        </w:rPr>
        <w:t xml:space="preserve"> (на момент написания и в настоящее время) – научная и социально-политическая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Проблемы, поднимаемые в работе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Цель исследования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Источниковая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база исследования</w:t>
      </w:r>
    </w:p>
    <w:p w:rsidR="00562573" w:rsidRPr="00CE0584" w:rsidRDefault="003C4C85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Методы, п</w:t>
      </w:r>
      <w:r w:rsidRPr="00CE0584">
        <w:rPr>
          <w:rFonts w:ascii="Times New Roman" w:hAnsi="Times New Roman"/>
          <w:sz w:val="28"/>
          <w:szCs w:val="28"/>
        </w:rPr>
        <w:t xml:space="preserve">рименяемые </w:t>
      </w:r>
      <w:r>
        <w:rPr>
          <w:rFonts w:ascii="Times New Roman" w:hAnsi="Times New Roman"/>
          <w:sz w:val="28"/>
          <w:szCs w:val="28"/>
        </w:rPr>
        <w:t xml:space="preserve">автором 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Выводы, к которым пришел автор</w:t>
      </w:r>
    </w:p>
    <w:p w:rsidR="00562573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Сильные и слабые стороны исследования</w:t>
      </w:r>
    </w:p>
    <w:p w:rsidR="00562573" w:rsidRPr="00CE0584" w:rsidRDefault="00562573" w:rsidP="00562573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материал можно использовать в школьном курсе истории (</w:t>
      </w:r>
      <w:r w:rsidR="00A6797D">
        <w:rPr>
          <w:rFonts w:ascii="Times New Roman" w:hAnsi="Times New Roman"/>
          <w:sz w:val="28"/>
          <w:szCs w:val="28"/>
        </w:rPr>
        <w:t>смоделировать и провести фрагмент урока с использованием материалов монографии</w:t>
      </w:r>
      <w:r>
        <w:rPr>
          <w:rFonts w:ascii="Times New Roman" w:hAnsi="Times New Roman"/>
          <w:sz w:val="28"/>
          <w:szCs w:val="28"/>
        </w:rPr>
        <w:t>)</w:t>
      </w:r>
    </w:p>
    <w:p w:rsidR="003E5103" w:rsidRDefault="003E5103" w:rsidP="00562573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562573" w:rsidRPr="00CE0584" w:rsidRDefault="00562573" w:rsidP="00562573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CE0584">
        <w:rPr>
          <w:rFonts w:ascii="Times New Roman" w:hAnsi="Times New Roman"/>
          <w:sz w:val="28"/>
          <w:szCs w:val="28"/>
          <w:u w:val="single"/>
        </w:rPr>
        <w:t>Список монографий для анализа: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Алаев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Л.Б. Средневековая Индия. СПб, 2003. 305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562573" w:rsidRPr="009641F0" w:rsidRDefault="00562573" w:rsidP="00562573">
      <w:pPr>
        <w:pStyle w:val="a4"/>
        <w:numPr>
          <w:ilvl w:val="0"/>
          <w:numId w:val="13"/>
        </w:numPr>
        <w:ind w:left="426"/>
        <w:rPr>
          <w:rFonts w:ascii="Times New Roman" w:hAnsi="Times New Roman"/>
          <w:sz w:val="28"/>
          <w:szCs w:val="28"/>
        </w:rPr>
      </w:pPr>
      <w:proofErr w:type="spellStart"/>
      <w:r w:rsidRPr="009641F0">
        <w:rPr>
          <w:rFonts w:ascii="Times New Roman" w:hAnsi="Times New Roman"/>
          <w:sz w:val="28"/>
          <w:szCs w:val="28"/>
        </w:rPr>
        <w:t>Арьес</w:t>
      </w:r>
      <w:proofErr w:type="spellEnd"/>
      <w:r w:rsidRPr="009641F0">
        <w:rPr>
          <w:rFonts w:ascii="Times New Roman" w:hAnsi="Times New Roman"/>
          <w:sz w:val="28"/>
          <w:szCs w:val="28"/>
        </w:rPr>
        <w:t xml:space="preserve"> Ф. Ребенок и семейная жизнь при старом порядке. М., 1999. 416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Бахтин М.М. Творчество Франсуа Рабле и народная культура Средневековья и Ренессанса</w:t>
      </w:r>
      <w:r>
        <w:rPr>
          <w:rFonts w:ascii="Times New Roman" w:hAnsi="Times New Roman"/>
          <w:sz w:val="28"/>
          <w:szCs w:val="28"/>
        </w:rPr>
        <w:t>. М., 1990. 543 с.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0584">
        <w:rPr>
          <w:rFonts w:ascii="Times New Roman" w:hAnsi="Times New Roman"/>
          <w:sz w:val="28"/>
          <w:szCs w:val="28"/>
        </w:rPr>
        <w:t>Бессмертный</w:t>
      </w:r>
      <w:proofErr w:type="gramEnd"/>
      <w:r w:rsidRPr="00CE0584">
        <w:rPr>
          <w:rFonts w:ascii="Times New Roman" w:hAnsi="Times New Roman"/>
          <w:sz w:val="28"/>
          <w:szCs w:val="28"/>
        </w:rPr>
        <w:t xml:space="preserve"> Ю.Л. Жизнь и смерть в Средние века. Очерки демографической истории Франции. М., 1991. 236 с.</w:t>
      </w:r>
    </w:p>
    <w:p w:rsidR="00192FDC" w:rsidRPr="00CE0584" w:rsidRDefault="00192FDC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Браун Е. Ричард </w:t>
      </w:r>
      <w:r w:rsidRPr="00CE0584">
        <w:rPr>
          <w:rFonts w:ascii="Times New Roman" w:hAnsi="Times New Roman"/>
          <w:sz w:val="28"/>
          <w:szCs w:val="28"/>
        </w:rPr>
        <w:t>III</w:t>
      </w:r>
      <w:r>
        <w:rPr>
          <w:rFonts w:ascii="Times New Roman" w:hAnsi="Times New Roman"/>
          <w:sz w:val="28"/>
          <w:szCs w:val="28"/>
        </w:rPr>
        <w:t xml:space="preserve"> и его время. Роковой король эпохи Войн Роз. М., 2016. 432 с.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Брюнель-Лобришон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Ж., </w:t>
      </w:r>
      <w:proofErr w:type="spellStart"/>
      <w:r w:rsidRPr="00CE0584">
        <w:rPr>
          <w:rFonts w:ascii="Times New Roman" w:hAnsi="Times New Roman"/>
          <w:sz w:val="28"/>
          <w:szCs w:val="28"/>
        </w:rPr>
        <w:t>Дюамель-Амадо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К. Повседневная жизнь во времена трубадуров XII-XIII вв. 2003. 415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4C0A5A" w:rsidRPr="00CE0584" w:rsidRDefault="004C0A5A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Воскобойников О. Тысячелетнее царство (300 – 1300). Очерк христианской культуры Запада. М., 2015. 568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Гуревич А.Я. Категории средневековой культуры. М., 1984. 350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Делюмо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Ужасы на Западе. М., 1994. 416 с.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Добиаш-Рождественская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О.А. Эпоха крестовых походов (Запад в крестоносном движении). Общий очерк. М., 2003. 118 с.</w:t>
      </w:r>
    </w:p>
    <w:p w:rsidR="00330B68" w:rsidRPr="00CE0584" w:rsidRDefault="00330B68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Дюмезиль</w:t>
      </w:r>
      <w:proofErr w:type="spellEnd"/>
      <w:r>
        <w:rPr>
          <w:rFonts w:ascii="Times New Roman" w:hAnsi="Times New Roman"/>
          <w:sz w:val="28"/>
          <w:szCs w:val="28"/>
        </w:rPr>
        <w:t xml:space="preserve"> Б. Королева </w:t>
      </w:r>
      <w:proofErr w:type="spellStart"/>
      <w:r>
        <w:rPr>
          <w:rFonts w:ascii="Times New Roman" w:hAnsi="Times New Roman"/>
          <w:sz w:val="28"/>
          <w:szCs w:val="28"/>
        </w:rPr>
        <w:t>Брунгильда</w:t>
      </w:r>
      <w:proofErr w:type="spellEnd"/>
      <w:r>
        <w:rPr>
          <w:rFonts w:ascii="Times New Roman" w:hAnsi="Times New Roman"/>
          <w:sz w:val="28"/>
          <w:szCs w:val="28"/>
        </w:rPr>
        <w:t xml:space="preserve">. СПб, 2017. 560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Кардини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Ф. Европа и ислам: история непонимания. СПб, 2007. 332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Гофф Ж. Другое средневековье: Время, труд и культура Запада. Екатеринбург, 2002. 326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Гофф Ж. Средневековый мир </w:t>
      </w:r>
      <w:proofErr w:type="gramStart"/>
      <w:r w:rsidRPr="00CE0584">
        <w:rPr>
          <w:rFonts w:ascii="Times New Roman" w:hAnsi="Times New Roman"/>
          <w:sz w:val="28"/>
          <w:szCs w:val="28"/>
        </w:rPr>
        <w:t>воображаемого</w:t>
      </w:r>
      <w:proofErr w:type="gramEnd"/>
      <w:r w:rsidRPr="00CE0584">
        <w:rPr>
          <w:rFonts w:ascii="Times New Roman" w:hAnsi="Times New Roman"/>
          <w:sz w:val="28"/>
          <w:szCs w:val="28"/>
        </w:rPr>
        <w:t xml:space="preserve">. М., 2001. 440 с. 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0584">
        <w:rPr>
          <w:rFonts w:ascii="Times New Roman" w:hAnsi="Times New Roman"/>
          <w:sz w:val="28"/>
          <w:szCs w:val="28"/>
        </w:rPr>
        <w:t>Руа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0584">
        <w:rPr>
          <w:rFonts w:ascii="Times New Roman" w:hAnsi="Times New Roman"/>
          <w:sz w:val="28"/>
          <w:szCs w:val="28"/>
        </w:rPr>
        <w:t>Ладюри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Э. </w:t>
      </w:r>
      <w:proofErr w:type="spellStart"/>
      <w:r w:rsidRPr="00CE0584">
        <w:rPr>
          <w:rFonts w:ascii="Times New Roman" w:hAnsi="Times New Roman"/>
          <w:sz w:val="28"/>
          <w:szCs w:val="28"/>
        </w:rPr>
        <w:t>Монтайю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0584">
        <w:rPr>
          <w:rFonts w:ascii="Times New Roman" w:hAnsi="Times New Roman"/>
          <w:sz w:val="28"/>
          <w:szCs w:val="28"/>
        </w:rPr>
        <w:t>окситанская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деревня (1294 – 1324). Екатеринбург, 2001. 541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AC7C69" w:rsidRPr="00CE0584" w:rsidRDefault="00AC7C69" w:rsidP="00562573">
      <w:pPr>
        <w:pStyle w:val="a4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Малинин Ю.П. Общественно-политическая мысль позднесредневековой Франции // Малинин Ю.П. Франция в эпоху позднего средневековья. М., 2008. С. 11 – 281.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Пти-Дютайи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Ш. Феодальная монархия во Франции и в Англии X-XIII вв. М., 1938. 423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A6797D" w:rsidRPr="00CE0584" w:rsidRDefault="00A6797D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Тарле Е. История Италии в Средние века. М., 2018. 208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Тейс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Л. Наследие Каролингов. IX-X века. М., 1993. 272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Успенский Ф.И. История крестовых походов</w:t>
      </w:r>
      <w:r>
        <w:rPr>
          <w:rFonts w:ascii="Times New Roman" w:hAnsi="Times New Roman"/>
          <w:sz w:val="28"/>
          <w:szCs w:val="28"/>
        </w:rPr>
        <w:t>. М., 2005. 352 с.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Фавье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Столетняя война. СПб, 2009. 653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1B3C60" w:rsidRPr="00CE0584" w:rsidRDefault="001B3C60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3E7D30"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 w:rsidRPr="003E7D30">
        <w:rPr>
          <w:rFonts w:ascii="Times New Roman" w:hAnsi="Times New Roman" w:cs="Times New Roman"/>
          <w:sz w:val="28"/>
          <w:szCs w:val="28"/>
        </w:rPr>
        <w:t xml:space="preserve"> И.М.  История а</w:t>
      </w:r>
      <w:r>
        <w:rPr>
          <w:rFonts w:ascii="Times New Roman" w:hAnsi="Times New Roman" w:cs="Times New Roman"/>
          <w:sz w:val="28"/>
          <w:szCs w:val="28"/>
        </w:rPr>
        <w:t>рабов и халифата (750 - 1517). М.,</w:t>
      </w:r>
      <w:r w:rsidRPr="003E7D30">
        <w:rPr>
          <w:rFonts w:ascii="Times New Roman" w:hAnsi="Times New Roman" w:cs="Times New Roman"/>
          <w:sz w:val="28"/>
          <w:szCs w:val="28"/>
        </w:rPr>
        <w:t xml:space="preserve"> 2006</w:t>
      </w:r>
      <w:r>
        <w:rPr>
          <w:rFonts w:ascii="Times New Roman" w:hAnsi="Times New Roman" w:cs="Times New Roman"/>
          <w:sz w:val="28"/>
          <w:szCs w:val="28"/>
        </w:rPr>
        <w:t>. 349 с.</w:t>
      </w:r>
    </w:p>
    <w:p w:rsidR="00562573" w:rsidRPr="00CE0584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Флекенштейн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Й., </w:t>
      </w:r>
      <w:proofErr w:type="spellStart"/>
      <w:r w:rsidRPr="00CE0584">
        <w:rPr>
          <w:rFonts w:ascii="Times New Roman" w:hAnsi="Times New Roman"/>
          <w:sz w:val="28"/>
          <w:szCs w:val="28"/>
        </w:rPr>
        <w:t>Бульст-Тиле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М.Л. Основание и расцвет Германской империи // </w:t>
      </w:r>
      <w:proofErr w:type="spellStart"/>
      <w:r w:rsidRPr="00CE0584">
        <w:rPr>
          <w:rFonts w:ascii="Times New Roman" w:hAnsi="Times New Roman"/>
          <w:sz w:val="28"/>
          <w:szCs w:val="28"/>
        </w:rPr>
        <w:t>Флекенштейн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Й., </w:t>
      </w:r>
      <w:proofErr w:type="spellStart"/>
      <w:r w:rsidRPr="00CE0584">
        <w:rPr>
          <w:rFonts w:ascii="Times New Roman" w:hAnsi="Times New Roman"/>
          <w:sz w:val="28"/>
          <w:szCs w:val="28"/>
        </w:rPr>
        <w:t>Бульст-Тиле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М.Л., Йордан К. Священная Римская империя. Эпоха становления. СПб, 2008. С. 12 – 224.</w:t>
      </w:r>
    </w:p>
    <w:p w:rsidR="00562573" w:rsidRDefault="00562573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Флори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</w:t>
      </w:r>
      <w:proofErr w:type="spellStart"/>
      <w:r w:rsidR="001B6E96">
        <w:rPr>
          <w:rFonts w:ascii="Times New Roman" w:hAnsi="Times New Roman"/>
          <w:sz w:val="28"/>
          <w:szCs w:val="28"/>
        </w:rPr>
        <w:t>Алиенора</w:t>
      </w:r>
      <w:proofErr w:type="spellEnd"/>
      <w:r w:rsidR="001B6E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6E96">
        <w:rPr>
          <w:rFonts w:ascii="Times New Roman" w:hAnsi="Times New Roman"/>
          <w:sz w:val="28"/>
          <w:szCs w:val="28"/>
        </w:rPr>
        <w:t>Аквитанская</w:t>
      </w:r>
      <w:proofErr w:type="spellEnd"/>
      <w:r w:rsidR="001B6E96">
        <w:rPr>
          <w:rFonts w:ascii="Times New Roman" w:hAnsi="Times New Roman"/>
          <w:sz w:val="28"/>
          <w:szCs w:val="28"/>
        </w:rPr>
        <w:t>. Непокорная королева</w:t>
      </w:r>
      <w:r w:rsidRPr="00CE058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СПб, </w:t>
      </w:r>
      <w:r w:rsidR="001B6E96">
        <w:rPr>
          <w:rFonts w:ascii="Times New Roman" w:hAnsi="Times New Roman"/>
          <w:sz w:val="28"/>
          <w:szCs w:val="28"/>
        </w:rPr>
        <w:t>2012</w:t>
      </w:r>
      <w:r>
        <w:rPr>
          <w:rFonts w:ascii="Times New Roman" w:hAnsi="Times New Roman"/>
          <w:sz w:val="28"/>
          <w:szCs w:val="28"/>
        </w:rPr>
        <w:t xml:space="preserve">. </w:t>
      </w:r>
      <w:r w:rsidR="001B6E96">
        <w:rPr>
          <w:rFonts w:ascii="Times New Roman" w:hAnsi="Times New Roman"/>
          <w:sz w:val="28"/>
          <w:szCs w:val="28"/>
        </w:rPr>
        <w:t>432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A6797D" w:rsidRPr="00CE0584" w:rsidRDefault="00A6797D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Хансен</w:t>
      </w:r>
      <w:proofErr w:type="spellEnd"/>
      <w:r>
        <w:rPr>
          <w:rFonts w:ascii="Times New Roman" w:hAnsi="Times New Roman"/>
          <w:sz w:val="28"/>
          <w:szCs w:val="28"/>
        </w:rPr>
        <w:t xml:space="preserve"> В. Великий шелковый путь. Портовые маршруты через Среднюю Азию. Китай – Согдиана – Персия – Левант. М., 2014. 477 с.</w:t>
      </w:r>
    </w:p>
    <w:p w:rsidR="00562573" w:rsidRPr="00CE0584" w:rsidRDefault="00A6797D" w:rsidP="0056257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Хейзинга</w:t>
      </w:r>
      <w:proofErr w:type="spellEnd"/>
      <w:r>
        <w:rPr>
          <w:rFonts w:ascii="Times New Roman" w:hAnsi="Times New Roman"/>
          <w:sz w:val="28"/>
          <w:szCs w:val="28"/>
        </w:rPr>
        <w:t xml:space="preserve"> Й. </w:t>
      </w:r>
      <w:r w:rsidR="00562573" w:rsidRPr="00CE0584">
        <w:rPr>
          <w:rFonts w:ascii="Times New Roman" w:hAnsi="Times New Roman"/>
          <w:sz w:val="28"/>
          <w:szCs w:val="28"/>
        </w:rPr>
        <w:t xml:space="preserve">Осень Средневековья. СПб, 2011. 565 </w:t>
      </w:r>
      <w:proofErr w:type="gramStart"/>
      <w:r w:rsidR="00562573"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="00562573" w:rsidRPr="00CE0584">
        <w:rPr>
          <w:rFonts w:ascii="Times New Roman" w:hAnsi="Times New Roman"/>
          <w:sz w:val="28"/>
          <w:szCs w:val="28"/>
        </w:rPr>
        <w:t>.</w:t>
      </w:r>
    </w:p>
    <w:p w:rsidR="004B521F" w:rsidRPr="003E5103" w:rsidRDefault="00562573" w:rsidP="003E5103">
      <w:pPr>
        <w:pStyle w:val="a4"/>
        <w:numPr>
          <w:ilvl w:val="0"/>
          <w:numId w:val="13"/>
        </w:numPr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3E5103">
        <w:rPr>
          <w:rFonts w:ascii="Times New Roman" w:hAnsi="Times New Roman"/>
          <w:sz w:val="28"/>
          <w:szCs w:val="28"/>
        </w:rPr>
        <w:t xml:space="preserve">Эко У. Искусство и красота в средневековой эстетике. СПб, 2003. 256 </w:t>
      </w:r>
      <w:proofErr w:type="gramStart"/>
      <w:r w:rsidRPr="003E5103">
        <w:rPr>
          <w:rFonts w:ascii="Times New Roman" w:hAnsi="Times New Roman"/>
          <w:sz w:val="28"/>
          <w:szCs w:val="28"/>
        </w:rPr>
        <w:t>с</w:t>
      </w:r>
      <w:proofErr w:type="gramEnd"/>
      <w:r w:rsidRPr="003E5103">
        <w:rPr>
          <w:rFonts w:ascii="Times New Roman" w:hAnsi="Times New Roman"/>
          <w:sz w:val="28"/>
          <w:szCs w:val="28"/>
        </w:rPr>
        <w:t>.</w:t>
      </w:r>
    </w:p>
    <w:sectPr w:rsidR="004B521F" w:rsidRPr="003E5103" w:rsidSect="00C82286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927AFB"/>
    <w:multiLevelType w:val="hybridMultilevel"/>
    <w:tmpl w:val="23302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192A6C"/>
    <w:multiLevelType w:val="hybridMultilevel"/>
    <w:tmpl w:val="3AE24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2129D"/>
    <w:multiLevelType w:val="hybridMultilevel"/>
    <w:tmpl w:val="AAC01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3A1B80"/>
    <w:multiLevelType w:val="hybridMultilevel"/>
    <w:tmpl w:val="42844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16B48"/>
    <w:multiLevelType w:val="hybridMultilevel"/>
    <w:tmpl w:val="F9B8A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25B64"/>
    <w:multiLevelType w:val="hybridMultilevel"/>
    <w:tmpl w:val="CB7E5598"/>
    <w:lvl w:ilvl="0" w:tplc="885E0D9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>
    <w:nsid w:val="18327C01"/>
    <w:multiLevelType w:val="hybridMultilevel"/>
    <w:tmpl w:val="D09A2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6F2099"/>
    <w:multiLevelType w:val="hybridMultilevel"/>
    <w:tmpl w:val="693CB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6C0929"/>
    <w:multiLevelType w:val="hybridMultilevel"/>
    <w:tmpl w:val="58F4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D4952"/>
    <w:multiLevelType w:val="hybridMultilevel"/>
    <w:tmpl w:val="09CE7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F30D8"/>
    <w:multiLevelType w:val="hybridMultilevel"/>
    <w:tmpl w:val="4F6EB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432E9"/>
    <w:multiLevelType w:val="hybridMultilevel"/>
    <w:tmpl w:val="B65A1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607D82"/>
    <w:multiLevelType w:val="hybridMultilevel"/>
    <w:tmpl w:val="78F237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800113"/>
    <w:multiLevelType w:val="hybridMultilevel"/>
    <w:tmpl w:val="7AA6A6BA"/>
    <w:lvl w:ilvl="0" w:tplc="1C6CC3E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E690A"/>
    <w:multiLevelType w:val="hybridMultilevel"/>
    <w:tmpl w:val="CCCAF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855797"/>
    <w:multiLevelType w:val="hybridMultilevel"/>
    <w:tmpl w:val="51ACA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EF4113"/>
    <w:multiLevelType w:val="hybridMultilevel"/>
    <w:tmpl w:val="5E4E3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A17F8B"/>
    <w:multiLevelType w:val="hybridMultilevel"/>
    <w:tmpl w:val="7F36A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F911FF"/>
    <w:multiLevelType w:val="hybridMultilevel"/>
    <w:tmpl w:val="22B87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525D61"/>
    <w:multiLevelType w:val="hybridMultilevel"/>
    <w:tmpl w:val="2976E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233E29"/>
    <w:multiLevelType w:val="hybridMultilevel"/>
    <w:tmpl w:val="4296E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05388"/>
    <w:multiLevelType w:val="hybridMultilevel"/>
    <w:tmpl w:val="09CE7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B84150"/>
    <w:multiLevelType w:val="hybridMultilevel"/>
    <w:tmpl w:val="DD1E7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D97DEE"/>
    <w:multiLevelType w:val="hybridMultilevel"/>
    <w:tmpl w:val="BCACC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996872"/>
    <w:multiLevelType w:val="hybridMultilevel"/>
    <w:tmpl w:val="46DE4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DB67C5"/>
    <w:multiLevelType w:val="hybridMultilevel"/>
    <w:tmpl w:val="9856B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B1F19"/>
    <w:multiLevelType w:val="hybridMultilevel"/>
    <w:tmpl w:val="22B87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1226"/>
    <w:multiLevelType w:val="hybridMultilevel"/>
    <w:tmpl w:val="F098A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D01954"/>
    <w:multiLevelType w:val="hybridMultilevel"/>
    <w:tmpl w:val="423E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5B63FE"/>
    <w:multiLevelType w:val="hybridMultilevel"/>
    <w:tmpl w:val="BC465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5C24E0"/>
    <w:multiLevelType w:val="hybridMultilevel"/>
    <w:tmpl w:val="AFA4A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C759E8"/>
    <w:multiLevelType w:val="hybridMultilevel"/>
    <w:tmpl w:val="D786A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1E6A2C"/>
    <w:multiLevelType w:val="hybridMultilevel"/>
    <w:tmpl w:val="4296E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611F16"/>
    <w:multiLevelType w:val="hybridMultilevel"/>
    <w:tmpl w:val="36583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D05461"/>
    <w:multiLevelType w:val="hybridMultilevel"/>
    <w:tmpl w:val="0AF8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14"/>
  </w:num>
  <w:num w:numId="4">
    <w:abstractNumId w:val="16"/>
  </w:num>
  <w:num w:numId="5">
    <w:abstractNumId w:val="18"/>
  </w:num>
  <w:num w:numId="6">
    <w:abstractNumId w:val="26"/>
  </w:num>
  <w:num w:numId="7">
    <w:abstractNumId w:val="30"/>
  </w:num>
  <w:num w:numId="8">
    <w:abstractNumId w:val="11"/>
  </w:num>
  <w:num w:numId="9">
    <w:abstractNumId w:val="0"/>
  </w:num>
  <w:num w:numId="10">
    <w:abstractNumId w:val="9"/>
  </w:num>
  <w:num w:numId="11">
    <w:abstractNumId w:val="3"/>
  </w:num>
  <w:num w:numId="12">
    <w:abstractNumId w:val="33"/>
  </w:num>
  <w:num w:numId="13">
    <w:abstractNumId w:val="20"/>
  </w:num>
  <w:num w:numId="14">
    <w:abstractNumId w:val="4"/>
  </w:num>
  <w:num w:numId="15">
    <w:abstractNumId w:val="19"/>
  </w:num>
  <w:num w:numId="16">
    <w:abstractNumId w:val="32"/>
  </w:num>
  <w:num w:numId="17">
    <w:abstractNumId w:val="35"/>
  </w:num>
  <w:num w:numId="18">
    <w:abstractNumId w:val="29"/>
  </w:num>
  <w:num w:numId="19">
    <w:abstractNumId w:val="17"/>
  </w:num>
  <w:num w:numId="20">
    <w:abstractNumId w:val="10"/>
  </w:num>
  <w:num w:numId="21">
    <w:abstractNumId w:val="2"/>
  </w:num>
  <w:num w:numId="22">
    <w:abstractNumId w:val="13"/>
  </w:num>
  <w:num w:numId="23">
    <w:abstractNumId w:val="15"/>
  </w:num>
  <w:num w:numId="24">
    <w:abstractNumId w:val="34"/>
  </w:num>
  <w:num w:numId="25">
    <w:abstractNumId w:val="31"/>
  </w:num>
  <w:num w:numId="26">
    <w:abstractNumId w:val="24"/>
  </w:num>
  <w:num w:numId="27">
    <w:abstractNumId w:val="21"/>
  </w:num>
  <w:num w:numId="28">
    <w:abstractNumId w:val="1"/>
  </w:num>
  <w:num w:numId="29">
    <w:abstractNumId w:val="27"/>
  </w:num>
  <w:num w:numId="30">
    <w:abstractNumId w:val="23"/>
  </w:num>
  <w:num w:numId="31">
    <w:abstractNumId w:val="8"/>
  </w:num>
  <w:num w:numId="32">
    <w:abstractNumId w:val="22"/>
  </w:num>
  <w:num w:numId="33">
    <w:abstractNumId w:val="6"/>
  </w:num>
  <w:num w:numId="34">
    <w:abstractNumId w:val="5"/>
  </w:num>
  <w:num w:numId="35">
    <w:abstractNumId w:val="12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A27"/>
    <w:rsid w:val="000110EF"/>
    <w:rsid w:val="00012E1F"/>
    <w:rsid w:val="0008745B"/>
    <w:rsid w:val="00093A61"/>
    <w:rsid w:val="000B63AE"/>
    <w:rsid w:val="000B6F24"/>
    <w:rsid w:val="000B755A"/>
    <w:rsid w:val="000F2851"/>
    <w:rsid w:val="00101F49"/>
    <w:rsid w:val="001139A6"/>
    <w:rsid w:val="00192FDC"/>
    <w:rsid w:val="001B30D9"/>
    <w:rsid w:val="001B3C60"/>
    <w:rsid w:val="001B6E96"/>
    <w:rsid w:val="001C16C8"/>
    <w:rsid w:val="001C2511"/>
    <w:rsid w:val="001E5AED"/>
    <w:rsid w:val="001F193D"/>
    <w:rsid w:val="00237FF6"/>
    <w:rsid w:val="002461DB"/>
    <w:rsid w:val="00265D8B"/>
    <w:rsid w:val="00267313"/>
    <w:rsid w:val="002D067F"/>
    <w:rsid w:val="002F12D0"/>
    <w:rsid w:val="002F7E8E"/>
    <w:rsid w:val="00307AC3"/>
    <w:rsid w:val="00326308"/>
    <w:rsid w:val="00330B68"/>
    <w:rsid w:val="003371F9"/>
    <w:rsid w:val="00367ADA"/>
    <w:rsid w:val="0038053B"/>
    <w:rsid w:val="00394FC1"/>
    <w:rsid w:val="003A1755"/>
    <w:rsid w:val="003B7A2D"/>
    <w:rsid w:val="003C4BBA"/>
    <w:rsid w:val="003C4C85"/>
    <w:rsid w:val="003E2830"/>
    <w:rsid w:val="003E5103"/>
    <w:rsid w:val="004056D5"/>
    <w:rsid w:val="00422A3E"/>
    <w:rsid w:val="00451012"/>
    <w:rsid w:val="00490374"/>
    <w:rsid w:val="004916AD"/>
    <w:rsid w:val="004A0346"/>
    <w:rsid w:val="004B1D74"/>
    <w:rsid w:val="004B3160"/>
    <w:rsid w:val="004B3521"/>
    <w:rsid w:val="004B521F"/>
    <w:rsid w:val="004C0A5A"/>
    <w:rsid w:val="004C0D53"/>
    <w:rsid w:val="004E4107"/>
    <w:rsid w:val="00512D90"/>
    <w:rsid w:val="0052481E"/>
    <w:rsid w:val="00562573"/>
    <w:rsid w:val="00563CC3"/>
    <w:rsid w:val="005C4457"/>
    <w:rsid w:val="005F2234"/>
    <w:rsid w:val="005F741C"/>
    <w:rsid w:val="0061665C"/>
    <w:rsid w:val="006277A1"/>
    <w:rsid w:val="0063352D"/>
    <w:rsid w:val="006348FA"/>
    <w:rsid w:val="00637F8C"/>
    <w:rsid w:val="00673013"/>
    <w:rsid w:val="006A0558"/>
    <w:rsid w:val="006C4CAE"/>
    <w:rsid w:val="006E11E7"/>
    <w:rsid w:val="006E5965"/>
    <w:rsid w:val="006E7AE1"/>
    <w:rsid w:val="006F132D"/>
    <w:rsid w:val="00725978"/>
    <w:rsid w:val="00732B38"/>
    <w:rsid w:val="007B6704"/>
    <w:rsid w:val="007B6A23"/>
    <w:rsid w:val="007B7CE8"/>
    <w:rsid w:val="007C40F8"/>
    <w:rsid w:val="007D48C5"/>
    <w:rsid w:val="00801676"/>
    <w:rsid w:val="00847593"/>
    <w:rsid w:val="00857D7A"/>
    <w:rsid w:val="00862343"/>
    <w:rsid w:val="00865764"/>
    <w:rsid w:val="00884FEB"/>
    <w:rsid w:val="00885BBD"/>
    <w:rsid w:val="00891FF8"/>
    <w:rsid w:val="008A4A60"/>
    <w:rsid w:val="008C5455"/>
    <w:rsid w:val="008E3F78"/>
    <w:rsid w:val="00913E80"/>
    <w:rsid w:val="009460CA"/>
    <w:rsid w:val="00955228"/>
    <w:rsid w:val="00957903"/>
    <w:rsid w:val="009A5857"/>
    <w:rsid w:val="009B6A27"/>
    <w:rsid w:val="009E04F4"/>
    <w:rsid w:val="00A010ED"/>
    <w:rsid w:val="00A26F7F"/>
    <w:rsid w:val="00A6797D"/>
    <w:rsid w:val="00A77ECD"/>
    <w:rsid w:val="00A87253"/>
    <w:rsid w:val="00AB68CC"/>
    <w:rsid w:val="00AC7C69"/>
    <w:rsid w:val="00AD4C5C"/>
    <w:rsid w:val="00B41DC9"/>
    <w:rsid w:val="00B9660D"/>
    <w:rsid w:val="00C01B6F"/>
    <w:rsid w:val="00C24F24"/>
    <w:rsid w:val="00C4682F"/>
    <w:rsid w:val="00C62A5B"/>
    <w:rsid w:val="00C82286"/>
    <w:rsid w:val="00C82FAF"/>
    <w:rsid w:val="00CA4F3B"/>
    <w:rsid w:val="00CC0E9B"/>
    <w:rsid w:val="00CC6523"/>
    <w:rsid w:val="00D6543D"/>
    <w:rsid w:val="00D77370"/>
    <w:rsid w:val="00DC3CE2"/>
    <w:rsid w:val="00DC4879"/>
    <w:rsid w:val="00DD4453"/>
    <w:rsid w:val="00DD6B3F"/>
    <w:rsid w:val="00E22B5D"/>
    <w:rsid w:val="00E51813"/>
    <w:rsid w:val="00E53DA3"/>
    <w:rsid w:val="00E610F7"/>
    <w:rsid w:val="00E82503"/>
    <w:rsid w:val="00E874DF"/>
    <w:rsid w:val="00E9078E"/>
    <w:rsid w:val="00ED033F"/>
    <w:rsid w:val="00ED1944"/>
    <w:rsid w:val="00ED656C"/>
    <w:rsid w:val="00EE65AE"/>
    <w:rsid w:val="00F01A77"/>
    <w:rsid w:val="00F123D2"/>
    <w:rsid w:val="00F306CC"/>
    <w:rsid w:val="00F3702F"/>
    <w:rsid w:val="00F707D8"/>
    <w:rsid w:val="00FA5977"/>
    <w:rsid w:val="00FE4F71"/>
    <w:rsid w:val="00FF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1F"/>
  </w:style>
  <w:style w:type="paragraph" w:styleId="1">
    <w:name w:val="heading 1"/>
    <w:basedOn w:val="a"/>
    <w:link w:val="10"/>
    <w:uiPriority w:val="9"/>
    <w:qFormat/>
    <w:rsid w:val="00D77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7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77370"/>
    <w:rPr>
      <w:i/>
      <w:iCs/>
    </w:rPr>
  </w:style>
  <w:style w:type="paragraph" w:styleId="a4">
    <w:name w:val="List Paragraph"/>
    <w:basedOn w:val="a"/>
    <w:uiPriority w:val="34"/>
    <w:qFormat/>
    <w:rsid w:val="004B521F"/>
    <w:pPr>
      <w:ind w:left="720"/>
      <w:contextualSpacing/>
    </w:pPr>
  </w:style>
  <w:style w:type="table" w:styleId="a5">
    <w:name w:val="Table Grid"/>
    <w:basedOn w:val="a1"/>
    <w:uiPriority w:val="59"/>
    <w:rsid w:val="004A0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C3CE2"/>
    <w:rPr>
      <w:color w:val="0000FF" w:themeColor="hyperlink"/>
      <w:u w:val="single"/>
    </w:rPr>
  </w:style>
  <w:style w:type="paragraph" w:customStyle="1" w:styleId="Default">
    <w:name w:val="Default"/>
    <w:rsid w:val="00DC3C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diansworld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A41E4-D3A8-46D8-B3EC-DC2DE482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2018-10-20T17:09:00Z</dcterms:created>
  <dcterms:modified xsi:type="dcterms:W3CDTF">2018-10-20T17:17:00Z</dcterms:modified>
</cp:coreProperties>
</file>