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20" w:rsidRPr="00F33AAD" w:rsidRDefault="00367820" w:rsidP="0036782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AAD">
        <w:rPr>
          <w:rFonts w:ascii="Times New Roman" w:hAnsi="Times New Roman" w:cs="Times New Roman"/>
          <w:b/>
          <w:sz w:val="28"/>
          <w:szCs w:val="28"/>
        </w:rPr>
        <w:t>Вопросы к экзамену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дисциплине</w:t>
      </w:r>
    </w:p>
    <w:p w:rsidR="00367820" w:rsidRPr="00F33AAD" w:rsidRDefault="00367820" w:rsidP="0036782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33AAD">
        <w:rPr>
          <w:rFonts w:ascii="Times New Roman" w:hAnsi="Times New Roman" w:cs="Times New Roman"/>
          <w:b/>
          <w:sz w:val="28"/>
          <w:szCs w:val="28"/>
        </w:rPr>
        <w:t>История средних веков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67820" w:rsidRDefault="00367820" w:rsidP="00367820">
      <w:pPr>
        <w:rPr>
          <w:rFonts w:ascii="Times New Roman" w:hAnsi="Times New Roman" w:cs="Times New Roman"/>
          <w:sz w:val="28"/>
          <w:szCs w:val="28"/>
        </w:rPr>
      </w:pP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«средние века». Источники. Хронология и периодизация. Характерные черты средневековья. Ключевые тенденции и особенности каждого этапа.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Подходы к понятию «феодализм». Феодальная земельная собственность: эволюция и особенности. Социальные институты феодализма.</w:t>
      </w:r>
    </w:p>
    <w:p w:rsidR="00367820" w:rsidRPr="00E61A44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генезиса феодализма. Концепция А.Я. Гуревича. </w:t>
      </w:r>
      <w:r>
        <w:rPr>
          <w:rFonts w:ascii="Times New Roman" w:hAnsi="Times New Roman" w:cs="Times New Roman"/>
          <w:b/>
          <w:sz w:val="28"/>
          <w:szCs w:val="28"/>
        </w:rPr>
        <w:t>Генезис феодальных отношений во Франкском государстве</w:t>
      </w:r>
    </w:p>
    <w:p w:rsidR="00367820" w:rsidRPr="00E61A44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генезиса феодализма. Концепция А.Я. Гуревича. </w:t>
      </w:r>
      <w:r>
        <w:rPr>
          <w:rFonts w:ascii="Times New Roman" w:hAnsi="Times New Roman" w:cs="Times New Roman"/>
          <w:b/>
          <w:sz w:val="28"/>
          <w:szCs w:val="28"/>
        </w:rPr>
        <w:t>Генезис феодальных отношений в Северной Европе</w:t>
      </w:r>
    </w:p>
    <w:p w:rsidR="00367820" w:rsidRPr="00E61A44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генезиса феодализма. Концепция А.Я. Гуревича. </w:t>
      </w:r>
      <w:r>
        <w:rPr>
          <w:rFonts w:ascii="Times New Roman" w:hAnsi="Times New Roman" w:cs="Times New Roman"/>
          <w:b/>
          <w:sz w:val="28"/>
          <w:szCs w:val="28"/>
        </w:rPr>
        <w:t>Генезис феодальных отношений в Восточной Римской империи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Средневековые города: гипотезы происхождения, типология, особенности, структура. Коммунальное движение. Городское право.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Миграционные процессы эпохи средневековья: Великое переселение народов, эпоха викингов, колониализм </w:t>
      </w:r>
      <w:r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92020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первой половины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920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 Причины и предпосылки, участники, направления, механизмы, результаты. 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Политогенез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среде германцев: от общины к государству. Эволюция хозяйства, общественных и политических структур. Специфика варварских королевств.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Империи раннего и классического средневековья: Восточная Римская империя, империя Карла Великого, Священная Римская империя. Общее и особенное.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Становление мусульманского мира: возникновение ислама и его основные положения, арабская экспансия, создание Арабского халифата и его особенности.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Столкновение западной и восточной цивилизаций в средние века: Реконкиста, крестовые походы. Причины и предпосылки, участники, хронология и периодизация, результаты.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 единых централизованных государств в Европе (Англия, Франция): этапы и механизмы становления, периодизация, ключевые фазы.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Эволюция Восточной римской империи 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– первая половина 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.):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трансформация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общественных и политических структур, экономические процессы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Европейская сословно-представительная монархия (Англия, Франция, Германия, Польша): становление, представительные органы – состав и функции, эволюция.</w:t>
      </w:r>
      <w:proofErr w:type="gramEnd"/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Духовная жизнь позднего средневековья: гуманизм и Реформация. Истоки, причины распространения, направления, ключевые идеи, ведущие представители. Контрреформация.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Доколумбовые цивилизации Америки: майя, ацтеки, инки. Общее и особенное (хозяйство, общество, государство, культура).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Генезис капитализма в Европе: понятие «капитализм», подходы к проблеме генезиса капитализма (К. Маркс, М. Вебер, 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Бродель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Генезис абсолютизма в Европе: понятие «абсолютизм», ключевые характеристики, региональные особенности. </w:t>
      </w:r>
      <w:r w:rsidRPr="00600915">
        <w:rPr>
          <w:rFonts w:ascii="Times New Roman" w:hAnsi="Times New Roman" w:cs="Times New Roman"/>
          <w:b/>
          <w:sz w:val="28"/>
          <w:szCs w:val="28"/>
        </w:rPr>
        <w:t>Становление абсолютизма в Англии и Франции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Генезис абсолютизма в Европе: понятие «абсолютизм», ключевые характеристики, региональные особенности. </w:t>
      </w:r>
      <w:r w:rsidRPr="00600915">
        <w:rPr>
          <w:rFonts w:ascii="Times New Roman" w:hAnsi="Times New Roman" w:cs="Times New Roman"/>
          <w:b/>
          <w:sz w:val="28"/>
          <w:szCs w:val="28"/>
        </w:rPr>
        <w:t>Средиземноморский вариант (Испания, Италия)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Эволюция Священной римской империи (Х – первая половина 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>): трансформация общественных и политических структур, экономические процессы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пороге современной Европы: 30-летняя война, Вестфальская система международных отношений, складывание системы национальных государств.</w:t>
      </w:r>
    </w:p>
    <w:p w:rsidR="00367820" w:rsidRPr="00830A2C" w:rsidRDefault="00367820" w:rsidP="0036782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Дополнительные в</w:t>
      </w:r>
      <w:r w:rsidRPr="00830A2C">
        <w:rPr>
          <w:rFonts w:ascii="Times New Roman" w:hAnsi="Times New Roman" w:cs="Times New Roman"/>
          <w:i/>
          <w:sz w:val="28"/>
          <w:szCs w:val="28"/>
        </w:rPr>
        <w:t>опросы для профиля ИБ: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Европейское христианство раннего и высокого средневековья: основные идеи; становление и расцвет Католической церкви; средневековые ереси; церковь и государство.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Итальянские города-государства (</w:t>
      </w:r>
      <w:r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8C545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8C54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вв.): обретение независимости, социально-политическое устройство, экономические процессы</w:t>
      </w:r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Средневековая Япония: периодизация, возникновение государства, политические процессы, особенности социальной структуры, становление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сёгуната</w:t>
      </w:r>
      <w:proofErr w:type="spellEnd"/>
    </w:p>
    <w:p w:rsidR="00367820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Средневековая Индия: периодизация, распространение ислама, Делийский султанат,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Виджаянагарская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империя, возникновение империи Великих Моголов</w:t>
      </w:r>
    </w:p>
    <w:p w:rsidR="00367820" w:rsidRPr="00CC6523" w:rsidRDefault="00367820" w:rsidP="003678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6523">
        <w:rPr>
          <w:rFonts w:ascii="Times New Roman" w:hAnsi="Times New Roman" w:cs="Times New Roman"/>
          <w:sz w:val="28"/>
          <w:szCs w:val="28"/>
        </w:rPr>
        <w:t>Средневековый Китай: периодизация, эволюция государства, общественные отношения, проблема монгольского влияния</w:t>
      </w:r>
    </w:p>
    <w:p w:rsidR="00C423C8" w:rsidRDefault="00367820"/>
    <w:sectPr w:rsidR="00C423C8" w:rsidSect="00C82286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27C01"/>
    <w:multiLevelType w:val="hybridMultilevel"/>
    <w:tmpl w:val="D09A2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367820"/>
    <w:rsid w:val="00101F49"/>
    <w:rsid w:val="00367820"/>
    <w:rsid w:val="005C4457"/>
    <w:rsid w:val="007B6A23"/>
    <w:rsid w:val="00AB5BA3"/>
    <w:rsid w:val="00D77370"/>
    <w:rsid w:val="00E90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820"/>
  </w:style>
  <w:style w:type="paragraph" w:styleId="1">
    <w:name w:val="heading 1"/>
    <w:basedOn w:val="a"/>
    <w:link w:val="10"/>
    <w:uiPriority w:val="9"/>
    <w:qFormat/>
    <w:rsid w:val="00D773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73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D77370"/>
    <w:rPr>
      <w:i/>
      <w:iCs/>
    </w:rPr>
  </w:style>
  <w:style w:type="paragraph" w:styleId="a4">
    <w:name w:val="List Paragraph"/>
    <w:basedOn w:val="a"/>
    <w:uiPriority w:val="34"/>
    <w:qFormat/>
    <w:rsid w:val="003678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3148</Characters>
  <Application>Microsoft Office Word</Application>
  <DocSecurity>0</DocSecurity>
  <Lines>26</Lines>
  <Paragraphs>7</Paragraphs>
  <ScaleCrop>false</ScaleCrop>
  <Company>Hewlett-Packard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2018-10-20T17:11:00Z</dcterms:created>
  <dcterms:modified xsi:type="dcterms:W3CDTF">2018-10-20T17:11:00Z</dcterms:modified>
</cp:coreProperties>
</file>