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FB5" w:rsidRPr="00CA6FB5" w:rsidRDefault="00CA6FB5" w:rsidP="00874857">
      <w:pPr>
        <w:pStyle w:val="a3"/>
        <w:spacing w:line="360" w:lineRule="auto"/>
        <w:jc w:val="center"/>
        <w:rPr>
          <w:b/>
          <w:color w:val="000000"/>
          <w:sz w:val="27"/>
          <w:szCs w:val="27"/>
        </w:rPr>
      </w:pPr>
      <w:r w:rsidRPr="00CA6FB5">
        <w:rPr>
          <w:b/>
          <w:color w:val="000000"/>
          <w:sz w:val="27"/>
          <w:szCs w:val="27"/>
        </w:rPr>
        <w:t>Вопросы к зачету по материалам курса «Культура повседневности средневековья»</w:t>
      </w:r>
    </w:p>
    <w:p w:rsidR="00CA6FB5" w:rsidRDefault="00CA6FB5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Содержание понятия «история повседневности»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</w:t>
      </w:r>
      <w:r w:rsidR="0044694C">
        <w:rPr>
          <w:color w:val="000000"/>
          <w:sz w:val="27"/>
          <w:szCs w:val="27"/>
        </w:rPr>
        <w:t>С</w:t>
      </w:r>
      <w:r>
        <w:rPr>
          <w:color w:val="000000"/>
          <w:sz w:val="27"/>
          <w:szCs w:val="27"/>
        </w:rPr>
        <w:t>пецифика «истории повседневности» как исторической науки.</w:t>
      </w:r>
    </w:p>
    <w:p w:rsidR="0044694C" w:rsidRDefault="00CA6FB5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Семейно-брачные отношения в средние века.</w:t>
      </w:r>
      <w:r w:rsidRPr="00CA6FB5">
        <w:rPr>
          <w:color w:val="000000"/>
          <w:sz w:val="27"/>
          <w:szCs w:val="27"/>
        </w:rPr>
        <w:t xml:space="preserve"> </w:t>
      </w:r>
    </w:p>
    <w:p w:rsidR="00CA6FB5" w:rsidRDefault="00CA6FB5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Проблема детства в эпоху средневековья</w:t>
      </w:r>
    </w:p>
    <w:p w:rsidR="00CA6FB5" w:rsidRDefault="00CA6FB5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Роль и место женщины в средневековом социуме</w:t>
      </w:r>
    </w:p>
    <w:p w:rsidR="00CA6FB5" w:rsidRDefault="00CA6FB5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Средневековое жилище</w:t>
      </w:r>
    </w:p>
    <w:p w:rsidR="0044694C" w:rsidRDefault="0044694C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Крестьянский дом в эпоху средневековья</w:t>
      </w:r>
    </w:p>
    <w:p w:rsidR="0044694C" w:rsidRDefault="0044694C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Средневековые замки</w:t>
      </w:r>
    </w:p>
    <w:p w:rsidR="00CA6FB5" w:rsidRDefault="00CA6FB5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Средневековый </w:t>
      </w:r>
      <w:r w:rsidR="0044694C">
        <w:rPr>
          <w:color w:val="000000"/>
          <w:sz w:val="27"/>
          <w:szCs w:val="27"/>
        </w:rPr>
        <w:t xml:space="preserve">женский </w:t>
      </w:r>
      <w:r>
        <w:rPr>
          <w:color w:val="000000"/>
          <w:sz w:val="27"/>
          <w:szCs w:val="27"/>
        </w:rPr>
        <w:t>костюм</w:t>
      </w:r>
    </w:p>
    <w:p w:rsidR="0044694C" w:rsidRDefault="0044694C" w:rsidP="0044694C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Средневековый мужской костюм</w:t>
      </w:r>
    </w:p>
    <w:p w:rsidR="00CA6FB5" w:rsidRDefault="002F1ADA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Средневековая кухня</w:t>
      </w:r>
    </w:p>
    <w:p w:rsidR="002F1ADA" w:rsidRDefault="002F1ADA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Карнавал и его место в культуре средневековья</w:t>
      </w:r>
    </w:p>
    <w:p w:rsidR="002F1ADA" w:rsidRDefault="002F1ADA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Носители «смеховой культуры».</w:t>
      </w:r>
    </w:p>
    <w:p w:rsidR="002F1ADA" w:rsidRDefault="002F1ADA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Средневековый </w:t>
      </w:r>
      <w:proofErr w:type="spellStart"/>
      <w:r>
        <w:rPr>
          <w:color w:val="000000"/>
          <w:sz w:val="27"/>
          <w:szCs w:val="27"/>
        </w:rPr>
        <w:t>хронотоп</w:t>
      </w:r>
      <w:proofErr w:type="spellEnd"/>
      <w:r>
        <w:rPr>
          <w:color w:val="000000"/>
          <w:sz w:val="27"/>
          <w:szCs w:val="27"/>
        </w:rPr>
        <w:t>.</w:t>
      </w:r>
      <w:r w:rsidRPr="002F1AD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Представления о пространстве</w:t>
      </w:r>
    </w:p>
    <w:p w:rsidR="002F1ADA" w:rsidRDefault="002F1ADA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 w:rsidRPr="002F1ADA">
        <w:rPr>
          <w:color w:val="000000"/>
          <w:sz w:val="27"/>
          <w:szCs w:val="27"/>
        </w:rPr>
        <w:t xml:space="preserve">Средневековый </w:t>
      </w:r>
      <w:proofErr w:type="spellStart"/>
      <w:r w:rsidRPr="002F1ADA">
        <w:rPr>
          <w:color w:val="000000"/>
          <w:sz w:val="27"/>
          <w:szCs w:val="27"/>
        </w:rPr>
        <w:t>хронотоп</w:t>
      </w:r>
      <w:proofErr w:type="spellEnd"/>
      <w:r w:rsidRPr="002F1ADA">
        <w:rPr>
          <w:color w:val="000000"/>
          <w:sz w:val="27"/>
          <w:szCs w:val="27"/>
        </w:rPr>
        <w:t>. Представления о времени</w:t>
      </w:r>
      <w:r w:rsidR="00CA6FB5" w:rsidRPr="002F1ADA">
        <w:rPr>
          <w:color w:val="000000"/>
          <w:sz w:val="27"/>
          <w:szCs w:val="27"/>
        </w:rPr>
        <w:t xml:space="preserve"> </w:t>
      </w:r>
    </w:p>
    <w:p w:rsidR="00CA6FB5" w:rsidRPr="002F1ADA" w:rsidRDefault="0044694C" w:rsidP="00874857">
      <w:pPr>
        <w:pStyle w:val="a3"/>
        <w:numPr>
          <w:ilvl w:val="0"/>
          <w:numId w:val="1"/>
        </w:numPr>
        <w:spacing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Представление о человеке и о чудовищных народах в средние века</w:t>
      </w:r>
      <w:r w:rsidR="00CA6FB5" w:rsidRPr="002F1ADA">
        <w:rPr>
          <w:color w:val="000000"/>
          <w:sz w:val="27"/>
          <w:szCs w:val="27"/>
        </w:rPr>
        <w:t>.</w:t>
      </w:r>
    </w:p>
    <w:p w:rsidR="00C423C8" w:rsidRDefault="00351EAC"/>
    <w:sectPr w:rsidR="00C423C8" w:rsidSect="005D7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845811"/>
    <w:multiLevelType w:val="hybridMultilevel"/>
    <w:tmpl w:val="D57A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FB5"/>
    <w:rsid w:val="00101F49"/>
    <w:rsid w:val="001201B9"/>
    <w:rsid w:val="002F1ADA"/>
    <w:rsid w:val="00351EAC"/>
    <w:rsid w:val="0044694C"/>
    <w:rsid w:val="005D70AB"/>
    <w:rsid w:val="007B6A23"/>
    <w:rsid w:val="00874857"/>
    <w:rsid w:val="00CA6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Company>Hewlett-Packard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2016-12-01T18:54:00Z</dcterms:created>
  <dcterms:modified xsi:type="dcterms:W3CDTF">2016-12-01T18:54:00Z</dcterms:modified>
</cp:coreProperties>
</file>