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к лабораторной работе № 2 по ПНКМ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Лабораторная работа № 2. Моделирование одноканальных СМО с однородным потоком заявок в GPSS World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Промоделировать работу билетной кассы аэрофлота. Интервалы прихода пассажиров распределены равномерно, в интервале а. Время обслуживания b также распределено равномерно. Пассажиры обслуживаются в порядке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первым пришёл – первым обслужен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Модель работы кассы должна обеспечить сбор стандартной статистики об очереди. Необходимо промоделировать работу кассы в течение с часов. Варианты заданий приведены в табл. 3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1620">
          <v:rect xmlns:o="urn:schemas-microsoft-com:office:office" xmlns:v="urn:schemas-microsoft-com:vml" id="rectole0000000000" style="width:432.000000pt;height:81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2429" w:dyaOrig="2910">
          <v:rect xmlns:o="urn:schemas-microsoft-com:office:office" xmlns:v="urn:schemas-microsoft-com:vml" id="rectole0000000001" style="width:121.450000pt;height:145.5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numPr>
          <w:ilvl w:val="0"/>
          <w:numId w:val="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5309">
          <v:rect xmlns:o="urn:schemas-microsoft-com:office:office" xmlns:v="urn:schemas-microsoft-com:vml" id="rectole0000000002" style="width:432.000000pt;height:265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750">
          <v:rect xmlns:o="urn:schemas-microsoft-com:office:office" xmlns:v="urn:schemas-microsoft-com:vml" id="rectole0000000003" style="width:432.000000pt;height:37.5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2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645">
          <v:rect xmlns:o="urn:schemas-microsoft-com:office:office" xmlns:v="urn:schemas-microsoft-com:vml" id="rectole0000000004" style="width:432.000000pt;height:32.2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4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</w:t>
      </w:r>
    </w:p>
    <w:p>
      <w:pPr>
        <w:numPr>
          <w:ilvl w:val="0"/>
          <w:numId w:val="1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0,964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16,428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1,540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(высокая/выше средней/средняя/ниже средней/низкая)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</w:t>
      </w:r>
    </w:p>
    <w:p>
      <w:pPr>
        <w:spacing w:before="0" w:after="160" w:line="259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num w:numId="4">
    <w:abstractNumId w:val="36"/>
  </w:num>
  <w:num w:numId="6">
    <w:abstractNumId w:val="30"/>
  </w:num>
  <w:num w:numId="8">
    <w:abstractNumId w:val="24"/>
  </w:num>
  <w:num w:numId="10">
    <w:abstractNumId w:val="18"/>
  </w:num>
  <w:num w:numId="12">
    <w:abstractNumId w:val="12"/>
  </w:num>
  <w:num w:numId="14">
    <w:abstractNumId w:val="6"/>
  </w:num>
  <w:num w:numId="1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0.bin" Id="docRId0" Type="http://schemas.openxmlformats.org/officeDocument/2006/relationships/oleObject"/><Relationship Target="numbering.xml" Id="docRId10" Type="http://schemas.openxmlformats.org/officeDocument/2006/relationships/numbering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embeddings/oleObject3.bin" Id="docRId6" Type="http://schemas.openxmlformats.org/officeDocument/2006/relationships/oleObject"/><Relationship Target="embeddings/oleObject4.bin" Id="docRId8" Type="http://schemas.openxmlformats.org/officeDocument/2006/relationships/oleObject"/><Relationship Target="media/image0.wmf" Id="docRId1" Type="http://schemas.openxmlformats.org/officeDocument/2006/relationships/image"/><Relationship Target="styles.xml" Id="docRId11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/Relationships>
</file>