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ACD" w:rsidRPr="00024ACD" w:rsidRDefault="00024ACD" w:rsidP="00024ACD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proofErr w:type="spellStart"/>
      <w:r w:rsidRPr="00024ACD">
        <w:rPr>
          <w:rFonts w:ascii="Arial" w:eastAsia="Times New Roman" w:hAnsi="Arial" w:cs="Arial"/>
          <w:i/>
          <w:iCs/>
          <w:color w:val="212529"/>
          <w:sz w:val="24"/>
          <w:szCs w:val="24"/>
          <w:lang w:eastAsia="ru-RU"/>
        </w:rPr>
        <w:t>Шацкова</w:t>
      </w:r>
      <w:proofErr w:type="spellEnd"/>
      <w:r w:rsidRPr="00024ACD">
        <w:rPr>
          <w:rFonts w:ascii="Arial" w:eastAsia="Times New Roman" w:hAnsi="Arial" w:cs="Arial"/>
          <w:i/>
          <w:iCs/>
          <w:color w:val="212529"/>
          <w:sz w:val="24"/>
          <w:szCs w:val="24"/>
          <w:lang w:eastAsia="ru-RU"/>
        </w:rPr>
        <w:t xml:space="preserve"> А.М., учитель-логопед ГОУ ЦПМСС «Бутово», Москва</w:t>
      </w:r>
    </w:p>
    <w:p w:rsidR="00024ACD" w:rsidRPr="00024ACD" w:rsidRDefault="00024ACD" w:rsidP="00024ACD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 последнее время в логопедической практике встречается большое количество детей дошкольного возраста с минимальными нарушениями произносительной стороны речи. Такие дети в школе, как правило, имеют трудности при овладении чтением и письмом, поэтому в старшем дошкольном возрасте они нуждаются в тщательном обследовании и уточнении логопедического заключения.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Наряду с общеизвестными и общепринятыми методами логопедического обследования в настоящее время разработаны нейропсихологические методики и различные сенсибилизированные пробы, направленные на выявление </w:t>
      </w:r>
      <w:proofErr w:type="spell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диспраксических</w:t>
      </w:r>
      <w:proofErr w:type="spell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(кинетических и кинестетических) нарушений у детей 6-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7 лет.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Во избежание утомления и перегрузки обследование нужно проводить в утренние часы с каждым ребенком.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Результаты обследования оценивают как качественно, так и в баллах: за каждое выполненное задание ребенок получает определенное количество баллов (от 0 до 3) в зависимости от качества выполнения.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Обследование речевой моторики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Состояние мимической моторики: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выраженность носогубных складок и их симметричность;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характер смыкания губ (плотное, неплотное, опущены ли уголки рта);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наличие насильственных движений (гиперкинезы).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При обследовании предлагается: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поднять брови (удивиться);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нахмурить брови (рассердиться);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слегка сомкнуть веки;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зажмурить глаза (яркое солнце);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спокойно открыть и за-крыть глаза;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последовательно закрыть правый, затем левый глаз;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наморщить нос;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надуть щеки (хомяк);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втянуть щеки (худышка);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надуть правую щеку;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надуть левую щеку.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Оценивается: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наличие или отсутствие движения;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замена одного движения другим;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объем выполнения (полный, неполный);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точность (точно, неточно);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активность (нормальная, заторможенность, двигательное беспокойство);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мышечный тонус (нормальный, повышенный, пониженный, дистония);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сглаженность носогубных складок (справа, слева, обеих);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появление сопутствующих движений (</w:t>
      </w:r>
      <w:proofErr w:type="spell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синкинезий</w:t>
      </w:r>
      <w:proofErr w:type="spell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- мимика (живая, выразительная, адекватная, недостаточно выразительная, вялая, </w:t>
      </w:r>
      <w:proofErr w:type="spell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амимичность</w:t>
      </w:r>
      <w:proofErr w:type="spell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).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Состояние артикуляционной моторики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Обследование двигательной функции артикуляционного аппарата проводится при многократном повторении требуемого движения для выявления малозаметных нарушений. Предлагаются следующие задания: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•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sym w:font="Symbol" w:char="F020"/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Обследование движений нижней челюсти: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опустить нижнюю челюсть и удерживать ее в этом положении при счете до 5;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опустить и поднять нижнюю челюсть;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lastRenderedPageBreak/>
        <w:t>- двигать нижней челюстью из стороны в сторону.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•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sym w:font="Symbol" w:char="F020"/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Обследование движений губ: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сомкнуть и разомкнуть губы;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коснуться нижней губой верхних резцов;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растянуть углы рта в стороны и удерживать при счете до 5;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округлить и выдвинуть губы вперед, удерживать при счете до 5;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попеременно раздвинуть углы рта в сторону;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поднять верхнюю губу и удерживать при счете до 5;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опустить нижнюю губу и удерживать при счете до 5;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одновременно поднять верхнюю и опустить нижнюю губу и удерживать при счете до 5.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•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sym w:font="Symbol" w:char="F020"/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Обследование движений языка: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слегка выдвинуть широкий язык и положить его на нижнюю губу, удерживать его при счете до 5;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слегка выдвинуть суженный язык и удерживать его при счете до 5;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попеременно делать язык широким и узким;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поднимать кончик языка за верхние резцы, затем опускать за нижние;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узким кончиком языка коснуться правого, затем левого углов рта;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оттопырить языком правую, затем левую щеку;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- поднять широкий </w:t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перед-</w:t>
      </w:r>
      <w:proofErr w:type="spell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ний</w:t>
      </w:r>
      <w:proofErr w:type="spellEnd"/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край языка к верхней губе и опустить его на нижнюю губу;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облизать губы по кругу кончиком языка;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пощелкать (поцокать) языком.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•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sym w:font="Symbol" w:char="F020"/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Обследование движений мягкого нёба: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покашлять с открытым ртом, язык держать на нижней губе;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произнести звук [а] с широко открытым ртом.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Для выявления сопутствующих движений органов артикуляции применяются следующие сенсибилизированные пробы: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- поставить ноги по одной линии так, чтобы правая стояла впереди, а левая упиралась в правую пятку; руки вытянуть вперед, глаза </w:t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за-крыть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, язык положить на нижнюю губу и удерживать при счете до 10;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положить язык на нижнюю губу, скрестить вытянутые руки впереди, поставить ноги на ширину плеч и следить глазами за ручкой или карандашом, который движется из стороны в сторону.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Оценивается: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наличие или отсутствие движения;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замена одного движения другим;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объем выполнения (полный, неполный);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точность (точно, неточно);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активность (нормальная, заторможенность, двигательное беспокойство), истощаемость движения;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мышечный тонус (нормальный, повышенный, пониженный, дистония);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темп выполнения (нормальный, быстрый, медленный);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длительность удержания органов в заданном положении;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- наличие </w:t>
      </w:r>
      <w:proofErr w:type="spell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синкинезий</w:t>
      </w:r>
      <w:proofErr w:type="spell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способность к переключению с одного движения на другое;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тремор кончика языка при повторных движениях и при удержании позы;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увеличение гиперкинеза или замедление темпа движений при повторных движениях;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отклонение кончика языка при высовывании;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саливация;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отклонение маленького язычка в сторону;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lastRenderedPageBreak/>
        <w:t>- сглаженность носогубных складок.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Обследование состояния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общей моторики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Обследование статической координации движений: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стоять с закрытыми глазами на левой, затем на правой ноге не менее 5 с;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попрыгать на левой, затем на правой ноге, на двух ногах;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стоять с закрытыми глазами, поставить стопы ног по одной линии так, чтобы носок одной ноги упирался в пятку другой, руки вытянуты вперед;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время выполнения 5 с по 2 раза для каждой ноги.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Обследование динамической координации движений: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маршировать с чередованием шага и хлопка ладонями (между шагами в промежутке производить хлопок);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выполнить на носочках подряд три-пять приседаний, не касаясь пятками пола.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Результаты обследования речевой (мимической и артикуляционной) моторики, состояния общей моторики (статической и динамической координации движений) оцениваются в соответствии со шкалой.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Шкала оценки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Обследование двигательной памяти, переключаемости движений и самоконтроля при выполнении проб: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вытянуть руки вперед, вверх, развести в стороны, опустить; усложнить задание: встать напротив педагога и повторить за ним последовательно движения, отставая на одно; движения логопеда программируют задание и одновременно являются сбивающим воздействием;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воспроизвести все движения за исключением одного, заранее обусловленного «запретного» движения;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подбросить и поймать мяч, ударить мячом об пол и поймать его;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обследовать способности к выполнению двигательных программ.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Инструкция: «Я покажу тебе кулак, а ты мне палец», и наоборот. Вначале сигналы предъявляются поочередно, затем их порядок нарушается, чтобы определить способность испытуемого преодолеть стереотипы и подчинить свои действия инструкции.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Обследование произвольного торможения движений: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маршировать и внезапно остановиться после определенного сигнала.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Шкала оценки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Обследование пространственной организации движений: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пройти от двери до окна, размахивая правой (левой) рукой;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по словесной инструкции выполнить следующее задание: сделать шаг вперед, два шага вправо, два шага назад, один шаг влево; встать в центре кабинета, обойти кабинет вокруг и вернуться на прежнее место; повернуться на месте вокруг себя и попрыгать на двух ногах по кабинету.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Шкала оценки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Обследование состояния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тонкой моторики пальцев рук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Обследование статической координации движений пальцев рук: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выполнять задание по показу, затем по словесной инструкции при счете от 1 до 5;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вытянуть указательный палец и мизинец правой, затем левой руки, обеих рук;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вытянуть указательный и средний пальцы правой, затем левой руки, обеих рук;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- </w:t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положить указательные пальцы на средние на обеих руках;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положить средние пальцы на указательные на обеих руках;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соединить в кольцо большой палец правой, затем левой руки, обеих рук с указательным (средним, безымянным, мизинцем).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lastRenderedPageBreak/>
        <w:t>Обследование динамической координации движений пальцев рук: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попеременно соединять все пальцы руки с большим пальцем сначала правой, затем левой руки, потом обеих рук одновременно («Здороваются пальчики только правой, только левой руки», «Здороваются пальчики правой и левой руки);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выполнять движение «кулак – ребро – ладонь» правой, затем левой рукой, потом двумя руками одновременно; выполнение пробы необходимо повторить с прикушенным зубами языком.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При выполнении этой пробы отмечается: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•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sym w:font="Symbol" w:char="F020"/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усвоение программы (с первого предъявления, со второго предъявления, после совместного выполнения с экспериментатором, невыполнение);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•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sym w:font="Symbol" w:char="F020"/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характер выполнения действия (плавное, поэлементное, замедленное, трудности переключения с одного звена на другое);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•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sym w:font="Symbol" w:char="F020"/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ошибки (персеверации, нарушение последовательности движений);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•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sym w:font="Symbol" w:char="F020"/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проба на реципрокную координацию: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сменять руки с одновременным сжиманием одной кисти в кулак и разжиманием кулака другой кисти;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«игра на рояле» (пальцы 1-5, 2-4, 5-1, 4-2, 1-2-3-4-5, 5-4-3-2-1);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раскрашивание, вырезание, штриховка (по работам детей);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рисование по образцу «дом – дерево – забор»;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- обследование темпа движений при помощи письменной пробы: чертить на бумаге палочки в строчку в течение 15 с в произвольном темпе, в течение следующих 15 с чертить как можно быстрее, в течение следующих 15 с чертить в первоначальном темпе; результаты первого и третьего раза сравниваются и оцениваются темпы: </w:t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замедленный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, нормальный, ускоренный.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Результаты обследования состояния тонкой моторики пальцев рук (статической и динамической координации движений) оцениваются следующим образом.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Шкала оценки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Обследование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состояния звукопроизношения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Обследование звукопроизношения проводится по общепринятой методике и начинается с тщательной проверки изолированного произношения. Затем обследуются </w:t>
      </w:r>
      <w:proofErr w:type="spellStart"/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зву</w:t>
      </w:r>
      <w:proofErr w:type="spell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</w:t>
      </w:r>
      <w:proofErr w:type="spell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ки</w:t>
      </w:r>
      <w:proofErr w:type="spellEnd"/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в слогах, словах и предложениях, определяется характер нарушения произношения гласных и согласных звуков изолированно, в открытых, закрытых слогах, слогах со стечением согласных, в начале, середине и конце слова, во фразах.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Материалом исследования могут служить предметные картинки на заданный звук. При рассмотрении картинок детям необходимо ответить на вопрос: Что это? или Кто это?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Задания, требующие многократного повторения одного звука, дают возможность обнаружить трудности иннервации артикуляционного аппарата, особенно в случаях стертой дизартрии.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Оценивается: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умение произносить слова с заданным звуком;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характер нарушения произношения звука: замена, искажение, смешение, пропуск.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Шкала оценки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Обследование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ритмических способностей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Ритмические способности имеют следующие составные части: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способность восприятия ритма – сенсорная часть (S);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способность воспроизведения ритма в движениях (М);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способность ретенции ритма – сохранение его в памяти (R);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lastRenderedPageBreak/>
        <w:t>- способность к ритмическому творчеству – ритмическая активность (А).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При исследовании особенностей восприятия детьми ритмов предлагаются следующие пробы.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•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sym w:font="Symbol" w:char="F020"/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Обследование восприятия ритма в акустической модальности: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Послушай и скажи, сколько раз я простучала. Сколько сильных ударов ты услыша</w:t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л(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а)?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•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sym w:font="Symbol" w:char="F020"/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Обследование восприятия ритма в зрительной модальности: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Посмотри и скажи, сколько раз я постучала. Сколько было слабых ударов?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•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sym w:font="Symbol" w:char="F020"/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Обследование особенностей трансформации детьми визуальной ритмической схемы в </w:t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акустическую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Посмотри внимательно и простучи так, как здесь нарисовано: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•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sym w:font="Symbol" w:char="F020"/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Выявление особенностей трансформации вербального ритмического кода в зрительно-пространственный образ: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«Стучи по 2 раза, затем по 3 раза; 2 раза слабо и 3 раза сильно, еще раз повтори».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Шкала оценки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Обследование способности воспроизведения ритма в движениях: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- </w:t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прохлопать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определенные ритмы (7 видов) или пройти в данном ритме.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Шкала оценки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Обследование способности ретенции ритма: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простучать один ритм, хорошо его запомнить;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простучать один или два других ритма, а потом вспомнить и простучать первый ритм.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Шкала оценки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Обследование способности к ритмическому творчеству: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- вспомнить какое-нибудь стихотворение и простучать его (или </w:t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прохлопать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расставить ударения на разных словах фразы и простучать: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«Я писал ему письмо».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«Мы пойдем с тобой </w:t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сего-дня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в театр».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Шкала оценки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Обследование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слухоречевой памяти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Обследование проводится с использованием теста (запоминание двух групп по три слова), </w:t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который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входит в качестве обязательного в систему нейропсихологического исследования, разработанную А.Р. </w:t>
      </w:r>
      <w:proofErr w:type="spell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Лурия</w:t>
      </w:r>
      <w:proofErr w:type="spell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(1968).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Логопед. </w:t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Дети, повторите за мной слова: дом, лес, кот, ночь, игла, пирог.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Дети повторяют.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Повторите еще слова: ночь, игла, пирог.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Дети повторяют.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Какие слова были в первой группе?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Дети отвечают.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Какие слова были во второй группе?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Если дети не могут ответить, разделить слова по группам, задать более простой вопрос: Какие вообще были слова? Слова предъявляются при необходимости до 4 раз. Затем через некоторое время, после выполнения других заданий детей просят вспомнить и назвать слова.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Оценивается: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точность и последовательность воспроизведения;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объем памяти при непосредственном и отсроченном воспроизведении;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количество предъявлений;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правильность отсроченного воспроизведения;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- признаки, указывающие на снижение фонематического слуха, – литеральные 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lastRenderedPageBreak/>
        <w:t xml:space="preserve">парафазии, замена слов </w:t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близкими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по звучанию.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Шкала оценки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Обследование слоговой структуры слова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Материалом исследования слоговой структуры слова служат предметные картинки. В процессе предъявления картинок дается инструкция: «Посмотри внимательно на картинку и назови кто или что это?».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Предлагаются 13 серий заданий, в которые входят одно-, двух- и трехсложные слова с закрытыми и открытыми слогами, со стечениями согласных звуков: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1 – двухсложные слова из двух открытых слогов (мама, уха);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2 – трехсложные слова из открытых слогов (панама, пионы);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3 – односложные слова (мак, лев);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4 – двухсложные слова с одним закрытым слогом (каток, Алик);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5 – двухсложные слова со стечением согласных в середине слова (тыква, утка);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6 – двухсложные слова с закрытым слогом и стечением согласных (компот, Павлик);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7 – трехсложные слова с закрытым слогом (котенок, пулемет);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8 – трехсложные слова со стечением согласных (конфета, калитка);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9 – трехсложные со стечением согласных и закрытым слогом (памятник, маятник);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10 – трехсложные слова с двумя стечениями (винтовка, морковка);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11 – односложные слова со стечением согласных в начале и конце (кнут, клей);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12 – двухсложные слова с двумя стечениями (кнопка, клетка);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13 – четырехсложные слова из открытых слогов (паутина, батарея).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Оцениваются: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особенности нарушений слоговой структуры слова;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элизии слогов, опускание согласных в стечениях;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парафазии, перестановки при сохранении контура слов;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итерации, персеверации, добавление звуков (слогов);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контаминации (часть одного слова соединяется с частью другого).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Шкала оценки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Обследование словарного запаса и грамматического строя речи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Обследование словарного запаса и грамматического строя речи детей проводится по традиционным логопедическим методикам. Материалом исследования служат предметные картинки.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Обследование словарного запаса: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назвать предметы по картинкам или непосредственно по предъявлению: ресницы, плечо, хобот, брови, клумба, беседка, локоть, калитка, когти и др.;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назвать детенышей кошки, собаки, коровы, козы, лошади, курицы, утки, волка, лисы, медведя;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объяснить значения слов: холодильник, пылесос;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подобрать антонимы к словам (игра: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</w:t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«Слова наоборот»): большой, мокрый, светлый, тупой, чистый, старший, широкий, высокий, холодный, твердый;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выяснить уровень обобщений (овощи, фрукты, мебель, посуда, одежда, обувь, головные уборы, продукты, игрушки, домашние и дикие животные, насекомые, птицы, транспорт, инструменты).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Шкала оценки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Обследование грамматического строя речи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Обследование умения детей: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образовывать от единственного числа имени существительного множественное число (стол – столы, ухо – уши и т.д.);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образовывать формы родительного падежа множественного числа имени существительного (много игрушек, книг и т.д.);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- согласовывать имена существительные (помидор, ухо, стул, рука) с 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lastRenderedPageBreak/>
        <w:t>числительными (один, два, три, четыре, пять);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- </w:t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согласовывать имена прилагательные с именами существительными;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образовывать уменьшительно-ласкательные формы имен существительных (сумка – сумочка, стул – стульчик и т.д.);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образовывать имена прилагательные от имен существительных (матрешка из дерева – деревянная, суп из грибов – грибной и т.д.);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- образовывать притяжательные имена прилагательные (чей хвост? чья голова?).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Шкала оценки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Обследование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особенностей связной речи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Обследование состояния связной речи проводится по традиционной логопедической методике. Логопед предлагает детям составить рассказ по картинке, по серии сюжетных картинок, рассказ-описание, а также пересказать прочитанный рассказ (вторичный текст).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Шкала оценки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Критерии смысловой цельности: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0 баллов – рассказ соответствует ситуации, имеет все смысловые звенья и правильную последовательность (полное связное описание событий);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1 балл – последовательность правильная, но наблюдается незначительное искажение ситуации, не всегда верно воспроизводятся причинно-следственные связи (недостаточно полное, но связное описание событий);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2 балла – выпадение смысловых звеньев, грубое искажение смысла ситуации;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3 балла – отсутствие логической последовательности, перечисление предметов, действий, отказ от выполнения задания.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Критерии языкового оформления: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0 баллов – правильность грамматического оформления предложений;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1 балл – наличие </w:t>
      </w:r>
      <w:proofErr w:type="spell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аграмматизма</w:t>
      </w:r>
      <w:proofErr w:type="spell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(единичный, грубый);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2 балла – ошибки при составлении отдельных предложений;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3 балла – </w:t>
      </w:r>
      <w:proofErr w:type="spell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нераспространенность</w:t>
      </w:r>
      <w:proofErr w:type="spell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предложений.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Список использованной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и рекомендуемой литературы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Бабина Г.В., </w:t>
      </w:r>
      <w:proofErr w:type="spell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Сафонкина</w:t>
      </w:r>
      <w:proofErr w:type="spell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Н.Ю. Слоговая структура слова: обследование и формирование у детей с недоразвитием речи: Учеб</w:t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.-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метод. пособие. М., 2005.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Волкова Г.А. Методика психолого-логопедического обследования детей с нарушениями речи. Вопросы дифференциальной диагностики: Учеб</w:t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.-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метод. пособие. СПб</w:t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., 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2004.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Иншакова О.Б. Альбом для логопеда. М., 2005.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Корнев А.Н. Артикуляционная и вербальная </w:t>
      </w:r>
      <w:proofErr w:type="spell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диспраксия</w:t>
      </w:r>
      <w:proofErr w:type="spell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у детей // Новости </w:t>
      </w:r>
      <w:proofErr w:type="spell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оторинолярингологии</w:t>
      </w:r>
      <w:proofErr w:type="spell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и </w:t>
      </w:r>
      <w:proofErr w:type="spell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логопатологии</w:t>
      </w:r>
      <w:proofErr w:type="spell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(приложение № 1, 1999). Расстройства речи. Клинические проявления и методы коррекции. СПб</w:t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., 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1999. С. 57-63.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Корнев А.Н. Основы </w:t>
      </w:r>
      <w:proofErr w:type="spell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логопатологии</w:t>
      </w:r>
      <w:proofErr w:type="spell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детского возраста: клинические и психологические аспекты. СПб</w:t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., 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2006.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Лопатина Л.В. Приемы обследования дошкольников со стертой формой дизартрии и дифференциация их обучения // Дефектология. 1986. № 2. С. 64-70.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 xml:space="preserve">Лопатина Л.В. Система дифференцированной коррекции фонетико-фонематических нарушений у дошкольников со стертой дизартрией / </w:t>
      </w:r>
      <w:proofErr w:type="spell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Дис</w:t>
      </w:r>
      <w:proofErr w:type="spell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. … д-ра </w:t>
      </w:r>
      <w:proofErr w:type="spell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пед</w:t>
      </w:r>
      <w:proofErr w:type="spell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. наук, СПб</w:t>
      </w:r>
      <w:proofErr w:type="gram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., </w:t>
      </w:r>
      <w:proofErr w:type="gram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2005.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proofErr w:type="spell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Лурия</w:t>
      </w:r>
      <w:proofErr w:type="spell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А.Р. Высшие корковые функции человека и их нарушения при локальных поражениях мозга. М., 1968.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proofErr w:type="spellStart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Мастюкова</w:t>
      </w:r>
      <w:proofErr w:type="spellEnd"/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Е.М. Лечебная педагогика. Ранний и дошкольный возраст. М., 1997.</w:t>
      </w:r>
      <w:r w:rsidRPr="00024ACD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Филичева Т.Б., Туманова Т.В. Дети с фонетико-фонематическим недоразвити</w:t>
      </w:r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ем: воспитание и обучение. М., </w:t>
      </w:r>
      <w:bookmarkStart w:id="0" w:name="_GoBack"/>
      <w:bookmarkEnd w:id="0"/>
    </w:p>
    <w:sectPr w:rsidR="00024ACD" w:rsidRPr="00024A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82B45"/>
    <w:multiLevelType w:val="multilevel"/>
    <w:tmpl w:val="80AE0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FEB"/>
    <w:rsid w:val="00024ACD"/>
    <w:rsid w:val="00E07FEB"/>
    <w:rsid w:val="00FA4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7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539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4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41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701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650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2759</Words>
  <Characters>15730</Characters>
  <Application>Microsoft Office Word</Application>
  <DocSecurity>0</DocSecurity>
  <Lines>131</Lines>
  <Paragraphs>36</Paragraphs>
  <ScaleCrop>false</ScaleCrop>
  <Company>SPecialiST RePack</Company>
  <LinksUpToDate>false</LinksUpToDate>
  <CharactersWithSpaces>18453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2021-04-28T17:21:00Z</dcterms:created>
  <dcterms:modified xsi:type="dcterms:W3CDTF">2021-04-28T17:22:00Z</dcterms:modified>
</cp:coreProperties>
</file>