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633" w:rsidRDefault="006A6633" w:rsidP="006A6633">
      <w:pPr>
        <w:pStyle w:val="1"/>
      </w:pPr>
      <w:r>
        <w:t>Методы психологического исследования</w:t>
      </w:r>
    </w:p>
    <w:p w:rsidR="006A6633" w:rsidRDefault="006A6633" w:rsidP="006A6633">
      <w:pPr>
        <w:pStyle w:val="2"/>
      </w:pPr>
      <w:r>
        <w:t>Материал данной темы считается усвоенным, если Вы умеете:</w:t>
      </w:r>
    </w:p>
    <w:p w:rsidR="006A6633" w:rsidRDefault="006A6633" w:rsidP="006A6633">
      <w:pPr>
        <w:pStyle w:val="a1"/>
      </w:pPr>
      <w:r>
        <w:t>Определять основные понятия темы.</w:t>
      </w:r>
    </w:p>
    <w:p w:rsidR="006A6633" w:rsidRDefault="006A6633" w:rsidP="006A6633">
      <w:pPr>
        <w:pStyle w:val="a1"/>
      </w:pPr>
      <w:r>
        <w:t>Различать особенности житейского и научного психологического знания.</w:t>
      </w:r>
    </w:p>
    <w:p w:rsidR="006A6633" w:rsidRDefault="006A6633" w:rsidP="006A6633">
      <w:pPr>
        <w:pStyle w:val="a1"/>
      </w:pPr>
      <w:r>
        <w:t>Описывать различные классификации методов психологии и основания этих классификаций.</w:t>
      </w:r>
    </w:p>
    <w:p w:rsidR="006A6633" w:rsidRDefault="006A6633" w:rsidP="006A6633">
      <w:pPr>
        <w:pStyle w:val="a1"/>
      </w:pPr>
      <w:r>
        <w:t>Различать житейское и научное наблюдение, обсуждать возможности и границы применения наблюдения как метода научной психологии</w:t>
      </w:r>
    </w:p>
    <w:p w:rsidR="006A6633" w:rsidRDefault="006A6633" w:rsidP="006A6633">
      <w:pPr>
        <w:pStyle w:val="a1"/>
      </w:pPr>
      <w:r>
        <w:t xml:space="preserve">Давать характеристику психологического эксперимента и областей его применения. </w:t>
      </w:r>
    </w:p>
    <w:p w:rsidR="006A6633" w:rsidRDefault="006A6633" w:rsidP="006A6633">
      <w:pPr>
        <w:pStyle w:val="a1"/>
      </w:pPr>
      <w:r>
        <w:t>Описывать особенности вспомогательных методов психологии – анкеты, теста, беседы, анализа продуктов деятельности, возможности и границы их использования в психологическом исследовании.</w:t>
      </w:r>
    </w:p>
    <w:p w:rsidR="006A6633" w:rsidRDefault="006A6633" w:rsidP="006A6633">
      <w:pPr>
        <w:pStyle w:val="a1"/>
      </w:pPr>
      <w:r>
        <w:t>Проводить наблюдение по конкретной методике.</w:t>
      </w:r>
    </w:p>
    <w:p w:rsidR="006A6633" w:rsidRDefault="006A6633" w:rsidP="006A6633">
      <w:pPr>
        <w:pStyle w:val="a1"/>
      </w:pPr>
      <w:r>
        <w:t>Представлять результаты исследования (констатация количественных и качественных показателей, анализ данных, психолого-педагогические рекомендации).</w:t>
      </w:r>
    </w:p>
    <w:p w:rsidR="006A6633" w:rsidRDefault="006A6633" w:rsidP="006A6633">
      <w:pPr>
        <w:pStyle w:val="2"/>
      </w:pPr>
      <w:r>
        <w:t>Основные понятия темы</w:t>
      </w:r>
    </w:p>
    <w:p w:rsidR="006A6633" w:rsidRDefault="006A6633" w:rsidP="006A6633">
      <w:r>
        <w:t xml:space="preserve">Научное и житейское психологическое знание, исследовательский метод, частная методика, наблюдение, эксперимент, тестирование, анкетирование, анализ продуктов деятельности, беседа. </w:t>
      </w:r>
    </w:p>
    <w:p w:rsidR="006A6633" w:rsidRDefault="006A6633" w:rsidP="006A6633">
      <w:pPr>
        <w:pStyle w:val="2"/>
      </w:pPr>
      <w:r>
        <w:t>Примерный план Ваших действий при подготовке к занятию</w:t>
      </w:r>
    </w:p>
    <w:p w:rsidR="006A6633" w:rsidRDefault="006A6633" w:rsidP="006A6633">
      <w:pPr>
        <w:pStyle w:val="a"/>
      </w:pPr>
      <w:r>
        <w:t>Представьте основные различия между житейскими и научными психологическими знаниями в виде таблицы (1.2).</w:t>
      </w:r>
    </w:p>
    <w:p w:rsidR="006A6633" w:rsidRDefault="006A6633" w:rsidP="006A6633">
      <w:pPr>
        <w:pStyle w:val="a"/>
        <w:rPr>
          <w:b/>
        </w:rPr>
      </w:pPr>
      <w:r>
        <w:t>Опираясь на содержание рекомендованной литературы и информационные материалы, заполните следующую таблицу (1.1, 1.4, 1.5, 1.6).</w:t>
      </w:r>
    </w:p>
    <w:p w:rsidR="006A6633" w:rsidRDefault="006A6633" w:rsidP="006A6633">
      <w:pPr>
        <w:pStyle w:val="a8"/>
      </w:pPr>
      <w:r>
        <w:t>Характеристика методов психологического исследования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3276"/>
        <w:gridCol w:w="2088"/>
        <w:gridCol w:w="2088"/>
      </w:tblGrid>
      <w:tr w:rsidR="006A6633" w:rsidTr="006A6633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9"/>
            </w:pPr>
            <w:r>
              <w:t xml:space="preserve">Метод </w:t>
            </w:r>
          </w:p>
        </w:tc>
        <w:tc>
          <w:tcPr>
            <w:tcW w:w="3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9"/>
            </w:pPr>
            <w:r>
              <w:t>Определение и общая характеристика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9"/>
            </w:pPr>
            <w:r>
              <w:t xml:space="preserve">Возможности 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9"/>
            </w:pPr>
            <w:r>
              <w:t>Ограничения</w:t>
            </w:r>
          </w:p>
        </w:tc>
      </w:tr>
      <w:tr w:rsidR="006A6633" w:rsidTr="006A6633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/>
        </w:tc>
        <w:tc>
          <w:tcPr>
            <w:tcW w:w="3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/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/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/>
        </w:tc>
      </w:tr>
    </w:tbl>
    <w:p w:rsidR="006A6633" w:rsidRDefault="006A6633" w:rsidP="006A6633">
      <w:pPr>
        <w:pStyle w:val="a"/>
      </w:pPr>
      <w:r>
        <w:t>Выделите основания приведенных в информационных материалах классификаций методов психологического исследования (1.3).</w:t>
      </w:r>
    </w:p>
    <w:p w:rsidR="006A6633" w:rsidRDefault="006A6633" w:rsidP="006A6633">
      <w:pPr>
        <w:pStyle w:val="a"/>
      </w:pPr>
      <w:r>
        <w:t>Познакомьтесь с методикой № 1 и проведите наблюдение за поведением ведущего телепередачи.</w:t>
      </w:r>
    </w:p>
    <w:p w:rsidR="006A6633" w:rsidRDefault="006A6633" w:rsidP="006A6633">
      <w:pPr>
        <w:pStyle w:val="2"/>
      </w:pPr>
      <w:r>
        <w:t>План работы на занятии</w:t>
      </w:r>
    </w:p>
    <w:p w:rsidR="006A6633" w:rsidRDefault="006A6633" w:rsidP="006A6633">
      <w:pPr>
        <w:pStyle w:val="a0"/>
      </w:pPr>
      <w:r>
        <w:t>Обсуждение основных теоретических положений темы (1.1 – 1.6).</w:t>
      </w:r>
    </w:p>
    <w:p w:rsidR="006A6633" w:rsidRDefault="006A6633" w:rsidP="006A6633">
      <w:pPr>
        <w:pStyle w:val="a0"/>
      </w:pPr>
      <w:r>
        <w:lastRenderedPageBreak/>
        <w:t xml:space="preserve">Совместный анализ результатов проведенного наблюдения (методика № 1) (1.7 – 1.8). </w:t>
      </w:r>
    </w:p>
    <w:p w:rsidR="006A6633" w:rsidRDefault="006A6633" w:rsidP="006A6633">
      <w:pPr>
        <w:pStyle w:val="a0"/>
      </w:pPr>
      <w:r>
        <w:t>Знакомство с особенностями методики наблюдения за словесными воздействиями учителя на уроке (1.7).</w:t>
      </w:r>
    </w:p>
    <w:p w:rsidR="006A6633" w:rsidRDefault="006A6633" w:rsidP="006A6633">
      <w:pPr>
        <w:pStyle w:val="2"/>
      </w:pPr>
      <w:r>
        <w:t>Литература</w:t>
      </w:r>
    </w:p>
    <w:p w:rsidR="006A6633" w:rsidRDefault="006A6633" w:rsidP="006A6633">
      <w:pPr>
        <w:rPr>
          <w:sz w:val="27"/>
        </w:rPr>
      </w:pPr>
      <w:r>
        <w:t>1</w:t>
      </w:r>
      <w:r>
        <w:rPr>
          <w:rFonts w:ascii="Arial" w:hAnsi="Arial"/>
          <w:sz w:val="20"/>
        </w:rPr>
        <w:t xml:space="preserve">. </w:t>
      </w:r>
      <w:r>
        <w:t>Гиппенрейтер Ю.Б. Введение в общую психологию. М., 2001.C. 9-21.</w:t>
      </w:r>
    </w:p>
    <w:p w:rsidR="006A6633" w:rsidRDefault="006A6633" w:rsidP="006A6633">
      <w:pPr>
        <w:rPr>
          <w:sz w:val="27"/>
        </w:rPr>
      </w:pPr>
      <w:r>
        <w:t>2</w:t>
      </w:r>
      <w:r>
        <w:rPr>
          <w:rFonts w:ascii="Arial" w:hAnsi="Arial"/>
          <w:sz w:val="20"/>
        </w:rPr>
        <w:t xml:space="preserve">. </w:t>
      </w:r>
      <w:r>
        <w:t>Гриншпун И.В. Введение в психологию. М., 1994., С. 101-144.</w:t>
      </w:r>
    </w:p>
    <w:p w:rsidR="006A6633" w:rsidRDefault="006A6633" w:rsidP="006A6633">
      <w:pPr>
        <w:rPr>
          <w:sz w:val="27"/>
        </w:rPr>
      </w:pPr>
      <w:r>
        <w:t>3</w:t>
      </w:r>
      <w:r>
        <w:rPr>
          <w:rFonts w:ascii="Arial" w:hAnsi="Arial"/>
          <w:sz w:val="20"/>
        </w:rPr>
        <w:t xml:space="preserve">. </w:t>
      </w:r>
      <w:r>
        <w:t>Дружинин В.Н. Экспериментальная психология. М., 1997. С. 26-49.</w:t>
      </w:r>
    </w:p>
    <w:p w:rsidR="006A6633" w:rsidRDefault="006A6633" w:rsidP="006A6633">
      <w:pPr>
        <w:rPr>
          <w:sz w:val="27"/>
        </w:rPr>
      </w:pPr>
      <w:r>
        <w:t>4</w:t>
      </w:r>
      <w:r>
        <w:rPr>
          <w:rFonts w:ascii="Arial" w:hAnsi="Arial"/>
          <w:sz w:val="20"/>
        </w:rPr>
        <w:t xml:space="preserve">. </w:t>
      </w:r>
      <w:r>
        <w:t>Психология. Словарь / Под общ. ред. А. В. Петровского, М. Г. Ярошевского. М., 1990.</w:t>
      </w:r>
    </w:p>
    <w:p w:rsidR="006A6633" w:rsidRDefault="006A6633" w:rsidP="006A6633">
      <w:pPr>
        <w:rPr>
          <w:sz w:val="27"/>
        </w:rPr>
      </w:pPr>
      <w:r>
        <w:t>5</w:t>
      </w:r>
      <w:r>
        <w:rPr>
          <w:rFonts w:ascii="Arial" w:hAnsi="Arial"/>
          <w:sz w:val="20"/>
        </w:rPr>
        <w:t xml:space="preserve">. </w:t>
      </w:r>
      <w:r>
        <w:t>Регуш Л.А. Практикум по наблюдению и наблюдательности. СПб., 2001. С. 7-33.</w:t>
      </w:r>
    </w:p>
    <w:p w:rsidR="006A6633" w:rsidRDefault="006A6633" w:rsidP="006A6633">
      <w:r>
        <w:t>6</w:t>
      </w:r>
      <w:r>
        <w:rPr>
          <w:rFonts w:ascii="Arial" w:hAnsi="Arial"/>
          <w:sz w:val="20"/>
        </w:rPr>
        <w:t xml:space="preserve">. </w:t>
      </w:r>
      <w:r>
        <w:t>Слободчиков В.И., Исаев Е.И. Психология человека: Введение в психологию субъективности. М., 1995. С. 81-124.</w:t>
      </w:r>
    </w:p>
    <w:p w:rsidR="006A6633" w:rsidRDefault="006A6633" w:rsidP="006A6633">
      <w:pPr>
        <w:pStyle w:val="2"/>
      </w:pPr>
      <w:r>
        <w:t>Практические материалы</w:t>
      </w:r>
    </w:p>
    <w:p w:rsidR="006A6633" w:rsidRDefault="006A6633" w:rsidP="006A6633">
      <w:pPr>
        <w:pStyle w:val="3"/>
      </w:pPr>
      <w:r>
        <w:t xml:space="preserve">Наблюдение за поведением организатора дискуссии </w:t>
      </w:r>
      <w:r>
        <w:rPr>
          <w:rStyle w:val="ab"/>
        </w:rPr>
        <w:footnoteReference w:customMarkFollows="1" w:id="1"/>
        <w:t>*</w:t>
      </w:r>
      <w:r>
        <w:t>.</w:t>
      </w:r>
    </w:p>
    <w:p w:rsidR="006A6633" w:rsidRDefault="006A6633" w:rsidP="006A6633">
      <w:r>
        <w:rPr>
          <w:b/>
        </w:rPr>
        <w:t>Инструкция.</w:t>
      </w:r>
      <w:r>
        <w:t xml:space="preserve"> По предложенной</w:t>
      </w:r>
      <w:r>
        <w:rPr>
          <w:b/>
        </w:rPr>
        <w:t xml:space="preserve"> </w:t>
      </w:r>
      <w:r>
        <w:t>схеме можно провести как наблюдение, так и самонаблюдение за организацией дискуссии. Для этого нужно на шкале баллов обвести то значение, которое, по мнению наблюдателя, характеризует ту или иную сторону поведения организатора дискуссии.</w:t>
      </w:r>
    </w:p>
    <w:p w:rsidR="006A6633" w:rsidRDefault="006A6633" w:rsidP="006A6633">
      <w:pPr>
        <w:autoSpaceDE w:val="0"/>
        <w:autoSpaceDN w:val="0"/>
        <w:adjustRightInd w:val="0"/>
        <w:spacing w:before="180"/>
        <w:rPr>
          <w:noProof/>
          <w:sz w:val="18"/>
        </w:rPr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28"/>
        <w:gridCol w:w="1980"/>
        <w:gridCol w:w="3674"/>
      </w:tblGrid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1.</w:t>
            </w:r>
            <w:r>
              <w:t xml:space="preserve"> Просто называет цель и тему, не пытается заинтересовать ее участников.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Заинтересовывает участников. умело разъясняет тему и цель.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2.</w:t>
            </w:r>
            <w:r>
              <w:t xml:space="preserve"> Не следит за ходом обсуждения, допускает многословие и отклонения от темы.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Не допускает многословия и отклонений от темы.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3.</w:t>
            </w:r>
            <w:r>
              <w:t xml:space="preserve"> Не умеет пресекать повторений.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Пресекает общие повторения уже сказанного.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4.</w:t>
            </w:r>
            <w:r>
              <w:t xml:space="preserve"> Не подводит частичных итогов в ходе обсуждения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Подводит частичные итоги в ходе обсуждения.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5. Нечетко подводит заключительный итог, не сравнивает его с поставленной целью.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Четко подводит заключительный итог, сравнивает его с поставленной целью.</w:t>
            </w:r>
          </w:p>
        </w:tc>
      </w:tr>
    </w:tbl>
    <w:p w:rsidR="006A6633" w:rsidRDefault="006A6633" w:rsidP="006A6633">
      <w:pPr>
        <w:spacing w:before="240"/>
        <w:rPr>
          <w:i/>
        </w:rPr>
      </w:pPr>
      <w:r>
        <w:rPr>
          <w:i/>
        </w:rPr>
        <w:t>В отношении отдельных участников:</w:t>
      </w: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28"/>
        <w:gridCol w:w="1980"/>
        <w:gridCol w:w="3674"/>
      </w:tblGrid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lastRenderedPageBreak/>
              <w:t>1.</w:t>
            </w:r>
            <w:r>
              <w:t xml:space="preserve"> Не умеет выделить основную мысль в высказываниях участников обсуждения.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Стремится выделить основную мысль в высказываниях участников.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 xml:space="preserve">2. Слишком рано прерывает, не умеет внимательно слушать.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Умеет внимательно слушать, не прерывает преждевременно.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3.</w:t>
            </w:r>
            <w:r>
              <w:t xml:space="preserve"> Принимает высказывания без доказательств.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Способствует тому, чтобы каждое высказывание было с доказательствами.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4. Недостаточно активизирует пассивных участников.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Активизирует пассивных участников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 xml:space="preserve">5 Не умеет </w:t>
            </w:r>
            <w:r>
              <w:t>разрешать недоразумения, возникающие между участниками.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Умеет разрешать недоразумения, возникающие между участниками.</w:t>
            </w:r>
          </w:p>
        </w:tc>
      </w:tr>
    </w:tbl>
    <w:p w:rsidR="006A6633" w:rsidRDefault="006A6633" w:rsidP="006A6633">
      <w:pPr>
        <w:spacing w:before="240"/>
        <w:rPr>
          <w:i/>
        </w:rPr>
      </w:pPr>
      <w:r>
        <w:rPr>
          <w:i/>
        </w:rPr>
        <w:t>В отношении группы в целом:</w:t>
      </w: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28"/>
        <w:gridCol w:w="1980"/>
        <w:gridCol w:w="3674"/>
      </w:tblGrid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1.</w:t>
            </w:r>
            <w:r>
              <w:t xml:space="preserve"> Не вовлекает всех участников в обсуждение.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Вовлекает всех участников в обсуждение.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2.</w:t>
            </w:r>
            <w:r>
              <w:t xml:space="preserve"> Не умеет создавать доброжелательную и  деловую атмосферу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Может обеспечить доброжелательную и деловую атмосферу.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3. Почти не использует вносимые предложения, мысли, аргументы и замечания для решения проблемы.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Умеет использовать вносимые предложения, идеи, доказательства и замечания для решения проблемы.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4.</w:t>
            </w:r>
            <w:r>
              <w:t xml:space="preserve"> Много</w:t>
            </w:r>
            <w:r>
              <w:rPr>
                <w:b/>
              </w:rPr>
              <w:t xml:space="preserve"> </w:t>
            </w:r>
            <w:r>
              <w:t>говорит сам, мало спрашивает и слушает.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Выясняет мнения участников, сам говорит мало, но по существу.</w:t>
            </w:r>
          </w:p>
        </w:tc>
      </w:tr>
      <w:tr w:rsidR="006A6633" w:rsidTr="006A6633"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rPr>
                <w:noProof/>
              </w:rPr>
              <w:t>5. Допускает споры, в которых от темы дискуссии переходят на  личности.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pStyle w:val="aa"/>
              <w:rPr>
                <w:b/>
                <w:noProof/>
              </w:rPr>
            </w:pPr>
            <w:r>
              <w:rPr>
                <w:b/>
                <w:noProof/>
              </w:rPr>
              <w:t>1  2  3  4  5  6  7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33" w:rsidRDefault="006A6633">
            <w:pPr>
              <w:pStyle w:val="aa"/>
              <w:rPr>
                <w:noProof/>
              </w:rPr>
            </w:pPr>
            <w:r>
              <w:t>Пресекает споры, в которых от темы обсуждения переходят на  личности</w:t>
            </w:r>
          </w:p>
        </w:tc>
      </w:tr>
    </w:tbl>
    <w:p w:rsidR="006A6633" w:rsidRDefault="006A6633" w:rsidP="006A6633">
      <w:r>
        <w:t>При использовании данной методики в собственной педагогической практике может оказаться полезным сопоставить самооценку поведения и экспертные оценки. Значительные различия в оценках экспертов и самооценке говорят о неумении ведущего дискуссию контролировать и оценивать свое поведение. Анализ оценок поможет также обнаружить дефекты в ведении дискуссии и в дальнейшем направить усилия на корректировку своего поведения.</w:t>
      </w:r>
    </w:p>
    <w:p w:rsidR="006A6633" w:rsidRDefault="006A6633" w:rsidP="006A6633">
      <w:pPr>
        <w:pStyle w:val="3"/>
      </w:pPr>
      <w:r>
        <w:lastRenderedPageBreak/>
        <w:t>Наблюдение за словесными воздействиями учителя на уроке</w:t>
      </w:r>
      <w:r>
        <w:rPr>
          <w:rStyle w:val="ab"/>
        </w:rPr>
        <w:footnoteReference w:customMarkFollows="1" w:id="2"/>
        <w:t>*</w:t>
      </w:r>
    </w:p>
    <w:p w:rsidR="006A6633" w:rsidRDefault="006A6633" w:rsidP="006A6633">
      <w:r>
        <w:rPr>
          <w:i/>
        </w:rPr>
        <w:t>Цель:</w:t>
      </w:r>
      <w:r>
        <w:t xml:space="preserve"> Дать характеристику словесных воздействий учителя на уроке. </w:t>
      </w:r>
    </w:p>
    <w:p w:rsidR="006A6633" w:rsidRDefault="006A6633" w:rsidP="006A6633">
      <w:r>
        <w:t>Инструкция эксперту-наблюдателю:</w:t>
      </w:r>
    </w:p>
    <w:p w:rsidR="006A6633" w:rsidRDefault="006A6633" w:rsidP="006A6633">
      <w:pPr>
        <w:rPr>
          <w:b/>
          <w:i/>
        </w:rPr>
      </w:pPr>
      <w:r>
        <w:rPr>
          <w:b/>
          <w:i/>
          <w:noProof/>
        </w:rPr>
        <w:t>I.</w:t>
      </w:r>
      <w:r>
        <w:rPr>
          <w:b/>
          <w:i/>
        </w:rPr>
        <w:t xml:space="preserve"> Подготовка к посещению урока (занятия)</w:t>
      </w:r>
    </w:p>
    <w:p w:rsidR="006A6633" w:rsidRDefault="006A6633" w:rsidP="006A6633">
      <w:r>
        <w:rPr>
          <w:noProof/>
        </w:rPr>
        <w:t>1.</w:t>
      </w:r>
      <w:r>
        <w:t xml:space="preserve"> Уточнить и понять цели экспертизы коммуникативной культуры учителя, а также цель наблюдения.</w:t>
      </w:r>
    </w:p>
    <w:p w:rsidR="006A6633" w:rsidRDefault="006A6633" w:rsidP="006A6633">
      <w:pPr>
        <w:rPr>
          <w:b/>
          <w:sz w:val="18"/>
        </w:rPr>
      </w:pPr>
      <w:r>
        <w:rPr>
          <w:b/>
          <w:sz w:val="18"/>
        </w:rPr>
        <w:t>Схема наблюдения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00"/>
        <w:gridCol w:w="2220"/>
        <w:gridCol w:w="1400"/>
        <w:gridCol w:w="2660"/>
        <w:gridCol w:w="1120"/>
        <w:gridCol w:w="1140"/>
      </w:tblGrid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6633" w:rsidRDefault="006A6633">
            <w:pPr>
              <w:pStyle w:val="aa"/>
              <w:jc w:val="center"/>
              <w:rPr>
                <w:sz w:val="22"/>
              </w:rPr>
            </w:pPr>
            <w:r>
              <w:rPr>
                <w:sz w:val="22"/>
              </w:rPr>
              <w:t>Ранговое место словесного воздействия при высоком уровне понимания учителем учеников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6633" w:rsidRDefault="006A6633">
            <w:pPr>
              <w:pStyle w:val="aa"/>
              <w:jc w:val="center"/>
              <w:rPr>
                <w:sz w:val="22"/>
              </w:rPr>
            </w:pPr>
            <w:r>
              <w:rPr>
                <w:sz w:val="22"/>
              </w:rPr>
              <w:t>Виды словесных воздействий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6633" w:rsidRDefault="006A6633">
            <w:pPr>
              <w:pStyle w:val="aa"/>
              <w:jc w:val="center"/>
              <w:rPr>
                <w:sz w:val="22"/>
              </w:rPr>
            </w:pPr>
            <w:r>
              <w:rPr>
                <w:sz w:val="22"/>
              </w:rPr>
              <w:t>Ранговое место словесного воздействия при низком уровне понимания учителем учеников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6633" w:rsidRDefault="006A6633">
            <w:pPr>
              <w:pStyle w:val="aa"/>
              <w:jc w:val="center"/>
              <w:rPr>
                <w:sz w:val="22"/>
              </w:rPr>
            </w:pPr>
            <w:r>
              <w:rPr>
                <w:sz w:val="22"/>
              </w:rPr>
              <w:t>Слова, высказывания, обращения того или иного вида воздействии на разных этапах урока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6633" w:rsidRDefault="006A6633">
            <w:pPr>
              <w:pStyle w:val="aa"/>
              <w:jc w:val="center"/>
              <w:rPr>
                <w:sz w:val="22"/>
              </w:rPr>
            </w:pPr>
            <w:r>
              <w:rPr>
                <w:sz w:val="22"/>
              </w:rPr>
              <w:t>Всего воздействий того или иного вида у наблюдае</w:t>
            </w:r>
            <w:r>
              <w:rPr>
                <w:sz w:val="22"/>
              </w:rPr>
              <w:softHyphen/>
              <w:t>мого учителя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6633" w:rsidRDefault="006A6633">
            <w:pPr>
              <w:pStyle w:val="aa"/>
              <w:jc w:val="center"/>
              <w:rPr>
                <w:sz w:val="22"/>
              </w:rPr>
            </w:pPr>
            <w:r>
              <w:rPr>
                <w:sz w:val="22"/>
              </w:rPr>
              <w:t>Ранговое место того или иного вила воздействий у наблюдаемого учителя</w:t>
            </w: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Нравоучение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Нотация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Обращение по фамилии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Повышение тона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Дисциплинирование</w:t>
            </w:r>
            <w:r>
              <w:rPr>
                <w:noProof/>
              </w:rPr>
              <w:t xml:space="preserve"> — </w:t>
            </w:r>
            <w:r>
              <w:t>приказ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5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Замечание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  <w:t>—</w:t>
            </w:r>
            <w:r>
              <w:t xml:space="preserve"> вопрос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Угроза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Команда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8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Упрек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9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Просьба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9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Распоряжение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Инструктирование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12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Поощрение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5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Юмор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Ободрение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8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Диалог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Порицание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</w:p>
        </w:tc>
      </w:tr>
      <w:tr w:rsidR="006A6633" w:rsidTr="006A6633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6633" w:rsidRDefault="006A6633">
            <w:pPr>
              <w:pStyle w:val="aa"/>
              <w:jc w:val="center"/>
            </w:pPr>
            <w:r>
              <w:t>Ирония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</w:pPr>
          </w:p>
        </w:tc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633" w:rsidRDefault="006A6633">
            <w:pPr>
              <w:pStyle w:val="aa"/>
              <w:jc w:val="center"/>
            </w:pPr>
          </w:p>
        </w:tc>
      </w:tr>
    </w:tbl>
    <w:p w:rsidR="006A6633" w:rsidRDefault="006A6633" w:rsidP="006A6633">
      <w:pPr>
        <w:rPr>
          <w:sz w:val="18"/>
        </w:rPr>
      </w:pPr>
    </w:p>
    <w:p w:rsidR="006A6633" w:rsidRDefault="006A6633" w:rsidP="006A6633">
      <w:r>
        <w:rPr>
          <w:noProof/>
        </w:rPr>
        <w:t>2.</w:t>
      </w:r>
      <w:r>
        <w:t xml:space="preserve"> Внимательно изучить схему наблюдения.</w:t>
      </w:r>
    </w:p>
    <w:p w:rsidR="006A6633" w:rsidRDefault="006A6633" w:rsidP="006A6633">
      <w:r>
        <w:rPr>
          <w:noProof/>
        </w:rPr>
        <w:lastRenderedPageBreak/>
        <w:t>3.</w:t>
      </w:r>
      <w:r>
        <w:t xml:space="preserve"> Вспомнить или заново познакомиться со спецификой метода наблюдения и требованиями к нему.</w:t>
      </w:r>
    </w:p>
    <w:p w:rsidR="006A6633" w:rsidRDefault="006A6633" w:rsidP="006A6633">
      <w:r>
        <w:rPr>
          <w:noProof/>
        </w:rPr>
        <w:t>4.</w:t>
      </w:r>
      <w:r>
        <w:t xml:space="preserve"> Настроить себя на объективную фиксацию наблюдаемого, исключив влияние субъективных установок на учителя, процесс и результат наблюдения</w:t>
      </w:r>
    </w:p>
    <w:p w:rsidR="006A6633" w:rsidRDefault="006A6633" w:rsidP="006A6633">
      <w:r>
        <w:rPr>
          <w:noProof/>
        </w:rPr>
        <w:t>5.</w:t>
      </w:r>
      <w:r>
        <w:t xml:space="preserve"> Познакомиться со словарем терминов, раскрывающих смысл различных видов словесных воздействий; при необходимости обратиться к дополнительной литературе.</w:t>
      </w:r>
    </w:p>
    <w:p w:rsidR="006A6633" w:rsidRDefault="006A6633" w:rsidP="006A6633">
      <w:pPr>
        <w:rPr>
          <w:b/>
          <w:i/>
        </w:rPr>
      </w:pPr>
      <w:r>
        <w:rPr>
          <w:b/>
          <w:i/>
          <w:noProof/>
        </w:rPr>
        <w:t>II.</w:t>
      </w:r>
      <w:r>
        <w:rPr>
          <w:b/>
          <w:i/>
        </w:rPr>
        <w:t xml:space="preserve"> Проведение наблюдения</w:t>
      </w:r>
    </w:p>
    <w:p w:rsidR="006A6633" w:rsidRDefault="006A6633" w:rsidP="006A6633">
      <w:r>
        <w:rPr>
          <w:noProof/>
        </w:rPr>
        <w:t>1.</w:t>
      </w:r>
      <w:r>
        <w:t xml:space="preserve"> При знакомстве с учителем, урок которого наблюдается, и установлении контакта с ним избегать формулирования конкретной цели наблюдения.</w:t>
      </w:r>
    </w:p>
    <w:p w:rsidR="006A6633" w:rsidRDefault="006A6633" w:rsidP="006A6633">
      <w:r>
        <w:rPr>
          <w:noProof/>
        </w:rPr>
        <w:t>2.</w:t>
      </w:r>
      <w:r>
        <w:t xml:space="preserve"> Фиксация наблюдаемых словесных воздействий ведется по схеме (см. таблицу, где в графе</w:t>
      </w:r>
      <w:r>
        <w:rPr>
          <w:noProof/>
        </w:rPr>
        <w:t xml:space="preserve"> 4</w:t>
      </w:r>
      <w:r>
        <w:t xml:space="preserve"> записываются слова, обращения, высказывания, которые могут быть отнесены к тому или иному виду воздействий: если возникают трудности в отнесении тех или иных высказываний к определенному виду, можно воспользоваться словарем терминов).</w:t>
      </w:r>
    </w:p>
    <w:p w:rsidR="006A6633" w:rsidRDefault="006A6633" w:rsidP="006A6633">
      <w:r>
        <w:rPr>
          <w:noProof/>
        </w:rPr>
        <w:t>3.</w:t>
      </w:r>
      <w:r>
        <w:t xml:space="preserve"> Необходимо записывать словесные воздействия, отсутствующие в схеме, но имеющиеся в речи учителя. Этот материал следует использовать при  проведении анализа и подведении итогов.</w:t>
      </w:r>
    </w:p>
    <w:p w:rsidR="006A6633" w:rsidRDefault="006A6633" w:rsidP="006A6633">
      <w:pPr>
        <w:pStyle w:val="4"/>
      </w:pPr>
      <w:r>
        <w:t>Словарь терминов, раскрывающих смысл различных видов словесных воздействий</w:t>
      </w:r>
    </w:p>
    <w:p w:rsidR="006A6633" w:rsidRDefault="006A6633" w:rsidP="006A6633">
      <w:pPr>
        <w:rPr>
          <w:noProof/>
        </w:rPr>
      </w:pPr>
      <w:r>
        <w:t xml:space="preserve">(Составлен по: </w:t>
      </w:r>
      <w:r>
        <w:rPr>
          <w:i/>
        </w:rPr>
        <w:t>Ожегов С. И.</w:t>
      </w:r>
      <w:r>
        <w:t xml:space="preserve"> Словарь русского языка.</w:t>
      </w:r>
      <w:r>
        <w:rPr>
          <w:noProof/>
        </w:rPr>
        <w:t xml:space="preserve"> —</w:t>
      </w:r>
      <w:r>
        <w:t xml:space="preserve"> М.,</w:t>
      </w:r>
      <w:r>
        <w:rPr>
          <w:noProof/>
        </w:rPr>
        <w:t xml:space="preserve">  1964)</w:t>
      </w:r>
    </w:p>
    <w:p w:rsidR="006A6633" w:rsidRDefault="006A6633" w:rsidP="006A6633">
      <w:r>
        <w:rPr>
          <w:i/>
        </w:rPr>
        <w:t>Замечание</w:t>
      </w:r>
      <w:r>
        <w:rPr>
          <w:i/>
          <w:noProof/>
        </w:rPr>
        <w:t xml:space="preserve"> —</w:t>
      </w:r>
      <w:r>
        <w:t xml:space="preserve"> выговор, указание на ошибку.</w:t>
      </w:r>
    </w:p>
    <w:p w:rsidR="006A6633" w:rsidRDefault="006A6633" w:rsidP="006A6633">
      <w:r>
        <w:rPr>
          <w:i/>
        </w:rPr>
        <w:t>Интонация</w:t>
      </w:r>
      <w:r>
        <w:rPr>
          <w:i/>
          <w:noProof/>
        </w:rPr>
        <w:t xml:space="preserve"> —</w:t>
      </w:r>
      <w:r>
        <w:t xml:space="preserve"> повышение или понижение голоса при произношении; манера произношения, отражающая чувства говорящего.</w:t>
      </w:r>
    </w:p>
    <w:p w:rsidR="006A6633" w:rsidRDefault="006A6633" w:rsidP="006A6633">
      <w:r>
        <w:rPr>
          <w:i/>
        </w:rPr>
        <w:t>Инструкция</w:t>
      </w:r>
      <w:r>
        <w:rPr>
          <w:i/>
          <w:noProof/>
        </w:rPr>
        <w:t xml:space="preserve"> —</w:t>
      </w:r>
      <w:r>
        <w:t xml:space="preserve"> сформулированная в слове последовательность действий.</w:t>
      </w:r>
    </w:p>
    <w:p w:rsidR="006A6633" w:rsidRDefault="006A6633" w:rsidP="006A6633">
      <w:r>
        <w:rPr>
          <w:i/>
        </w:rPr>
        <w:t>Ирония</w:t>
      </w:r>
      <w:r>
        <w:rPr>
          <w:i/>
          <w:noProof/>
        </w:rPr>
        <w:t xml:space="preserve"> —</w:t>
      </w:r>
      <w:r>
        <w:t xml:space="preserve"> тонкая насмешка, выраженная в скрытой форме.</w:t>
      </w:r>
    </w:p>
    <w:p w:rsidR="006A6633" w:rsidRDefault="006A6633" w:rsidP="006A6633">
      <w:r>
        <w:rPr>
          <w:i/>
        </w:rPr>
        <w:t>Команда</w:t>
      </w:r>
      <w:r>
        <w:rPr>
          <w:i/>
          <w:noProof/>
        </w:rPr>
        <w:t xml:space="preserve"> —</w:t>
      </w:r>
      <w:r>
        <w:t xml:space="preserve"> краткий устный приказ.</w:t>
      </w:r>
    </w:p>
    <w:p w:rsidR="006A6633" w:rsidRDefault="006A6633" w:rsidP="006A6633">
      <w:r>
        <w:rPr>
          <w:i/>
        </w:rPr>
        <w:t>Нравоучение</w:t>
      </w:r>
      <w:r>
        <w:rPr>
          <w:i/>
          <w:noProof/>
        </w:rPr>
        <w:t xml:space="preserve"> —</w:t>
      </w:r>
      <w:r>
        <w:t xml:space="preserve"> поучение, внушение нравственных правил.</w:t>
      </w:r>
    </w:p>
    <w:p w:rsidR="006A6633" w:rsidRDefault="006A6633" w:rsidP="006A6633">
      <w:r>
        <w:rPr>
          <w:i/>
        </w:rPr>
        <w:t>Нотация</w:t>
      </w:r>
      <w:r>
        <w:rPr>
          <w:i/>
          <w:noProof/>
        </w:rPr>
        <w:t xml:space="preserve"> —</w:t>
      </w:r>
      <w:r>
        <w:t xml:space="preserve"> наставление, выговор.</w:t>
      </w:r>
    </w:p>
    <w:p w:rsidR="006A6633" w:rsidRDefault="006A6633" w:rsidP="006A6633">
      <w:r>
        <w:rPr>
          <w:i/>
        </w:rPr>
        <w:t>Ободрение</w:t>
      </w:r>
      <w:r>
        <w:rPr>
          <w:i/>
          <w:noProof/>
        </w:rPr>
        <w:t xml:space="preserve"> —</w:t>
      </w:r>
      <w:r>
        <w:t xml:space="preserve"> внушение бодрости, поднятие настроения.</w:t>
      </w:r>
    </w:p>
    <w:p w:rsidR="006A6633" w:rsidRDefault="006A6633" w:rsidP="006A6633">
      <w:r>
        <w:rPr>
          <w:i/>
        </w:rPr>
        <w:t>Порицание</w:t>
      </w:r>
      <w:r>
        <w:rPr>
          <w:i/>
          <w:noProof/>
        </w:rPr>
        <w:t xml:space="preserve"> —</w:t>
      </w:r>
      <w:r>
        <w:t xml:space="preserve"> выговор, осуждение.</w:t>
      </w:r>
    </w:p>
    <w:p w:rsidR="006A6633" w:rsidRDefault="006A6633" w:rsidP="006A6633">
      <w:r>
        <w:rPr>
          <w:i/>
        </w:rPr>
        <w:t>Поощрение</w:t>
      </w:r>
      <w:r>
        <w:rPr>
          <w:i/>
          <w:noProof/>
        </w:rPr>
        <w:t xml:space="preserve"> —</w:t>
      </w:r>
      <w:r>
        <w:t xml:space="preserve"> то, что поощряет: одобрение, награда, содействие, сочувствие, возбуждающее желание делать хорошо, лучше.</w:t>
      </w:r>
    </w:p>
    <w:p w:rsidR="006A6633" w:rsidRDefault="006A6633" w:rsidP="006A6633"/>
    <w:p w:rsidR="006A6633" w:rsidRDefault="006A6633" w:rsidP="006A6633">
      <w:pPr>
        <w:pStyle w:val="2"/>
      </w:pPr>
      <w:r>
        <w:t>Информационные материалы</w:t>
      </w:r>
    </w:p>
    <w:p w:rsidR="006A6633" w:rsidRDefault="006A6633" w:rsidP="006A6633">
      <w:pPr>
        <w:pStyle w:val="3"/>
      </w:pPr>
      <w:r>
        <w:t xml:space="preserve">Гиппенрейтер Ю.Б. Введение в общую психологию. Курс лекций. - М.: "ЧеРо", 2001. </w:t>
      </w:r>
      <w:r>
        <w:rPr>
          <w:lang w:val="en-US"/>
        </w:rPr>
        <w:t>C</w:t>
      </w:r>
      <w:r>
        <w:t>. 12–17.</w:t>
      </w:r>
    </w:p>
    <w:p w:rsidR="006A6633" w:rsidRDefault="006A6633" w:rsidP="006A6633">
      <w:pPr>
        <w:rPr>
          <w:sz w:val="24"/>
        </w:rPr>
      </w:pPr>
      <w:r>
        <w:t xml:space="preserve">Перейдем к следующему пункту нашей лекции — вопросу </w:t>
      </w:r>
      <w:r>
        <w:rPr>
          <w:b/>
        </w:rPr>
        <w:t>о соотношении научной и жи</w:t>
      </w:r>
      <w:r>
        <w:rPr>
          <w:b/>
        </w:rPr>
        <w:softHyphen/>
        <w:t>тейской психологии.</w:t>
      </w:r>
    </w:p>
    <w:p w:rsidR="006A6633" w:rsidRDefault="006A6633" w:rsidP="006A6633">
      <w:pPr>
        <w:rPr>
          <w:sz w:val="24"/>
        </w:rPr>
      </w:pPr>
      <w:r>
        <w:lastRenderedPageBreak/>
        <w:t>Любая наука имеет в качестве своей основы некоторый житейский, эмпирический опыт людей. Например, фи</w:t>
      </w:r>
      <w:r>
        <w:softHyphen/>
        <w:t>зика опирается на приобретаемые нами в повседневной жизни знания о движении и падении тел, о трении и инерции, о свете, звуке, теплоте и многом другом.</w:t>
      </w:r>
    </w:p>
    <w:p w:rsidR="006A6633" w:rsidRDefault="006A6633" w:rsidP="006A6633">
      <w:pPr>
        <w:rPr>
          <w:sz w:val="24"/>
        </w:rPr>
      </w:pPr>
      <w:r>
        <w:t>Математика тоже исходит из представлений о числах, формах, количественных соотношениях, которые начи</w:t>
      </w:r>
      <w:r>
        <w:softHyphen/>
        <w:t>нают формироваться уже в дошкольном возрасте.</w:t>
      </w:r>
    </w:p>
    <w:p w:rsidR="006A6633" w:rsidRDefault="006A6633" w:rsidP="006A6633">
      <w:pPr>
        <w:rPr>
          <w:sz w:val="24"/>
        </w:rPr>
      </w:pPr>
      <w:r>
        <w:t xml:space="preserve">Но иначе обстоит дело с психологией. У каждого из нас есть запас житейских психологических знаний. Есть даже выдающиеся житейские психологи. Это, конечно, великие писатели, а также некоторые (хотя и не все) представители профессий, предполагающих постоянное общение с людьми: педагоги, врачи, священнослужители и др. Но, повторяю, и обычный человек располагает определенными психологическими знаниями. Об этом можно судить по тому, что каждый человек в какой-то мере может </w:t>
      </w:r>
      <w:r>
        <w:rPr>
          <w:i/>
        </w:rPr>
        <w:t xml:space="preserve">понять </w:t>
      </w:r>
      <w:r>
        <w:t xml:space="preserve">другого, </w:t>
      </w:r>
      <w:r>
        <w:rPr>
          <w:i/>
        </w:rPr>
        <w:t xml:space="preserve">повлиять </w:t>
      </w:r>
      <w:r>
        <w:t xml:space="preserve">на его поведение, </w:t>
      </w:r>
      <w:r>
        <w:rPr>
          <w:i/>
        </w:rPr>
        <w:t xml:space="preserve">предсказать </w:t>
      </w:r>
      <w:r>
        <w:t xml:space="preserve">его поступки, </w:t>
      </w:r>
      <w:r>
        <w:rPr>
          <w:i/>
        </w:rPr>
        <w:t xml:space="preserve">учесть </w:t>
      </w:r>
      <w:r>
        <w:t xml:space="preserve">его индивидуальные особенности, </w:t>
      </w:r>
      <w:r>
        <w:rPr>
          <w:i/>
        </w:rPr>
        <w:t xml:space="preserve">помочь </w:t>
      </w:r>
      <w:r>
        <w:t>ему и т. п.</w:t>
      </w:r>
    </w:p>
    <w:p w:rsidR="006A6633" w:rsidRDefault="006A6633" w:rsidP="006A6633">
      <w:pPr>
        <w:rPr>
          <w:sz w:val="24"/>
        </w:rPr>
      </w:pPr>
      <w:r>
        <w:t>Давайте задумаемся над вопросом: чем же отличаются житейские психологические знания от научных?</w:t>
      </w:r>
    </w:p>
    <w:p w:rsidR="006A6633" w:rsidRDefault="006A6633" w:rsidP="006A6633">
      <w:pPr>
        <w:rPr>
          <w:sz w:val="24"/>
        </w:rPr>
      </w:pPr>
      <w:r>
        <w:t>Я назову вам пять таких отличий.</w:t>
      </w:r>
    </w:p>
    <w:p w:rsidR="006A6633" w:rsidRDefault="006A6633" w:rsidP="006A6633">
      <w:pPr>
        <w:rPr>
          <w:sz w:val="24"/>
        </w:rPr>
      </w:pPr>
      <w:r>
        <w:rPr>
          <w:i/>
        </w:rPr>
        <w:t xml:space="preserve">Первое: </w:t>
      </w:r>
      <w:r>
        <w:t>житейские психологические знания, конкрет</w:t>
      </w:r>
      <w:r>
        <w:softHyphen/>
        <w:t>ны; они приурочены к конкретным ситуациям, конкрет</w:t>
      </w:r>
      <w:r>
        <w:softHyphen/>
        <w:t>ным людям, конкретным задачам. Говорят, официанты и водители такси — тоже хорошие психологи. Но в каком смысле, для решения каких задач? Как мы знаем, часто — довольно прагматических. Также конкретные прагмати</w:t>
      </w:r>
      <w:r>
        <w:softHyphen/>
        <w:t>ческие задачи решает ребенок, ведя себя одним образом с матерью, другим — с отцом, и снова совсем иначе — с бабушкой. В каждом конкретном случае он точно знает, как надо себя вести, чтобы добиться желаемой цели. Но вряд ли мы можем ожидать от него такой же проница</w:t>
      </w:r>
      <w:r>
        <w:softHyphen/>
        <w:t>тельности в отношении чужих бабушки или мамы. Итак, житейские психологические знания характеризуются кон</w:t>
      </w:r>
      <w:r>
        <w:softHyphen/>
        <w:t>кретностью, ограниченностью задач, ситуаций и лиц, на которые они распространяются.</w:t>
      </w:r>
    </w:p>
    <w:p w:rsidR="006A6633" w:rsidRDefault="006A6633" w:rsidP="006A6633">
      <w:pPr>
        <w:rPr>
          <w:sz w:val="24"/>
        </w:rPr>
      </w:pPr>
      <w:r>
        <w:t xml:space="preserve">Научная же психология, как и всякая наука, стремится к </w:t>
      </w:r>
      <w:r>
        <w:rPr>
          <w:i/>
        </w:rPr>
        <w:t xml:space="preserve">обобщениям. </w:t>
      </w:r>
      <w:r>
        <w:t xml:space="preserve">Для этого она использует </w:t>
      </w:r>
      <w:r>
        <w:rPr>
          <w:i/>
        </w:rPr>
        <w:t>научные поня</w:t>
      </w:r>
      <w:r>
        <w:rPr>
          <w:i/>
        </w:rPr>
        <w:softHyphen/>
        <w:t xml:space="preserve">тия. </w:t>
      </w:r>
      <w:r>
        <w:t>Отработка понятий — одна из важнейших функций науки. В научных понятиях отражаются наиболее суще</w:t>
      </w:r>
      <w:r>
        <w:softHyphen/>
        <w:t>ственные свойства предметов и явлений, общие связи и соотношения. Научные понятия четко определяются, со</w:t>
      </w:r>
      <w:r>
        <w:softHyphen/>
        <w:t>относятся друг с другом, связываются в законы.</w:t>
      </w:r>
    </w:p>
    <w:p w:rsidR="006A6633" w:rsidRDefault="006A6633" w:rsidP="006A6633">
      <w:pPr>
        <w:rPr>
          <w:sz w:val="24"/>
        </w:rPr>
      </w:pPr>
      <w:r>
        <w:t>Например, в физике благодаря введению понятия силы И. Ньютону удалось описать с помощью трех за</w:t>
      </w:r>
      <w:r>
        <w:softHyphen/>
        <w:t>конов механики тысячи различных конкретных случаев движения и механического взаимодействия тел.</w:t>
      </w:r>
    </w:p>
    <w:p w:rsidR="006A6633" w:rsidRDefault="006A6633" w:rsidP="006A6633">
      <w:pPr>
        <w:rPr>
          <w:sz w:val="24"/>
        </w:rPr>
      </w:pPr>
      <w:r>
        <w:t xml:space="preserve">То же происходит и в психологии. Можно очень долго описывать человека, перечисляя в житейских терминах его качества, черты характера, поступки, отношения с другими людьми. Научная же психология ищет и находит такие обобщающие понятия, которые не только экономизируют описания, но и за конгломератом частностей позволяют увидеть общие тенденции и закономерности развития личности и ее индивидуальные </w:t>
      </w:r>
      <w:r>
        <w:lastRenderedPageBreak/>
        <w:t>особенности. Нужно отметить одну особенность научных психологи</w:t>
      </w:r>
      <w:r>
        <w:softHyphen/>
        <w:t>ческих понятий: они часто совпадают с житейскими по своей внешней форме, т. е. попросту говоря, выражаются теми же словами. Однако внутреннее содержание, зна</w:t>
      </w:r>
      <w:r>
        <w:softHyphen/>
        <w:t>чения этих слов, как правило, различны. Житейские термины обычно более расплывчаты и многозначны.</w:t>
      </w:r>
    </w:p>
    <w:p w:rsidR="006A6633" w:rsidRDefault="006A6633" w:rsidP="006A6633">
      <w:pPr>
        <w:rPr>
          <w:sz w:val="24"/>
        </w:rPr>
      </w:pPr>
      <w:r>
        <w:t>Однажды старшеклассников попросили письменно от</w:t>
      </w:r>
      <w:r>
        <w:softHyphen/>
        <w:t>ветить на вопрос: что такое личность? Ответы оказались очень разными, а один учащийся ответил так: «Это то, что следует проверить по документам». Я не буду сейчас говорить о том, как понятие «личность» определяется в научной психологии, — это сложный вопрос, и мы им специально займемся позже, на одной из последних лек</w:t>
      </w:r>
      <w:r>
        <w:softHyphen/>
        <w:t>ций. Скажу только, что определение это сильно расхо</w:t>
      </w:r>
      <w:r>
        <w:softHyphen/>
        <w:t>дится с тем, которое было предложено упомянутым школьником.</w:t>
      </w:r>
    </w:p>
    <w:p w:rsidR="006A6633" w:rsidRDefault="006A6633" w:rsidP="006A6633">
      <w:pPr>
        <w:rPr>
          <w:sz w:val="24"/>
        </w:rPr>
      </w:pPr>
      <w:r>
        <w:rPr>
          <w:i/>
        </w:rPr>
        <w:t xml:space="preserve">Второе </w:t>
      </w:r>
      <w:r>
        <w:t xml:space="preserve">отличие житейских психологических знаний состоит в том, что они носят </w:t>
      </w:r>
      <w:r>
        <w:rPr>
          <w:i/>
        </w:rPr>
        <w:t xml:space="preserve">интуитивный </w:t>
      </w:r>
      <w:r>
        <w:t>характер. Это связано с особым способом их получения: они при</w:t>
      </w:r>
      <w:r>
        <w:softHyphen/>
        <w:t>обретаются путем практических проб и прилаживаний.</w:t>
      </w:r>
    </w:p>
    <w:p w:rsidR="006A6633" w:rsidRDefault="006A6633" w:rsidP="006A6633">
      <w:pPr>
        <w:rPr>
          <w:sz w:val="24"/>
        </w:rPr>
      </w:pPr>
      <w:r>
        <w:t>Подобный способ особенно отчетливо виден у детей. Я уже упоминала об их хорошей психологической ин</w:t>
      </w:r>
      <w:r>
        <w:softHyphen/>
        <w:t>туиции. А как она достигается? Путем ежедневных и даже ежечасных испытаний, которым они подвергают взрослых и о которых последние не всегда догадываются. И вот в ходе этих испытаний дети обнаруживают, из кого можно «вить веревки», а из кого нельзя.</w:t>
      </w:r>
    </w:p>
    <w:p w:rsidR="006A6633" w:rsidRDefault="006A6633" w:rsidP="006A6633">
      <w:pPr>
        <w:rPr>
          <w:sz w:val="24"/>
        </w:rPr>
      </w:pPr>
      <w:r>
        <w:t>Часто педагоги и тренеры находят эффективные спо</w:t>
      </w:r>
      <w:r>
        <w:softHyphen/>
        <w:t>собы воспитания, обучения, тренировки, идя тем же путем: экспериментируя и зорко подмечая малейшие по</w:t>
      </w:r>
      <w:r>
        <w:softHyphen/>
        <w:t>ложительные результаты, т. е. в определенном смысле «идя на ощупь». Нередко они обращаются к психологам с просьбой объяснить психологический смысл найденных ими приемов.</w:t>
      </w:r>
    </w:p>
    <w:p w:rsidR="006A6633" w:rsidRDefault="006A6633" w:rsidP="006A6633">
      <w:pPr>
        <w:rPr>
          <w:sz w:val="24"/>
        </w:rPr>
      </w:pPr>
      <w:r>
        <w:t xml:space="preserve">В отличие от этого научные психологические знания </w:t>
      </w:r>
      <w:r>
        <w:rPr>
          <w:i/>
        </w:rPr>
        <w:t xml:space="preserve">рациональны </w:t>
      </w:r>
      <w:r>
        <w:t xml:space="preserve">и вполне </w:t>
      </w:r>
      <w:r>
        <w:rPr>
          <w:i/>
        </w:rPr>
        <w:t xml:space="preserve">осознанны. </w:t>
      </w:r>
      <w:r>
        <w:t>Обычный путь состоит в выдвижении словесно формулируемых гипотез и про</w:t>
      </w:r>
      <w:r>
        <w:softHyphen/>
        <w:t>верке логически вытекающих из них следствий.</w:t>
      </w:r>
    </w:p>
    <w:p w:rsidR="006A6633" w:rsidRDefault="006A6633" w:rsidP="006A6633">
      <w:pPr>
        <w:rPr>
          <w:sz w:val="24"/>
        </w:rPr>
      </w:pPr>
      <w:r>
        <w:rPr>
          <w:i/>
        </w:rPr>
        <w:t xml:space="preserve">Третье </w:t>
      </w:r>
      <w:r>
        <w:t xml:space="preserve">отличие состоит в </w:t>
      </w:r>
      <w:r>
        <w:rPr>
          <w:i/>
        </w:rPr>
        <w:t xml:space="preserve">способах </w:t>
      </w:r>
      <w:r>
        <w:t xml:space="preserve">передачи знаний и даже в самой </w:t>
      </w:r>
      <w:r>
        <w:rPr>
          <w:i/>
        </w:rPr>
        <w:t xml:space="preserve">возможности их передачи. </w:t>
      </w:r>
      <w:r>
        <w:t>В сфере практической психологии такая возможность весьма ог</w:t>
      </w:r>
      <w:r>
        <w:softHyphen/>
        <w:t>раничена. Это непосредственно вытекает из двух предыдущих особенностей житейского психологического опыта — его конкретного и интуитивного характера. Глу</w:t>
      </w:r>
      <w:r>
        <w:softHyphen/>
        <w:t>бокий психолог Ф. М. Достоевский выразил свою интуи</w:t>
      </w:r>
      <w:r>
        <w:softHyphen/>
        <w:t>цию в написанных им произведениях, мы их все про</w:t>
      </w:r>
      <w:r>
        <w:softHyphen/>
        <w:t>чли — стали мы после этого столь же проницательными психологами? Передается ли житейский опыт от старшего поколения к младшему? Как правило, с большим трудом и в очень незначительной степени. Вечная проблема «отцов и детей» состоит как раз в том, что дети не могут и даже не хотят перенимать опыт отцов. Каждому новому поколению, каждому молодому человеку приходится самому «набивать шишки» для приобретения этого опыта.</w:t>
      </w:r>
    </w:p>
    <w:p w:rsidR="006A6633" w:rsidRDefault="006A6633" w:rsidP="006A6633">
      <w:pPr>
        <w:rPr>
          <w:sz w:val="24"/>
        </w:rPr>
      </w:pPr>
      <w:r>
        <w:t xml:space="preserve">В то же время в науке знания аккумулируются и передаются с большим, если можно так выразиться, КПД. Кто-то давно сравнил представителей </w:t>
      </w:r>
      <w:r>
        <w:lastRenderedPageBreak/>
        <w:t>науки с пигмеями, которые стоят на плечах у великанов — выдающихся ученых прошлого. Они, может быть, гораздо меньше ростом, но видят дальше, чем великаны, потому что стоят на их плечах. Накопление и передача научных знаний возможна благодаря тому, что эти знания крис</w:t>
      </w:r>
      <w:r>
        <w:softHyphen/>
        <w:t>таллизуются в понятиях и законах. Они фиксируются в научной литературе и передаются с помощью вербальных средств, т. е. речи и языка, чем мы, собственно говоря, и начали сегодня заниматься.</w:t>
      </w:r>
    </w:p>
    <w:p w:rsidR="006A6633" w:rsidRDefault="006A6633" w:rsidP="006A6633">
      <w:pPr>
        <w:rPr>
          <w:sz w:val="24"/>
        </w:rPr>
      </w:pPr>
      <w:r>
        <w:rPr>
          <w:i/>
        </w:rPr>
        <w:t xml:space="preserve">Четвертое </w:t>
      </w:r>
      <w:r>
        <w:t xml:space="preserve">различие состоит в методах получения знаний в сферах житейской и научной психологии. В житейской психологии мы вынуждены ограничиваться наблюдениями и размышлениями. В научной психологии к этим методам добавляется </w:t>
      </w:r>
      <w:r>
        <w:rPr>
          <w:i/>
        </w:rPr>
        <w:t>эксперимент.</w:t>
      </w:r>
    </w:p>
    <w:p w:rsidR="006A6633" w:rsidRDefault="006A6633" w:rsidP="006A6633">
      <w:pPr>
        <w:rPr>
          <w:sz w:val="24"/>
        </w:rPr>
      </w:pPr>
      <w:r>
        <w:t>Суть экспериментального метода состоит в том, что исследователь не ждет стечения обстоятельств, в резуль</w:t>
      </w:r>
      <w:r>
        <w:softHyphen/>
        <w:t>тате которого возникает интересующее его явление, а вызывает это явление сам, создавая соответствующие условия. Затем он целенаправленно варьирует эти усло</w:t>
      </w:r>
      <w:r>
        <w:softHyphen/>
        <w:t>вия, чтобы выявить закономерности, которым данное явление подчиняется. С введением в психологию экспе</w:t>
      </w:r>
      <w:r>
        <w:softHyphen/>
        <w:t>риментального метода (открытия в конце прошлого века первой экспериментальной лаборатории) психология, как я уже говорила, оформилась в самостоятельную науку.</w:t>
      </w:r>
    </w:p>
    <w:p w:rsidR="006A6633" w:rsidRDefault="006A6633" w:rsidP="006A6633">
      <w:pPr>
        <w:rPr>
          <w:sz w:val="24"/>
        </w:rPr>
      </w:pPr>
      <w:r>
        <w:t xml:space="preserve">Наконец, </w:t>
      </w:r>
      <w:r>
        <w:rPr>
          <w:i/>
        </w:rPr>
        <w:t xml:space="preserve">пятое </w:t>
      </w:r>
      <w:r>
        <w:t xml:space="preserve">отличие, и вместе с тем преимущество, научной психологии состоит в том, что она располагает обширным, разнообразным и подчас </w:t>
      </w:r>
      <w:r>
        <w:rPr>
          <w:i/>
        </w:rPr>
        <w:t>уникальным фак</w:t>
      </w:r>
      <w:r>
        <w:rPr>
          <w:i/>
        </w:rPr>
        <w:softHyphen/>
        <w:t xml:space="preserve">тическим материалом, </w:t>
      </w:r>
      <w:r>
        <w:t>недоступным во всем своем объе</w:t>
      </w:r>
      <w:r>
        <w:softHyphen/>
        <w:t>ме ни одному носителю житейской психологии. Материал этот накапливается и осмысливается, в том числе в спе</w:t>
      </w:r>
      <w:r>
        <w:softHyphen/>
        <w:t>циальных отраслях психологической науки, таких, как возрастная психология, педагогическая психология, пато– и нейропсихология, психология труда и инженерная пси</w:t>
      </w:r>
      <w:r>
        <w:softHyphen/>
        <w:t>хология, социальная психология, зоопсихология и др. В этих областях, имея дело с различными стадиями и уровнями психического развития животных и человека, с дефектами и болезнями психики, с необычными усло</w:t>
      </w:r>
      <w:r>
        <w:softHyphen/>
        <w:t>виями труда — условиями стресса, информационных перегрузок или, наоборот, монотонии и информационного голода и т. п.,— психолог не только расширяет круг своих исследовательских задач, но и сталкивается с но</w:t>
      </w:r>
      <w:r>
        <w:softHyphen/>
        <w:t>выми неожиданными явлениями. Ведь рассмотрение ра</w:t>
      </w:r>
      <w:r>
        <w:softHyphen/>
        <w:t>боты какого-либо механизма в условиях развития, по</w:t>
      </w:r>
      <w:r>
        <w:softHyphen/>
        <w:t>ломки или функциональной перегрузки с разных сторон высвечивает его структуру и организацию.</w:t>
      </w:r>
    </w:p>
    <w:p w:rsidR="006A6633" w:rsidRDefault="006A6633" w:rsidP="006A6633">
      <w:pPr>
        <w:rPr>
          <w:sz w:val="24"/>
        </w:rPr>
      </w:pPr>
      <w:r>
        <w:t>Приведу короткий пример. Вы, конечно, знаете, что у нас в г. Загорске существует специальный интернат для слепоглухонемых детей. Это дети, у которых нет слуха, нет зрения и, конечно, первоначально нет речи. Главный «канал», через который они могут вступать в контакт с внешним миром,— это осязание.</w:t>
      </w:r>
    </w:p>
    <w:p w:rsidR="006A6633" w:rsidRDefault="006A6633" w:rsidP="006A6633">
      <w:pPr>
        <w:rPr>
          <w:sz w:val="24"/>
        </w:rPr>
      </w:pPr>
      <w:r>
        <w:t>И вот через этот чрезвычайно узкий канал в условиях специального обучения они начинают познавать мир, людей и себя! Процесс этот, особенно вначале, идет очень медленно, он развернут во времени и во многих деталях может быть увиден как бы через «временную лупу» (термин, который использовали для описания этого фе</w:t>
      </w:r>
      <w:r>
        <w:softHyphen/>
        <w:t xml:space="preserve">номена известные советские </w:t>
      </w:r>
      <w:r>
        <w:lastRenderedPageBreak/>
        <w:t>ученые А. И. Мещеряков и Э. В. Ильенков). Очевидно, что в случае развития нор</w:t>
      </w:r>
      <w:r>
        <w:softHyphen/>
        <w:t>мального здорового ребенка многое проходит слишком быстро, стихийно и незамеченно. Таким образом, помощь детям в условиях жестокого эксперимента, который по</w:t>
      </w:r>
      <w:r>
        <w:softHyphen/>
        <w:t>ставила над ними природа, помощь, организуемая пси</w:t>
      </w:r>
      <w:r>
        <w:softHyphen/>
        <w:t>хологами совместно с педагогами-дефектологами, превра</w:t>
      </w:r>
      <w:r>
        <w:softHyphen/>
        <w:t>щается одновременно в важнейшее средство познания общих психологических закономерностей - развития восприятия, мышления, личности.</w:t>
      </w:r>
    </w:p>
    <w:p w:rsidR="006A6633" w:rsidRDefault="006A6633" w:rsidP="006A6633">
      <w:pPr>
        <w:rPr>
          <w:sz w:val="24"/>
        </w:rPr>
      </w:pPr>
      <w:r>
        <w:t>Итак, обобщая, можно сказать, что разработка спе</w:t>
      </w:r>
      <w:r>
        <w:softHyphen/>
        <w:t>циальных отраслей психологии является Методом (ме</w:t>
      </w:r>
      <w:r>
        <w:softHyphen/>
        <w:t>тодом с большой буквы) общей психологии. Такого ме</w:t>
      </w:r>
      <w:r>
        <w:softHyphen/>
        <w:t>тода лишена, конечно, житейская психология.</w:t>
      </w:r>
    </w:p>
    <w:p w:rsidR="006A6633" w:rsidRDefault="006A6633" w:rsidP="006A6633">
      <w:pPr>
        <w:pStyle w:val="3"/>
      </w:pPr>
      <w:r>
        <w:t>Объективные методы психологии (Слободчиков В.И., Исаев Е.И. Психология человека. М., 1995. С. 96).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8"/>
        <w:gridCol w:w="2880"/>
        <w:gridCol w:w="3240"/>
      </w:tblGrid>
      <w:tr w:rsidR="006A6633" w:rsidTr="006A6633">
        <w:trPr>
          <w:cantSplit/>
        </w:trPr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Метанаучные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Математическое  моделирование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Статистический анализ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Общенаучные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Эксперимент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Формирующий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Естественный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Лабораторный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Наблюдение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Сплошное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Выборочное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Конкретно–научные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Опрос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Беседа (интервью)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Анкета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Анализ продуктов деятельности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Анализ рисунков и др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Графология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Контент-анализ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Тесты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Профпригодности и др.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Достижения</w:t>
            </w:r>
          </w:p>
        </w:tc>
      </w:tr>
      <w:tr w:rsidR="006A6633" w:rsidTr="006A6633">
        <w:trPr>
          <w:cantSplit/>
        </w:trPr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Способностей</w:t>
            </w:r>
          </w:p>
        </w:tc>
      </w:tr>
    </w:tbl>
    <w:p w:rsidR="006A6633" w:rsidRDefault="006A6633" w:rsidP="006A6633">
      <w:pPr>
        <w:pStyle w:val="3"/>
      </w:pPr>
      <w:r>
        <w:t>Классификация методов психологии (Ананьев Б.Г. О проблемах современного человекознания. М., 1977, С. 275-332)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A6633" w:rsidTr="006A6633">
        <w:trPr>
          <w:cantSplit/>
        </w:trPr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Организационные</w:t>
            </w: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Сравнительный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Лонгитюдный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Комплексный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Эмпирические</w:t>
            </w: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Наблюдение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Эксперимент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Лабораторный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Полевой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Естественный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Психодиагностический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Праксиметрические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Анализ процессов деятельности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Анализ продуктов деятельности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Моделирование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Биографический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Интерпретационные</w:t>
            </w: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Математико-статистические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  <w:jc w:val="center"/>
            </w:pPr>
            <w:r>
              <w:t>Качественного описания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Структурно-генетические</w:t>
            </w:r>
          </w:p>
        </w:tc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Генетические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Филогенетический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Онтогенетический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Структурные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Классификация</w:t>
            </w:r>
          </w:p>
        </w:tc>
      </w:tr>
      <w:tr w:rsidR="006A6633" w:rsidTr="006A6633">
        <w:trPr>
          <w:cantSplit/>
        </w:trPr>
        <w:tc>
          <w:tcPr>
            <w:tcW w:w="3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6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33" w:rsidRDefault="006A6633">
            <w:pPr>
              <w:ind w:firstLine="0"/>
            </w:pPr>
            <w:r>
              <w:t>Типологизация</w:t>
            </w:r>
          </w:p>
        </w:tc>
      </w:tr>
    </w:tbl>
    <w:p w:rsidR="006A6633" w:rsidRDefault="006A6633" w:rsidP="006A6633"/>
    <w:p w:rsidR="006A6633" w:rsidRDefault="006A6633" w:rsidP="006A6633">
      <w:pPr>
        <w:pStyle w:val="3"/>
      </w:pPr>
      <w:r>
        <w:t>Регуш Л. А. Программа наблюдения и обработка результатов //Практикум по наблюдению и наблюдательности. С.</w:t>
      </w:r>
    </w:p>
    <w:p w:rsidR="006A6633" w:rsidRDefault="006A6633" w:rsidP="006A6633">
      <w:r>
        <w:t>Программа наблюдения составляется с учетом требований, которые необходимо выполнить для проведения наблюдения и при обработке его результатов, а именно:</w:t>
      </w:r>
    </w:p>
    <w:p w:rsidR="006A6633" w:rsidRDefault="006A6633" w:rsidP="006A6633">
      <w:r>
        <w:t>а) сформулировать и записать цель наблюдения и предмет наблюдения (исследования);</w:t>
      </w:r>
    </w:p>
    <w:p w:rsidR="006A6633" w:rsidRDefault="006A6633" w:rsidP="006A6633">
      <w:r>
        <w:t>б) определить объекты, которые будут фиксироваться при наблюдении, и все их выписать, убедившись, что через них есть возможность познать наблюдаемый психологический феномен;</w:t>
      </w:r>
    </w:p>
    <w:p w:rsidR="006A6633" w:rsidRDefault="006A6633" w:rsidP="006A6633">
      <w:r>
        <w:t>в) определить и описать ситуации, в которых будет проводиться наблюдение;</w:t>
      </w:r>
    </w:p>
    <w:p w:rsidR="006A6633" w:rsidRDefault="006A6633" w:rsidP="006A6633">
      <w:r>
        <w:t>г) установить временные рамки наблюдения и составить его график;</w:t>
      </w:r>
    </w:p>
    <w:p w:rsidR="006A6633" w:rsidRDefault="006A6633" w:rsidP="006A6633">
      <w:r>
        <w:t>д) определить форму регистрации наблюдаемых объектов (или вид записи) и оценить возможность сопоставления наблюдаемых фактов, полученных в разное время или в разных ситуациях, возможно, разными наблюдателями;</w:t>
      </w:r>
    </w:p>
    <w:p w:rsidR="006A6633" w:rsidRDefault="006A6633" w:rsidP="006A6633">
      <w:r>
        <w:t>е) разработать или заготовить (если уже есть готовые формы) бланки регистрации наблюдаемого явления, если имеется такая необходимость.</w:t>
      </w:r>
    </w:p>
    <w:p w:rsidR="006A6633" w:rsidRDefault="006A6633" w:rsidP="006A6633">
      <w:r>
        <w:t>Составленная в соответствии с этими требованиями программа важна прежде всего самому наблюдателю, поскольку в ней в письменном виде регистрируется все то, что составляет основу конкретной методики наблюдения.</w:t>
      </w:r>
    </w:p>
    <w:p w:rsidR="006A6633" w:rsidRDefault="006A6633" w:rsidP="006A6633">
      <w:r>
        <w:t>В истории метода наблюдения уже сложились некоторые представления об условиях объективности полученных данных, одно из них</w:t>
      </w:r>
      <w:r>
        <w:rPr>
          <w:noProof/>
        </w:rPr>
        <w:t xml:space="preserve"> – </w:t>
      </w:r>
      <w:r>
        <w:t>проведение многократных длительных наблюдений. Для выполнения этого требования наличие программы оказывается просто необходимым, так как программа организует наблюдение иногда на протяжении длительного периода, обеспечивая сохранение единообразия процедуры.</w:t>
      </w:r>
    </w:p>
    <w:p w:rsidR="006A6633" w:rsidRDefault="006A6633" w:rsidP="006A6633">
      <w:r>
        <w:t>Другой способ повышения достоверности данных, получаемых в наблюдении,</w:t>
      </w:r>
      <w:r>
        <w:rPr>
          <w:noProof/>
        </w:rPr>
        <w:t xml:space="preserve"> —</w:t>
      </w:r>
      <w:r>
        <w:t xml:space="preserve"> проведение независимого наблюдения несколькими наблюдателями. В этом случае также необходима программа как руководство к наблюдению для разных людей. &lt; … &gt;</w:t>
      </w:r>
    </w:p>
    <w:p w:rsidR="006A6633" w:rsidRDefault="006A6633" w:rsidP="006A6633">
      <w:r>
        <w:t xml:space="preserve">Несколько замечаний по поводу процедуры наблюдения. Вы уже обратили внимание на то, что ей предшествует и теоретическая, и творческая работа наблюдателя по созданию методики наблюдения. И все-таки перед </w:t>
      </w:r>
      <w:r>
        <w:lastRenderedPageBreak/>
        <w:t>выходом на наблюдение нужно провести еще техническую подготовительную работу:</w:t>
      </w:r>
    </w:p>
    <w:p w:rsidR="006A6633" w:rsidRDefault="006A6633" w:rsidP="006A6633">
      <w:pPr>
        <w:numPr>
          <w:ilvl w:val="0"/>
          <w:numId w:val="4"/>
        </w:numPr>
        <w:spacing w:before="120"/>
      </w:pPr>
      <w:r>
        <w:t>заготовить регистрационные листы (или бланки, схемы);</w:t>
      </w:r>
    </w:p>
    <w:p w:rsidR="006A6633" w:rsidRDefault="006A6633" w:rsidP="006A6633">
      <w:pPr>
        <w:numPr>
          <w:ilvl w:val="0"/>
          <w:numId w:val="4"/>
        </w:numPr>
        <w:spacing w:before="120"/>
      </w:pPr>
      <w:r>
        <w:t>точно знать, в какой форме будет вестись запись;</w:t>
      </w:r>
    </w:p>
    <w:p w:rsidR="006A6633" w:rsidRDefault="006A6633" w:rsidP="006A6633">
      <w:pPr>
        <w:numPr>
          <w:ilvl w:val="0"/>
          <w:numId w:val="4"/>
        </w:numPr>
        <w:spacing w:before="120"/>
      </w:pPr>
      <w:r>
        <w:t>проверить наличие записывающих средств;</w:t>
      </w:r>
    </w:p>
    <w:p w:rsidR="006A6633" w:rsidRDefault="006A6633" w:rsidP="006A6633">
      <w:pPr>
        <w:numPr>
          <w:ilvl w:val="0"/>
          <w:numId w:val="4"/>
        </w:numPr>
        <w:spacing w:before="120"/>
      </w:pPr>
      <w:r>
        <w:t>продумать ситуацию включения в наблюдение;</w:t>
      </w:r>
    </w:p>
    <w:p w:rsidR="006A6633" w:rsidRDefault="006A6633" w:rsidP="006A6633">
      <w:pPr>
        <w:numPr>
          <w:ilvl w:val="0"/>
          <w:numId w:val="4"/>
        </w:numPr>
        <w:spacing w:before="120"/>
      </w:pPr>
      <w:r>
        <w:t>определить место, с которого можно наилучшим образом увидеть то, что интересует;</w:t>
      </w:r>
    </w:p>
    <w:p w:rsidR="006A6633" w:rsidRDefault="006A6633" w:rsidP="006A6633">
      <w:pPr>
        <w:numPr>
          <w:ilvl w:val="0"/>
          <w:numId w:val="4"/>
        </w:numPr>
        <w:spacing w:before="120"/>
      </w:pPr>
      <w:r>
        <w:t>согласовать график наблюдений с ходом реальной жизни наблюдаемых людей.</w:t>
      </w:r>
    </w:p>
    <w:p w:rsidR="006A6633" w:rsidRDefault="006A6633" w:rsidP="006A6633">
      <w:r>
        <w:t>Если в ходе наблюдения программа корректируется (например, дополнены или изменены объекты наблюдения или состав испытуемых), то все эти изменения фиксируются письменно в журнале исследований или дневнике наблюдений.</w:t>
      </w:r>
    </w:p>
    <w:p w:rsidR="006A6633" w:rsidRDefault="006A6633" w:rsidP="006A6633">
      <w:r>
        <w:t>Обработка результатов наблюдений обусловлена его целями, выбранным видом и составленной программой. Если наблюдение проводится по формализованной схеме, то появляется возможность провести первичную обработку, обобщая данные, полученные по каждому показателю, с учетом количества проведенных наблюдений. Вторичная обработка будет зависеть от задач исследования в целом.</w:t>
      </w:r>
    </w:p>
    <w:p w:rsidR="006A6633" w:rsidRDefault="006A6633" w:rsidP="006A6633">
      <w:pPr>
        <w:rPr>
          <w:noProof/>
        </w:rPr>
      </w:pPr>
      <w:r>
        <w:t>Сложнее обстоит дело при обработке результатов наблюдения, которое проводилось на основе фотографической записи и было сплошным. В этом случае исследователь должен проявить и теоретическую эрудицию, и интуицию для выделения линий анализа, по которым могут быть сопоставлены полученные в разных наблюдениях факты. Если определить линии анализа, по которым выделяются общие и отличительные признаки, зафиксированные в разных наблюдениях, то Можно сделать обобщения и выводы из проведенных наблюдений. Вполне допустимо при этом использовать метод контент-анализа, который может помочь в выделении единиц (линий анализа) и основных семантических характеристик изучаемого явления. В этом случае целесообразно воспользоваться работами, посвященными технике контент-анализа текстов.</w:t>
      </w:r>
    </w:p>
    <w:p w:rsidR="006A6633" w:rsidRDefault="006A6633" w:rsidP="006A6633">
      <w:r>
        <w:t>Поскольку метод наблюдения по сути своей направлен на изучение индивидуального, уникального в психике, он дает преимущественно качественные характеристики изучаемого явления. Как правило, данные, полученные в наблюдении, не удается обрабатывать статистически в силу их небольшого количества. Это обстоятельство следует учитывать при формулировании выводов: они не должны быть шире, чем те ограничения, в рамках которых проводилось наблюдение (по количеству людей, ситуаций, наблюдений и т. п.).</w:t>
      </w:r>
    </w:p>
    <w:p w:rsidR="005F5C37" w:rsidRDefault="005F5C37">
      <w:bookmarkStart w:id="0" w:name="_GoBack"/>
      <w:bookmarkEnd w:id="0"/>
    </w:p>
    <w:sectPr w:rsidR="005F5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3F7" w:rsidRDefault="004D23F7" w:rsidP="006A6633">
      <w:r>
        <w:separator/>
      </w:r>
    </w:p>
  </w:endnote>
  <w:endnote w:type="continuationSeparator" w:id="0">
    <w:p w:rsidR="004D23F7" w:rsidRDefault="004D23F7" w:rsidP="006A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3F7" w:rsidRDefault="004D23F7" w:rsidP="006A6633">
      <w:r>
        <w:separator/>
      </w:r>
    </w:p>
  </w:footnote>
  <w:footnote w:type="continuationSeparator" w:id="0">
    <w:p w:rsidR="004D23F7" w:rsidRDefault="004D23F7" w:rsidP="006A6633">
      <w:r>
        <w:continuationSeparator/>
      </w:r>
    </w:p>
  </w:footnote>
  <w:footnote w:id="1">
    <w:p w:rsidR="006A6633" w:rsidRDefault="006A6633" w:rsidP="006A6633">
      <w:pPr>
        <w:pStyle w:val="a6"/>
      </w:pPr>
      <w:r>
        <w:rPr>
          <w:rStyle w:val="ab"/>
        </w:rPr>
        <w:t>*</w:t>
      </w:r>
      <w:r>
        <w:t xml:space="preserve"> Возрастные особенности дискуссий в группах школьников</w:t>
      </w:r>
      <w:r>
        <w:rPr>
          <w:noProof/>
        </w:rPr>
        <w:t xml:space="preserve"> / </w:t>
      </w:r>
      <w:r>
        <w:t>Сост. Н. Ю. Скороходова. – Петрозаводск,</w:t>
      </w:r>
      <w:r>
        <w:rPr>
          <w:noProof/>
        </w:rPr>
        <w:t xml:space="preserve"> 1984. </w:t>
      </w:r>
      <w:r>
        <w:t>С.</w:t>
      </w:r>
      <w:r>
        <w:rPr>
          <w:noProof/>
        </w:rPr>
        <w:t xml:space="preserve"> 16–18</w:t>
      </w:r>
    </w:p>
  </w:footnote>
  <w:footnote w:id="2">
    <w:p w:rsidR="006A6633" w:rsidRDefault="006A6633" w:rsidP="006A6633">
      <w:pPr>
        <w:pStyle w:val="a6"/>
      </w:pPr>
      <w:r>
        <w:rPr>
          <w:rStyle w:val="ab"/>
        </w:rPr>
        <w:t>*</w:t>
      </w:r>
      <w:r>
        <w:t xml:space="preserve"> Регуш Л.А. Практикум по наблюдению и наблюдательности. СПб., 2001. С. 43–46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B81EE0"/>
    <w:multiLevelType w:val="hybridMultilevel"/>
    <w:tmpl w:val="B55E54CC"/>
    <w:lvl w:ilvl="0" w:tplc="FFFFFFFF">
      <w:start w:val="1"/>
      <w:numFmt w:val="bullet"/>
      <w:pStyle w:val="a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913A9"/>
    <w:multiLevelType w:val="singleLevel"/>
    <w:tmpl w:val="6F26814A"/>
    <w:lvl w:ilvl="0">
      <w:start w:val="1"/>
      <w:numFmt w:val="decimal"/>
      <w:pStyle w:val="a0"/>
      <w:lvlText w:val="%1. "/>
      <w:lvlJc w:val="left"/>
      <w:pPr>
        <w:tabs>
          <w:tab w:val="num" w:pos="357"/>
        </w:tabs>
        <w:ind w:left="357" w:hanging="357"/>
      </w:pPr>
    </w:lvl>
  </w:abstractNum>
  <w:abstractNum w:abstractNumId="2" w15:restartNumberingAfterBreak="0">
    <w:nsid w:val="622C716C"/>
    <w:multiLevelType w:val="hybridMultilevel"/>
    <w:tmpl w:val="269C82C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01FA7"/>
    <w:multiLevelType w:val="hybridMultilevel"/>
    <w:tmpl w:val="D9A4EDA4"/>
    <w:lvl w:ilvl="0" w:tplc="FFFFFFFF">
      <w:start w:val="1"/>
      <w:numFmt w:val="decimal"/>
      <w:pStyle w:val="a1"/>
      <w:lvlText w:val="1.%1."/>
      <w:lvlJc w:val="left"/>
      <w:pPr>
        <w:tabs>
          <w:tab w:val="num" w:pos="567"/>
        </w:tabs>
        <w:ind w:left="567" w:hanging="567"/>
      </w:pPr>
    </w:lvl>
    <w:lvl w:ilvl="1" w:tplc="FFFFFFFF">
      <w:numFmt w:val="bullet"/>
      <w:lvlText w:val="-"/>
      <w:lvlJc w:val="left"/>
      <w:pPr>
        <w:tabs>
          <w:tab w:val="num" w:pos="1335"/>
        </w:tabs>
        <w:ind w:left="1335" w:hanging="615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5BF"/>
    <w:rsid w:val="004D23F7"/>
    <w:rsid w:val="005F5C37"/>
    <w:rsid w:val="006A6633"/>
    <w:rsid w:val="00B7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D9FB24-BE90-4961-A196-0A63FF5D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6A6633"/>
    <w:pPr>
      <w:spacing w:after="0" w:line="240" w:lineRule="auto"/>
      <w:ind w:firstLine="425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2"/>
    <w:next w:val="a2"/>
    <w:link w:val="10"/>
    <w:qFormat/>
    <w:rsid w:val="006A6633"/>
    <w:pPr>
      <w:keepNext/>
      <w:pageBreakBefore/>
      <w:suppressAutoHyphens/>
      <w:spacing w:after="600"/>
      <w:jc w:val="center"/>
      <w:outlineLvl w:val="0"/>
    </w:pPr>
    <w:rPr>
      <w:b/>
      <w:caps/>
      <w:kern w:val="28"/>
      <w:sz w:val="32"/>
    </w:rPr>
  </w:style>
  <w:style w:type="paragraph" w:styleId="2">
    <w:name w:val="heading 2"/>
    <w:basedOn w:val="a2"/>
    <w:next w:val="a2"/>
    <w:link w:val="20"/>
    <w:semiHidden/>
    <w:unhideWhenUsed/>
    <w:qFormat/>
    <w:rsid w:val="006A6633"/>
    <w:pPr>
      <w:keepNext/>
      <w:keepLines/>
      <w:suppressAutoHyphens/>
      <w:spacing w:before="160" w:after="80"/>
      <w:ind w:firstLine="0"/>
      <w:jc w:val="center"/>
      <w:outlineLvl w:val="1"/>
    </w:pPr>
    <w:rPr>
      <w:b/>
      <w:bCs/>
      <w:smallCaps/>
      <w:spacing w:val="-16"/>
      <w:kern w:val="28"/>
      <w:sz w:val="32"/>
    </w:rPr>
  </w:style>
  <w:style w:type="paragraph" w:styleId="3">
    <w:name w:val="heading 3"/>
    <w:basedOn w:val="a2"/>
    <w:next w:val="a2"/>
    <w:link w:val="30"/>
    <w:autoRedefine/>
    <w:semiHidden/>
    <w:unhideWhenUsed/>
    <w:qFormat/>
    <w:rsid w:val="006A6633"/>
    <w:pPr>
      <w:keepNext/>
      <w:keepLines/>
      <w:suppressAutoHyphens/>
      <w:spacing w:before="240"/>
      <w:ind w:firstLine="0"/>
      <w:outlineLvl w:val="2"/>
    </w:pPr>
    <w:rPr>
      <w:rFonts w:ascii="Arial" w:hAnsi="Arial" w:cs="Arial"/>
      <w:spacing w:val="-10"/>
      <w:kern w:val="28"/>
    </w:rPr>
  </w:style>
  <w:style w:type="paragraph" w:styleId="4">
    <w:name w:val="heading 4"/>
    <w:basedOn w:val="a2"/>
    <w:next w:val="a2"/>
    <w:link w:val="40"/>
    <w:autoRedefine/>
    <w:semiHidden/>
    <w:unhideWhenUsed/>
    <w:qFormat/>
    <w:rsid w:val="006A6633"/>
    <w:pPr>
      <w:keepNext/>
      <w:spacing w:before="240" w:after="60"/>
      <w:ind w:firstLine="0"/>
      <w:outlineLvl w:val="3"/>
    </w:pPr>
    <w:rPr>
      <w:b/>
      <w:bCs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6A6633"/>
    <w:rPr>
      <w:rFonts w:ascii="Times New Roman" w:eastAsia="Times New Roman" w:hAnsi="Times New Roman" w:cs="Times New Roman"/>
      <w:b/>
      <w:caps/>
      <w:kern w:val="28"/>
      <w:sz w:val="32"/>
      <w:szCs w:val="24"/>
      <w:lang w:eastAsia="ru-RU"/>
    </w:rPr>
  </w:style>
  <w:style w:type="character" w:customStyle="1" w:styleId="20">
    <w:name w:val="Заголовок 2 Знак"/>
    <w:basedOn w:val="a3"/>
    <w:link w:val="2"/>
    <w:semiHidden/>
    <w:rsid w:val="006A6633"/>
    <w:rPr>
      <w:rFonts w:ascii="Times New Roman" w:eastAsia="Times New Roman" w:hAnsi="Times New Roman" w:cs="Times New Roman"/>
      <w:b/>
      <w:bCs/>
      <w:smallCaps/>
      <w:spacing w:val="-16"/>
      <w:kern w:val="28"/>
      <w:sz w:val="32"/>
      <w:szCs w:val="24"/>
      <w:lang w:eastAsia="ru-RU"/>
    </w:rPr>
  </w:style>
  <w:style w:type="character" w:customStyle="1" w:styleId="30">
    <w:name w:val="Заголовок 3 Знак"/>
    <w:basedOn w:val="a3"/>
    <w:link w:val="3"/>
    <w:semiHidden/>
    <w:rsid w:val="006A6633"/>
    <w:rPr>
      <w:rFonts w:ascii="Arial" w:eastAsia="Times New Roman" w:hAnsi="Arial" w:cs="Arial"/>
      <w:spacing w:val="-10"/>
      <w:kern w:val="28"/>
      <w:sz w:val="28"/>
      <w:szCs w:val="24"/>
      <w:lang w:eastAsia="ru-RU"/>
    </w:rPr>
  </w:style>
  <w:style w:type="character" w:customStyle="1" w:styleId="40">
    <w:name w:val="Заголовок 4 Знак"/>
    <w:basedOn w:val="a3"/>
    <w:link w:val="4"/>
    <w:semiHidden/>
    <w:rsid w:val="006A66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footnote text"/>
    <w:basedOn w:val="a2"/>
    <w:link w:val="a7"/>
    <w:semiHidden/>
    <w:unhideWhenUsed/>
    <w:rsid w:val="006A6633"/>
    <w:pPr>
      <w:spacing w:after="45"/>
      <w:ind w:firstLine="284"/>
      <w:jc w:val="both"/>
    </w:pPr>
    <w:rPr>
      <w:sz w:val="24"/>
    </w:rPr>
  </w:style>
  <w:style w:type="character" w:customStyle="1" w:styleId="a7">
    <w:name w:val="Текст сноски Знак"/>
    <w:basedOn w:val="a3"/>
    <w:link w:val="a6"/>
    <w:semiHidden/>
    <w:rsid w:val="006A6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2"/>
    <w:autoRedefine/>
    <w:semiHidden/>
    <w:unhideWhenUsed/>
    <w:rsid w:val="006A6633"/>
    <w:pPr>
      <w:numPr>
        <w:numId w:val="1"/>
      </w:numPr>
      <w:tabs>
        <w:tab w:val="num" w:pos="360"/>
      </w:tabs>
      <w:spacing w:before="120"/>
      <w:ind w:left="357" w:hanging="357"/>
    </w:pPr>
    <w:rPr>
      <w:spacing w:val="-2"/>
    </w:rPr>
  </w:style>
  <w:style w:type="paragraph" w:styleId="a0">
    <w:name w:val="List Number"/>
    <w:basedOn w:val="a2"/>
    <w:semiHidden/>
    <w:unhideWhenUsed/>
    <w:rsid w:val="006A6633"/>
    <w:pPr>
      <w:numPr>
        <w:numId w:val="2"/>
      </w:numPr>
      <w:tabs>
        <w:tab w:val="left" w:pos="540"/>
      </w:tabs>
    </w:pPr>
  </w:style>
  <w:style w:type="paragraph" w:customStyle="1" w:styleId="a1">
    <w:name w:val="Цели"/>
    <w:basedOn w:val="a2"/>
    <w:rsid w:val="006A6633"/>
    <w:pPr>
      <w:numPr>
        <w:numId w:val="3"/>
      </w:numPr>
    </w:pPr>
  </w:style>
  <w:style w:type="paragraph" w:customStyle="1" w:styleId="a8">
    <w:name w:val="Таблица"/>
    <w:basedOn w:val="a2"/>
    <w:rsid w:val="006A6633"/>
    <w:pPr>
      <w:spacing w:before="120"/>
      <w:jc w:val="right"/>
    </w:pPr>
    <w:rPr>
      <w:sz w:val="24"/>
    </w:rPr>
  </w:style>
  <w:style w:type="paragraph" w:customStyle="1" w:styleId="a9">
    <w:name w:val="Шапка таблицы"/>
    <w:basedOn w:val="a2"/>
    <w:rsid w:val="006A6633"/>
    <w:pPr>
      <w:spacing w:before="40" w:after="40"/>
      <w:ind w:firstLine="0"/>
      <w:jc w:val="center"/>
    </w:pPr>
  </w:style>
  <w:style w:type="paragraph" w:customStyle="1" w:styleId="aa">
    <w:name w:val="Текст таблицы"/>
    <w:basedOn w:val="a2"/>
    <w:rsid w:val="006A6633"/>
    <w:pPr>
      <w:spacing w:before="40" w:after="40"/>
      <w:ind w:firstLine="0"/>
    </w:pPr>
    <w:rPr>
      <w:spacing w:val="-5"/>
    </w:rPr>
  </w:style>
  <w:style w:type="character" w:styleId="ab">
    <w:name w:val="footnote reference"/>
    <w:basedOn w:val="a3"/>
    <w:semiHidden/>
    <w:unhideWhenUsed/>
    <w:rsid w:val="006A66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2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3455</Words>
  <Characters>19694</Characters>
  <Application>Microsoft Office Word</Application>
  <DocSecurity>0</DocSecurity>
  <Lines>164</Lines>
  <Paragraphs>46</Paragraphs>
  <ScaleCrop>false</ScaleCrop>
  <Company>Microsoft</Company>
  <LinksUpToDate>false</LinksUpToDate>
  <CharactersWithSpaces>23103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2020-09-07T13:33:00Z</dcterms:created>
  <dcterms:modified xsi:type="dcterms:W3CDTF">2020-09-07T13:33:00Z</dcterms:modified>
</cp:coreProperties>
</file>