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CB4" w:rsidRPr="0096308D" w:rsidRDefault="00E35CB4" w:rsidP="00E35CB4">
      <w:pPr>
        <w:pStyle w:val="Style46"/>
        <w:widowControl/>
        <w:spacing w:line="547" w:lineRule="exact"/>
        <w:jc w:val="left"/>
        <w:rPr>
          <w:rStyle w:val="FontStyle116"/>
          <w:b/>
          <w:sz w:val="32"/>
          <w:szCs w:val="32"/>
        </w:rPr>
      </w:pPr>
      <w:r w:rsidRPr="0096308D">
        <w:rPr>
          <w:rStyle w:val="FontStyle116"/>
          <w:b/>
          <w:sz w:val="32"/>
          <w:szCs w:val="32"/>
        </w:rPr>
        <w:t xml:space="preserve">Слушание – восприятие </w:t>
      </w:r>
      <w:r>
        <w:rPr>
          <w:rStyle w:val="FontStyle116"/>
          <w:b/>
          <w:sz w:val="32"/>
          <w:szCs w:val="32"/>
        </w:rPr>
        <w:t>и понимание речи</w:t>
      </w:r>
    </w:p>
    <w:p w:rsidR="00E35CB4" w:rsidRPr="0096308D" w:rsidRDefault="00E35CB4" w:rsidP="00E35CB4">
      <w:pPr>
        <w:pStyle w:val="Style46"/>
        <w:widowControl/>
        <w:spacing w:line="547" w:lineRule="exact"/>
        <w:jc w:val="left"/>
        <w:rPr>
          <w:rStyle w:val="FontStyle116"/>
          <w:i/>
        </w:rPr>
      </w:pPr>
      <w:r w:rsidRPr="0096308D">
        <w:rPr>
          <w:rStyle w:val="FontStyle116"/>
          <w:i/>
        </w:rPr>
        <w:t>Теоретическая часть</w:t>
      </w:r>
      <w:proofErr w:type="gramStart"/>
      <w:r w:rsidRPr="0096308D">
        <w:rPr>
          <w:rStyle w:val="FontStyle116"/>
          <w:i/>
        </w:rPr>
        <w:t xml:space="preserve"> .</w:t>
      </w:r>
      <w:proofErr w:type="gramEnd"/>
    </w:p>
    <w:p w:rsidR="00E35CB4" w:rsidRPr="00E35CB4" w:rsidRDefault="00E35CB4" w:rsidP="00E35CB4">
      <w:pPr>
        <w:pStyle w:val="Style46"/>
        <w:widowControl/>
        <w:rPr>
          <w:rStyle w:val="FontStyle116"/>
        </w:rPr>
      </w:pPr>
      <w:r>
        <w:rPr>
          <w:rStyle w:val="FontStyle116"/>
        </w:rPr>
        <w:t xml:space="preserve">1.Специфика слушания как вида речевой деятельности. Функции слушания. </w:t>
      </w:r>
      <w:r w:rsidRPr="0035427B">
        <w:rPr>
          <w:rStyle w:val="FontStyle116"/>
        </w:rPr>
        <w:t xml:space="preserve"> </w:t>
      </w:r>
    </w:p>
    <w:p w:rsidR="00E35CB4" w:rsidRDefault="00E35CB4" w:rsidP="00E35CB4">
      <w:pPr>
        <w:pStyle w:val="Style46"/>
        <w:widowControl/>
        <w:rPr>
          <w:rStyle w:val="FontStyle116"/>
        </w:rPr>
      </w:pPr>
      <w:r>
        <w:rPr>
          <w:rStyle w:val="FontStyle116"/>
        </w:rPr>
        <w:t>2.Процесс смыслового восприятия звучащей речи. Этапы слушания (осознание цели слуша</w:t>
      </w:r>
      <w:r>
        <w:rPr>
          <w:rStyle w:val="FontStyle116"/>
        </w:rPr>
        <w:softHyphen/>
        <w:t>ния; предварительная ориентировка в ситуации слушания; восприятие текста и его осмысле</w:t>
      </w:r>
      <w:r>
        <w:rPr>
          <w:rStyle w:val="FontStyle116"/>
        </w:rPr>
        <w:softHyphen/>
        <w:t xml:space="preserve">ние; контроль и оценка деятельности). </w:t>
      </w:r>
    </w:p>
    <w:p w:rsidR="00E35CB4" w:rsidRPr="00E35CB4" w:rsidRDefault="00E35CB4" w:rsidP="00E35CB4">
      <w:pPr>
        <w:pStyle w:val="Style21"/>
        <w:widowControl/>
        <w:spacing w:line="274" w:lineRule="exact"/>
        <w:rPr>
          <w:rStyle w:val="FontStyle116"/>
        </w:rPr>
      </w:pPr>
      <w:r>
        <w:rPr>
          <w:rStyle w:val="FontStyle116"/>
        </w:rPr>
        <w:t>3.Культура слушания. Умение слушать как профессионально значимое умение. Учебно-речевые ситуации, связанные с умением учителя слушать: опрос, проверка домашнего зада</w:t>
      </w:r>
      <w:r>
        <w:rPr>
          <w:rStyle w:val="FontStyle116"/>
        </w:rPr>
        <w:softHyphen/>
        <w:t>ния, беседа; оценка устных развернутых ответов школьников, подготовленных ими докладов и сообщений, разрешение спорных, дискуссионных вопросов и т. п.</w:t>
      </w:r>
    </w:p>
    <w:p w:rsidR="00E35CB4" w:rsidRDefault="00E35CB4" w:rsidP="00E35CB4">
      <w:pPr>
        <w:pStyle w:val="Style21"/>
        <w:widowControl/>
        <w:spacing w:line="274" w:lineRule="exact"/>
        <w:rPr>
          <w:rStyle w:val="FontStyle116"/>
        </w:rPr>
      </w:pPr>
      <w:r>
        <w:rPr>
          <w:rStyle w:val="FontStyle116"/>
        </w:rPr>
        <w:t xml:space="preserve"> 4.Основные приемы совершенствования умения слушать.</w:t>
      </w:r>
    </w:p>
    <w:p w:rsidR="00E35CB4" w:rsidRDefault="00E35CB4" w:rsidP="00E35CB4">
      <w:pPr>
        <w:pStyle w:val="Style41"/>
        <w:widowControl/>
        <w:spacing w:line="240" w:lineRule="exact"/>
        <w:rPr>
          <w:sz w:val="20"/>
          <w:szCs w:val="20"/>
        </w:rPr>
      </w:pPr>
    </w:p>
    <w:p w:rsidR="00E35CB4" w:rsidRPr="0035427B" w:rsidRDefault="00E35CB4" w:rsidP="00E35CB4">
      <w:pPr>
        <w:pStyle w:val="Style41"/>
        <w:widowControl/>
        <w:spacing w:before="34" w:line="240" w:lineRule="auto"/>
        <w:rPr>
          <w:rStyle w:val="FontStyle117"/>
        </w:rPr>
      </w:pPr>
      <w:r w:rsidRPr="0035427B">
        <w:rPr>
          <w:rStyle w:val="FontStyle117"/>
        </w:rPr>
        <w:t>Материалы для подготовки к занятию</w:t>
      </w:r>
    </w:p>
    <w:p w:rsidR="00E35CB4" w:rsidRDefault="00E35CB4" w:rsidP="00E35CB4">
      <w:pPr>
        <w:pStyle w:val="Style37"/>
        <w:widowControl/>
        <w:spacing w:before="38" w:line="274" w:lineRule="exact"/>
        <w:ind w:firstLine="710"/>
        <w:rPr>
          <w:rStyle w:val="FontStyle116"/>
        </w:rPr>
      </w:pPr>
      <w:r>
        <w:rPr>
          <w:rStyle w:val="FontStyle116"/>
        </w:rPr>
        <w:t>Связь между устными видами речевой деятельности - говорением и слушанием - ор</w:t>
      </w:r>
      <w:r>
        <w:rPr>
          <w:rStyle w:val="FontStyle116"/>
        </w:rPr>
        <w:softHyphen/>
        <w:t>ганична и вместе с тем достаточно сложна.</w:t>
      </w:r>
    </w:p>
    <w:p w:rsidR="00E35CB4" w:rsidRDefault="00E35CB4" w:rsidP="00E35CB4">
      <w:pPr>
        <w:pStyle w:val="Style46"/>
        <w:widowControl/>
        <w:rPr>
          <w:rStyle w:val="FontStyle116"/>
        </w:rPr>
      </w:pPr>
      <w:r>
        <w:rPr>
          <w:rStyle w:val="FontStyle116"/>
        </w:rPr>
        <w:t xml:space="preserve">Если говорение - это процесс порождения речи, то </w:t>
      </w:r>
      <w:r>
        <w:rPr>
          <w:rStyle w:val="FontStyle117"/>
        </w:rPr>
        <w:t>слушание - смысловое восприятие устно</w:t>
      </w:r>
      <w:r>
        <w:rPr>
          <w:rStyle w:val="FontStyle117"/>
        </w:rPr>
        <w:softHyphen/>
        <w:t xml:space="preserve">го высказывания, направленное на его понимание и переработку. </w:t>
      </w:r>
      <w:r>
        <w:rPr>
          <w:rStyle w:val="FontStyle116"/>
        </w:rPr>
        <w:t xml:space="preserve">«Очевидно, что «понимание речи» не есть «перевернутое порождение». </w:t>
      </w:r>
      <w:proofErr w:type="gramStart"/>
      <w:r>
        <w:rPr>
          <w:rStyle w:val="FontStyle116"/>
        </w:rPr>
        <w:t>Понимание - гораздо более сложный процесс, где контекст, как грамматический, так и семантический, играет, по-видимому, большую роль, чем при порождении», - утверждают психологи.</w:t>
      </w:r>
      <w:proofErr w:type="gramEnd"/>
    </w:p>
    <w:p w:rsidR="00E35CB4" w:rsidRDefault="00E35CB4" w:rsidP="00E35CB4">
      <w:pPr>
        <w:pStyle w:val="Style37"/>
        <w:widowControl/>
        <w:spacing w:line="274" w:lineRule="exact"/>
        <w:ind w:firstLine="710"/>
        <w:rPr>
          <w:rStyle w:val="FontStyle116"/>
        </w:rPr>
      </w:pPr>
      <w:r>
        <w:rPr>
          <w:rStyle w:val="FontStyle116"/>
        </w:rPr>
        <w:t xml:space="preserve">Следует назвать синоним слова «слушание» - </w:t>
      </w:r>
      <w:proofErr w:type="spellStart"/>
      <w:r>
        <w:rPr>
          <w:rStyle w:val="FontStyle118"/>
        </w:rPr>
        <w:t>аудирование</w:t>
      </w:r>
      <w:proofErr w:type="spellEnd"/>
      <w:r>
        <w:rPr>
          <w:rStyle w:val="FontStyle118"/>
        </w:rPr>
        <w:t xml:space="preserve">. </w:t>
      </w:r>
      <w:r>
        <w:rPr>
          <w:rStyle w:val="FontStyle116"/>
        </w:rPr>
        <w:t>Стоит обратить внима</w:t>
      </w:r>
      <w:r>
        <w:rPr>
          <w:rStyle w:val="FontStyle116"/>
        </w:rPr>
        <w:softHyphen/>
        <w:t xml:space="preserve">ние и на разницу в значении слов </w:t>
      </w:r>
      <w:r>
        <w:rPr>
          <w:rStyle w:val="FontStyle117"/>
        </w:rPr>
        <w:t xml:space="preserve">слушать </w:t>
      </w:r>
      <w:r>
        <w:rPr>
          <w:rStyle w:val="FontStyle116"/>
        </w:rPr>
        <w:t xml:space="preserve">и </w:t>
      </w:r>
      <w:r>
        <w:rPr>
          <w:rStyle w:val="FontStyle117"/>
        </w:rPr>
        <w:t xml:space="preserve">слышать. Слышать </w:t>
      </w:r>
      <w:r>
        <w:rPr>
          <w:rStyle w:val="FontStyle116"/>
        </w:rPr>
        <w:t xml:space="preserve">- физически воспринимать речь на слух, </w:t>
      </w:r>
      <w:r>
        <w:rPr>
          <w:rStyle w:val="FontStyle117"/>
        </w:rPr>
        <w:t xml:space="preserve">слушать </w:t>
      </w:r>
      <w:r>
        <w:rPr>
          <w:rStyle w:val="FontStyle116"/>
        </w:rPr>
        <w:t>- понимать воспринимаемую речь в результате волевого акта, включающего мыслительную деятельность. Главный критерий полноценного слушания - степень адекватности понимания Услышанного. Связь между говорением и слушанием как видами речевой деятельности диалектична.</w:t>
      </w:r>
    </w:p>
    <w:p w:rsidR="00E35CB4" w:rsidRDefault="00E35CB4" w:rsidP="00E35CB4">
      <w:pPr>
        <w:pStyle w:val="Style37"/>
        <w:widowControl/>
        <w:spacing w:line="274" w:lineRule="exact"/>
        <w:rPr>
          <w:rStyle w:val="FontStyle116"/>
        </w:rPr>
      </w:pPr>
      <w:r>
        <w:rPr>
          <w:rStyle w:val="FontStyle117"/>
        </w:rPr>
        <w:t xml:space="preserve">Понимание </w:t>
      </w:r>
      <w:r>
        <w:rPr>
          <w:rStyle w:val="FontStyle116"/>
        </w:rPr>
        <w:t>- и процесс, и конечный результат слушания. Реальное понимание - ак</w:t>
      </w:r>
      <w:r>
        <w:rPr>
          <w:rStyle w:val="FontStyle116"/>
        </w:rPr>
        <w:softHyphen/>
        <w:t xml:space="preserve">тивно, ответно и является начальной подготовительной стадией ответа. </w:t>
      </w:r>
      <w:proofErr w:type="gramStart"/>
      <w:r>
        <w:rPr>
          <w:rStyle w:val="FontStyle116"/>
        </w:rPr>
        <w:t>Говорящий</w:t>
      </w:r>
      <w:proofErr w:type="gramEnd"/>
      <w:r>
        <w:rPr>
          <w:rStyle w:val="FontStyle116"/>
        </w:rPr>
        <w:t xml:space="preserve"> всегда рассчитывает на такое слушание-понимание. Он надеется на проявление ожидаемой реак</w:t>
      </w:r>
      <w:r>
        <w:rPr>
          <w:rStyle w:val="FontStyle116"/>
        </w:rPr>
        <w:softHyphen/>
        <w:t xml:space="preserve">ции: согласия или возражения, сомнения или поддержки. </w:t>
      </w:r>
      <w:proofErr w:type="gramStart"/>
      <w:r>
        <w:rPr>
          <w:rStyle w:val="FontStyle116"/>
        </w:rPr>
        <w:t xml:space="preserve">Завершение высказывания означает смену говорящего, и слушатель должен предвидеть это молчаливое </w:t>
      </w:r>
      <w:r>
        <w:rPr>
          <w:rStyle w:val="FontStyle117"/>
          <w:spacing w:val="-20"/>
        </w:rPr>
        <w:t>(11x1</w:t>
      </w:r>
      <w:r>
        <w:rPr>
          <w:rStyle w:val="FontStyle117"/>
        </w:rPr>
        <w:t xml:space="preserve"> </w:t>
      </w:r>
      <w:r>
        <w:rPr>
          <w:rStyle w:val="FontStyle116"/>
        </w:rPr>
        <w:t>(знак границы реп</w:t>
      </w:r>
      <w:r>
        <w:rPr>
          <w:rStyle w:val="FontStyle116"/>
        </w:rPr>
        <w:softHyphen/>
        <w:t>лики в диалоге).</w:t>
      </w:r>
      <w:proofErr w:type="gramEnd"/>
    </w:p>
    <w:p w:rsidR="00E35CB4" w:rsidRDefault="00E35CB4" w:rsidP="00E35CB4">
      <w:pPr>
        <w:pStyle w:val="Style16"/>
        <w:widowControl/>
        <w:spacing w:line="274" w:lineRule="exact"/>
        <w:ind w:firstLine="701"/>
        <w:rPr>
          <w:rStyle w:val="FontStyle117"/>
        </w:rPr>
      </w:pPr>
      <w:r>
        <w:rPr>
          <w:rStyle w:val="FontStyle116"/>
        </w:rPr>
        <w:t>Вот почему нужно не только разграничивать понятия слушать-слышать, но и разви</w:t>
      </w:r>
      <w:r>
        <w:rPr>
          <w:rStyle w:val="FontStyle116"/>
        </w:rPr>
        <w:softHyphen/>
        <w:t xml:space="preserve">вать умение слушать. Качество для педагога профессионально значимое. </w:t>
      </w:r>
      <w:r>
        <w:rPr>
          <w:rStyle w:val="FontStyle118"/>
        </w:rPr>
        <w:t xml:space="preserve">Процесс смыслового восприятия звучащей речи. Этапы слушания. </w:t>
      </w:r>
      <w:r>
        <w:rPr>
          <w:rStyle w:val="FontStyle116"/>
        </w:rPr>
        <w:t>Для слушания харак</w:t>
      </w:r>
      <w:r>
        <w:rPr>
          <w:rStyle w:val="FontStyle116"/>
        </w:rPr>
        <w:softHyphen/>
        <w:t xml:space="preserve">терны те же </w:t>
      </w:r>
      <w:r>
        <w:rPr>
          <w:rStyle w:val="FontStyle117"/>
        </w:rPr>
        <w:t>четыре этапа речевой деятельности.</w:t>
      </w:r>
    </w:p>
    <w:p w:rsidR="00E35CB4" w:rsidRDefault="00E35CB4" w:rsidP="00E35CB4">
      <w:pPr>
        <w:pStyle w:val="Style37"/>
        <w:widowControl/>
        <w:spacing w:line="274" w:lineRule="exact"/>
        <w:ind w:firstLine="715"/>
        <w:rPr>
          <w:rStyle w:val="FontStyle116"/>
        </w:rPr>
      </w:pPr>
      <w:r>
        <w:rPr>
          <w:rStyle w:val="FontStyle116"/>
        </w:rPr>
        <w:t xml:space="preserve">Для </w:t>
      </w:r>
      <w:r>
        <w:rPr>
          <w:rStyle w:val="FontStyle117"/>
        </w:rPr>
        <w:t xml:space="preserve">ориентировочного этапа </w:t>
      </w:r>
      <w:r>
        <w:rPr>
          <w:rStyle w:val="FontStyle116"/>
        </w:rPr>
        <w:t xml:space="preserve">особенно важно создание установки. На этапах </w:t>
      </w:r>
      <w:r>
        <w:rPr>
          <w:rStyle w:val="FontStyle117"/>
        </w:rPr>
        <w:t>ориен</w:t>
      </w:r>
      <w:r>
        <w:rPr>
          <w:rStyle w:val="FontStyle117"/>
        </w:rPr>
        <w:softHyphen/>
        <w:t xml:space="preserve">тировки и планирования </w:t>
      </w:r>
      <w:r>
        <w:rPr>
          <w:rStyle w:val="FontStyle116"/>
        </w:rPr>
        <w:t>(подготовки к слушанию) следует повторить для себя общую уста</w:t>
      </w:r>
      <w:r>
        <w:rPr>
          <w:rStyle w:val="FontStyle116"/>
        </w:rPr>
        <w:softHyphen/>
        <w:t>новку и программу восприятия - тем самым подготовиться к четкому самоконтролю сложно</w:t>
      </w:r>
      <w:r>
        <w:rPr>
          <w:rStyle w:val="FontStyle116"/>
        </w:rPr>
        <w:softHyphen/>
        <w:t>го речевого действия. Автоматизм оперативного поиска необходимых ассоциативных связей, существующих в «кладовой памяти» слушающего, совершенствуется через осознание его целенаправленности. Установка может быть такой: что мне известно о данном предмете раз</w:t>
      </w:r>
      <w:r>
        <w:rPr>
          <w:rStyle w:val="FontStyle116"/>
        </w:rPr>
        <w:softHyphen/>
        <w:t>говора? В чем новизна информации для меня? В какую область знаний нужно включить но</w:t>
      </w:r>
      <w:r>
        <w:rPr>
          <w:rStyle w:val="FontStyle116"/>
        </w:rPr>
        <w:softHyphen/>
        <w:t>вое знание или полученную информацию?</w:t>
      </w:r>
    </w:p>
    <w:p w:rsidR="00E35CB4" w:rsidRDefault="00E35CB4" w:rsidP="00E35CB4">
      <w:pPr>
        <w:pStyle w:val="Style37"/>
        <w:widowControl/>
        <w:spacing w:line="274" w:lineRule="exact"/>
        <w:ind w:firstLine="701"/>
        <w:rPr>
          <w:rStyle w:val="FontStyle116"/>
        </w:rPr>
      </w:pPr>
      <w:r>
        <w:rPr>
          <w:rStyle w:val="FontStyle116"/>
        </w:rPr>
        <w:t xml:space="preserve">На </w:t>
      </w:r>
      <w:r>
        <w:rPr>
          <w:rStyle w:val="FontStyle117"/>
        </w:rPr>
        <w:t xml:space="preserve">этапе осуществления деятельности </w:t>
      </w:r>
      <w:r>
        <w:rPr>
          <w:rStyle w:val="FontStyle116"/>
        </w:rPr>
        <w:t>- собственно слушания - необходимо обес</w:t>
      </w:r>
      <w:r>
        <w:rPr>
          <w:rStyle w:val="FontStyle116"/>
        </w:rPr>
        <w:softHyphen/>
        <w:t>печить активное включение поступающей информации в информационную сеть памяти: ин</w:t>
      </w:r>
      <w:r>
        <w:rPr>
          <w:rStyle w:val="FontStyle116"/>
        </w:rPr>
        <w:softHyphen/>
        <w:t>тенсивность восприятия и запоминания услышанного зависит от количества «заработавших» ассоциативно-смысловых связей. Другое важнейшее умение - незамедлительный выбор су</w:t>
      </w:r>
      <w:r>
        <w:rPr>
          <w:rStyle w:val="FontStyle116"/>
        </w:rPr>
        <w:softHyphen/>
        <w:t xml:space="preserve">щественного в воспринимаемой информации: различение существенного и несущественного, максимальная концентрация внимания на выделенном существенном. Слушатель выделяет смысловые опоры темы - как бы фиксирует цепь </w:t>
      </w:r>
      <w:r>
        <w:rPr>
          <w:rStyle w:val="FontStyle116"/>
        </w:rPr>
        <w:lastRenderedPageBreak/>
        <w:t>заглавных положений (</w:t>
      </w:r>
      <w:proofErr w:type="spellStart"/>
      <w:r>
        <w:rPr>
          <w:rStyle w:val="FontStyle116"/>
        </w:rPr>
        <w:t>микротем</w:t>
      </w:r>
      <w:proofErr w:type="spellEnd"/>
      <w:r>
        <w:rPr>
          <w:rStyle w:val="FontStyle116"/>
        </w:rPr>
        <w:t>): это опорные пункты понимания, выделяя их, мы лучше осознаем смысл содержания всей темы.</w:t>
      </w:r>
    </w:p>
    <w:p w:rsidR="00E35CB4" w:rsidRDefault="00E35CB4" w:rsidP="00E35CB4">
      <w:pPr>
        <w:pStyle w:val="Style16"/>
        <w:widowControl/>
        <w:spacing w:line="274" w:lineRule="exact"/>
        <w:ind w:firstLine="706"/>
        <w:jc w:val="both"/>
        <w:rPr>
          <w:rStyle w:val="FontStyle116"/>
        </w:rPr>
      </w:pPr>
      <w:r>
        <w:rPr>
          <w:rStyle w:val="FontStyle117"/>
        </w:rPr>
        <w:t xml:space="preserve">Этап контроля </w:t>
      </w:r>
      <w:r>
        <w:rPr>
          <w:rStyle w:val="FontStyle116"/>
        </w:rPr>
        <w:t>частично сливается с этапом осуществления деятельности, потому что слушатель проверяет себя: все ли понятно? не возникает ли потребность переспросить?</w:t>
      </w:r>
    </w:p>
    <w:p w:rsidR="00E35CB4" w:rsidRDefault="00E35CB4" w:rsidP="00E35CB4">
      <w:pPr>
        <w:pStyle w:val="Style16"/>
        <w:widowControl/>
        <w:spacing w:line="274" w:lineRule="exact"/>
        <w:ind w:firstLine="710"/>
        <w:jc w:val="both"/>
        <w:rPr>
          <w:rStyle w:val="FontStyle116"/>
        </w:rPr>
      </w:pPr>
      <w:r>
        <w:rPr>
          <w:rStyle w:val="FontStyle116"/>
        </w:rPr>
        <w:t>С позиций речевого этикета следует просто никогда не забывать постулаты отноше</w:t>
      </w:r>
      <w:r>
        <w:rPr>
          <w:rStyle w:val="FontStyle116"/>
        </w:rPr>
        <w:softHyphen/>
        <w:t>ния к собеседнику (ученику): готовность выслушать и понять, дружелюбное отношение и т.п.</w:t>
      </w:r>
    </w:p>
    <w:p w:rsidR="00E35CB4" w:rsidRDefault="00E35CB4" w:rsidP="00E35CB4">
      <w:pPr>
        <w:pStyle w:val="Style46"/>
        <w:widowControl/>
        <w:rPr>
          <w:rStyle w:val="FontStyle116"/>
        </w:rPr>
      </w:pPr>
      <w:r>
        <w:rPr>
          <w:rStyle w:val="FontStyle118"/>
        </w:rPr>
        <w:t xml:space="preserve">Виды и способы слушания. </w:t>
      </w:r>
      <w:r>
        <w:rPr>
          <w:rStyle w:val="FontStyle116"/>
        </w:rPr>
        <w:t>Для определения видов слушания целесообразно обратиться к классификации, основанием для которой служит разграничение целей слушания и соответст</w:t>
      </w:r>
      <w:r>
        <w:rPr>
          <w:rStyle w:val="FontStyle116"/>
        </w:rPr>
        <w:softHyphen/>
        <w:t>вующих установок на смысловое восприятие звучащего текста. Такая классификация приня</w:t>
      </w:r>
      <w:r>
        <w:rPr>
          <w:rStyle w:val="FontStyle116"/>
        </w:rPr>
        <w:softHyphen/>
        <w:t>та в педагогической риторике, где основные виды слушания - глобальное, детальное, крити</w:t>
      </w:r>
      <w:r>
        <w:rPr>
          <w:rStyle w:val="FontStyle116"/>
        </w:rPr>
        <w:softHyphen/>
        <w:t xml:space="preserve">ческое - рассматриваются в соответствии с «взаимосвязанными видами восприятия текста»: «Глобальное восприятие предполагает восприятие текста в целом, когда </w:t>
      </w:r>
      <w:proofErr w:type="gramStart"/>
      <w:r>
        <w:rPr>
          <w:rStyle w:val="FontStyle116"/>
        </w:rPr>
        <w:t>слушающему</w:t>
      </w:r>
      <w:proofErr w:type="gramEnd"/>
      <w:r>
        <w:rPr>
          <w:rStyle w:val="FontStyle116"/>
        </w:rPr>
        <w:t xml:space="preserve"> доста</w:t>
      </w:r>
      <w:r>
        <w:rPr>
          <w:rStyle w:val="FontStyle116"/>
        </w:rPr>
        <w:softHyphen/>
        <w:t>точно определить, о чем шла речь в высказывании, какова его основная мысль»/</w:t>
      </w:r>
    </w:p>
    <w:p w:rsidR="00E35CB4" w:rsidRDefault="00E35CB4" w:rsidP="00E35CB4">
      <w:pPr>
        <w:pStyle w:val="Style37"/>
        <w:widowControl/>
        <w:spacing w:line="274" w:lineRule="exact"/>
        <w:ind w:firstLine="710"/>
        <w:rPr>
          <w:rStyle w:val="FontStyle116"/>
        </w:rPr>
      </w:pPr>
      <w:r>
        <w:rPr>
          <w:rStyle w:val="FontStyle116"/>
        </w:rPr>
        <w:t>Цель слушания - осмыслить тему, понять главное в тексте. Основной вопрос-установка для слушателя: о чем шла речь?</w:t>
      </w:r>
    </w:p>
    <w:p w:rsidR="00E35CB4" w:rsidRDefault="00E35CB4" w:rsidP="00E35CB4">
      <w:pPr>
        <w:pStyle w:val="Style16"/>
        <w:widowControl/>
        <w:spacing w:line="274" w:lineRule="exact"/>
        <w:ind w:firstLine="686"/>
        <w:jc w:val="both"/>
        <w:rPr>
          <w:rStyle w:val="FontStyle116"/>
        </w:rPr>
      </w:pPr>
      <w:r>
        <w:rPr>
          <w:rStyle w:val="FontStyle117"/>
        </w:rPr>
        <w:t xml:space="preserve">Детальное восприятие </w:t>
      </w:r>
      <w:r>
        <w:rPr>
          <w:rStyle w:val="FontStyle116"/>
        </w:rPr>
        <w:t xml:space="preserve">предполагает осознание главных смысловых блоков текста. Цель - воспроизвести </w:t>
      </w:r>
      <w:proofErr w:type="gramStart"/>
      <w:r>
        <w:rPr>
          <w:rStyle w:val="FontStyle116"/>
        </w:rPr>
        <w:t>услышанное</w:t>
      </w:r>
      <w:proofErr w:type="gramEnd"/>
      <w:r>
        <w:rPr>
          <w:rStyle w:val="FontStyle116"/>
        </w:rPr>
        <w:t xml:space="preserve"> подробно, в деталях. Установка - понять содержание, вы</w:t>
      </w:r>
      <w:r>
        <w:rPr>
          <w:rStyle w:val="FontStyle116"/>
        </w:rPr>
        <w:softHyphen/>
        <w:t>делив смысловые блоки текста.</w:t>
      </w:r>
    </w:p>
    <w:p w:rsidR="00E35CB4" w:rsidRDefault="00E35CB4" w:rsidP="00E35CB4">
      <w:pPr>
        <w:pStyle w:val="Style37"/>
        <w:widowControl/>
        <w:spacing w:line="274" w:lineRule="exact"/>
        <w:ind w:firstLine="696"/>
        <w:rPr>
          <w:rStyle w:val="FontStyle116"/>
        </w:rPr>
      </w:pPr>
      <w:r>
        <w:rPr>
          <w:rStyle w:val="FontStyle117"/>
        </w:rPr>
        <w:t xml:space="preserve">Критическое восприятие </w:t>
      </w:r>
      <w:r>
        <w:rPr>
          <w:rStyle w:val="FontStyle116"/>
        </w:rPr>
        <w:t xml:space="preserve">предполагает понимание услышанного с позиций оценки, критического осмысления, определение своего отношения к </w:t>
      </w:r>
      <w:proofErr w:type="gramStart"/>
      <w:r>
        <w:rPr>
          <w:rStyle w:val="FontStyle116"/>
        </w:rPr>
        <w:t>услышанному</w:t>
      </w:r>
      <w:proofErr w:type="gramEnd"/>
      <w:r>
        <w:rPr>
          <w:rStyle w:val="FontStyle116"/>
        </w:rPr>
        <w:t>. Установка - го</w:t>
      </w:r>
      <w:r>
        <w:rPr>
          <w:rStyle w:val="FontStyle116"/>
        </w:rPr>
        <w:softHyphen/>
        <w:t>товность выразить свою точку зрения на предложенное решение конкретной темы разговора, мотивировать свое согласие/несогласие с основной мыслью говорящего и формой выражения этой мысли. Вопросы: как ты оцениваешь высказывание собеседника? Убедил ли он те</w:t>
      </w:r>
      <w:r>
        <w:rPr>
          <w:rStyle w:val="FontStyle116"/>
        </w:rPr>
        <w:softHyphen/>
        <w:t>бя? Что ты думаешь как педагог по этому поводу?</w:t>
      </w:r>
    </w:p>
    <w:p w:rsidR="00E35CB4" w:rsidRDefault="00E35CB4" w:rsidP="00E35CB4">
      <w:pPr>
        <w:pStyle w:val="Style37"/>
        <w:widowControl/>
        <w:spacing w:line="274" w:lineRule="exact"/>
        <w:ind w:firstLine="701"/>
        <w:rPr>
          <w:rStyle w:val="FontStyle116"/>
        </w:rPr>
      </w:pPr>
      <w:r>
        <w:rPr>
          <w:rStyle w:val="FontStyle116"/>
        </w:rPr>
        <w:t>Разделение названных видов достаточно условно. Очевидно, что в основе детального восприятия лежит глобальное, а восприятие критическое органично вбирает в себя и первое, и второе. Термин «вид восприятия» точнее для описания процесса речевой деятельности, термин «вид слушания» - проще, удобнее для характеристики вида речевой деятельности, обозначаемой как слушание.</w:t>
      </w:r>
    </w:p>
    <w:p w:rsidR="00E35CB4" w:rsidRDefault="00E35CB4" w:rsidP="00E35CB4">
      <w:pPr>
        <w:pStyle w:val="Style37"/>
        <w:widowControl/>
        <w:spacing w:line="274" w:lineRule="exact"/>
        <w:ind w:firstLine="720"/>
        <w:rPr>
          <w:rStyle w:val="FontStyle116"/>
        </w:rPr>
      </w:pPr>
      <w:r>
        <w:rPr>
          <w:rStyle w:val="FontStyle116"/>
        </w:rPr>
        <w:t xml:space="preserve">Что касается способов слушания, то принято различать два способа слушания: </w:t>
      </w:r>
      <w:r>
        <w:rPr>
          <w:rStyle w:val="FontStyle117"/>
        </w:rPr>
        <w:t>реф</w:t>
      </w:r>
      <w:r>
        <w:rPr>
          <w:rStyle w:val="FontStyle117"/>
        </w:rPr>
        <w:softHyphen/>
        <w:t xml:space="preserve">лексивное - нерефлексивное </w:t>
      </w:r>
      <w:r>
        <w:rPr>
          <w:rStyle w:val="FontStyle116"/>
        </w:rPr>
        <w:t>(лат</w:t>
      </w:r>
      <w:proofErr w:type="gramStart"/>
      <w:r>
        <w:rPr>
          <w:rStyle w:val="FontStyle116"/>
        </w:rPr>
        <w:t>.</w:t>
      </w:r>
      <w:proofErr w:type="gramEnd"/>
      <w:r>
        <w:rPr>
          <w:rStyle w:val="FontStyle116"/>
        </w:rPr>
        <w:t xml:space="preserve"> - </w:t>
      </w:r>
      <w:proofErr w:type="gramStart"/>
      <w:r>
        <w:rPr>
          <w:rStyle w:val="FontStyle116"/>
        </w:rPr>
        <w:t>о</w:t>
      </w:r>
      <w:proofErr w:type="gramEnd"/>
      <w:r>
        <w:rPr>
          <w:rStyle w:val="FontStyle116"/>
        </w:rPr>
        <w:t xml:space="preserve">тражение: размышление, самоанализ). Термин «занят» в психологии, поэтому в </w:t>
      </w:r>
      <w:proofErr w:type="spellStart"/>
      <w:r>
        <w:rPr>
          <w:rStyle w:val="FontStyle116"/>
        </w:rPr>
        <w:t>речеведении</w:t>
      </w:r>
      <w:proofErr w:type="spellEnd"/>
      <w:r>
        <w:rPr>
          <w:rStyle w:val="FontStyle116"/>
        </w:rPr>
        <w:t xml:space="preserve"> он употребляется с иным грамматическим ударением - рефлексия.</w:t>
      </w:r>
    </w:p>
    <w:p w:rsidR="00E35CB4" w:rsidRDefault="00E35CB4" w:rsidP="00E35CB4">
      <w:pPr>
        <w:pStyle w:val="Style37"/>
        <w:widowControl/>
        <w:spacing w:line="274" w:lineRule="exact"/>
        <w:rPr>
          <w:rStyle w:val="FontStyle116"/>
        </w:rPr>
      </w:pPr>
      <w:r>
        <w:rPr>
          <w:rStyle w:val="FontStyle116"/>
        </w:rPr>
        <w:t xml:space="preserve">Характеристику способов слушания соединим с практическими </w:t>
      </w:r>
      <w:proofErr w:type="gramStart"/>
      <w:r>
        <w:rPr>
          <w:rStyle w:val="FontStyle116"/>
        </w:rPr>
        <w:t>рекомендациями</w:t>
      </w:r>
      <w:proofErr w:type="gramEnd"/>
      <w:r>
        <w:rPr>
          <w:rStyle w:val="FontStyle116"/>
        </w:rPr>
        <w:t>: ка</w:t>
      </w:r>
      <w:r>
        <w:rPr>
          <w:rStyle w:val="FontStyle116"/>
        </w:rPr>
        <w:softHyphen/>
        <w:t>ковы критерии выбора способа и предпочтительные формы реакции на речь собеседника.</w:t>
      </w:r>
    </w:p>
    <w:p w:rsidR="00E35CB4" w:rsidRDefault="00E35CB4" w:rsidP="00E35CB4">
      <w:pPr>
        <w:pStyle w:val="Style37"/>
        <w:widowControl/>
        <w:spacing w:line="274" w:lineRule="exact"/>
        <w:ind w:firstLine="710"/>
        <w:rPr>
          <w:rStyle w:val="FontStyle116"/>
        </w:rPr>
      </w:pPr>
      <w:r>
        <w:rPr>
          <w:rStyle w:val="FontStyle116"/>
        </w:rPr>
        <w:t xml:space="preserve">Термин </w:t>
      </w:r>
      <w:r>
        <w:rPr>
          <w:rStyle w:val="FontStyle117"/>
        </w:rPr>
        <w:t xml:space="preserve">«нерефлексивное слушание» </w:t>
      </w:r>
      <w:r>
        <w:rPr>
          <w:rStyle w:val="FontStyle116"/>
        </w:rPr>
        <w:t xml:space="preserve">не означает пассивности речевой деятельности: нерефлексивное - молчаливое, но внимательное слушание, выражающее и понимание, и поддержку. </w:t>
      </w:r>
      <w:r>
        <w:rPr>
          <w:rStyle w:val="FontStyle117"/>
        </w:rPr>
        <w:t xml:space="preserve">Рефлексивное слушание </w:t>
      </w:r>
      <w:r>
        <w:rPr>
          <w:rStyle w:val="FontStyle116"/>
        </w:rPr>
        <w:t>предполагает непосредственное проявление обратной связи - вербальные средства реакции на сообщение собеседника (ученика). По существу, это форма проявления контроля, самоконтроля адекватности понимания услышанного. И оцени</w:t>
      </w:r>
      <w:r>
        <w:rPr>
          <w:rStyle w:val="FontStyle116"/>
        </w:rPr>
        <w:softHyphen/>
        <w:t>вать способы слушания следует с позиций целесообразности в конкретных типовых ситуа</w:t>
      </w:r>
      <w:r>
        <w:rPr>
          <w:rStyle w:val="FontStyle116"/>
        </w:rPr>
        <w:softHyphen/>
        <w:t>циях общения.</w:t>
      </w:r>
    </w:p>
    <w:p w:rsidR="00E35CB4" w:rsidRDefault="00E35CB4" w:rsidP="00E35CB4">
      <w:pPr>
        <w:pStyle w:val="Style46"/>
        <w:widowControl/>
        <w:jc w:val="left"/>
        <w:rPr>
          <w:rStyle w:val="FontStyle116"/>
        </w:rPr>
      </w:pPr>
      <w:r>
        <w:rPr>
          <w:rStyle w:val="FontStyle116"/>
        </w:rPr>
        <w:t xml:space="preserve">Ситуации, в которых предпочтительно </w:t>
      </w:r>
      <w:r>
        <w:rPr>
          <w:rStyle w:val="FontStyle117"/>
        </w:rPr>
        <w:t xml:space="preserve">нерефлексивное слушание, </w:t>
      </w:r>
      <w:r>
        <w:rPr>
          <w:rStyle w:val="FontStyle116"/>
        </w:rPr>
        <w:t>таковы:</w:t>
      </w:r>
    </w:p>
    <w:p w:rsidR="00E35CB4" w:rsidRDefault="00E35CB4" w:rsidP="00E35CB4">
      <w:pPr>
        <w:pStyle w:val="Style46"/>
        <w:widowControl/>
        <w:ind w:left="437"/>
        <w:rPr>
          <w:rStyle w:val="FontStyle116"/>
        </w:rPr>
      </w:pPr>
      <w:r>
        <w:rPr>
          <w:rStyle w:val="FontStyle116"/>
        </w:rPr>
        <w:t>1.Собеседник (ученик) горит желанием выговориться - пусть говорит. Возможная роль педагога - «внимательный слушатель», который, прежде всего, намерен понять ученика. Установка: не перебивать воспитанника, стараться не реагировать на проявление отрица</w:t>
      </w:r>
      <w:r>
        <w:rPr>
          <w:rStyle w:val="FontStyle116"/>
        </w:rPr>
        <w:softHyphen/>
        <w:t>тельных эмоций.</w:t>
      </w:r>
    </w:p>
    <w:p w:rsidR="00E35CB4" w:rsidRDefault="00E35CB4" w:rsidP="00E35CB4">
      <w:pPr>
        <w:pStyle w:val="Style46"/>
        <w:widowControl/>
        <w:ind w:left="437"/>
        <w:rPr>
          <w:rStyle w:val="FontStyle116"/>
        </w:rPr>
      </w:pPr>
      <w:r>
        <w:rPr>
          <w:rStyle w:val="FontStyle116"/>
        </w:rPr>
        <w:t xml:space="preserve">2.Социальные роли </w:t>
      </w:r>
      <w:proofErr w:type="spellStart"/>
      <w:r>
        <w:rPr>
          <w:rStyle w:val="FontStyle116"/>
        </w:rPr>
        <w:t>коммуникантов</w:t>
      </w:r>
      <w:proofErr w:type="spellEnd"/>
      <w:r>
        <w:rPr>
          <w:rStyle w:val="FontStyle116"/>
        </w:rPr>
        <w:t xml:space="preserve"> асимметричны (начальник - подчиненный: завуч-учитель). Это официально-служебная ситуация общения. Проявление любой отрица</w:t>
      </w:r>
      <w:r>
        <w:rPr>
          <w:rStyle w:val="FontStyle116"/>
        </w:rPr>
        <w:softHyphen/>
      </w:r>
      <w:r>
        <w:rPr>
          <w:rStyle w:val="FontStyle116"/>
        </w:rPr>
        <w:lastRenderedPageBreak/>
        <w:t>тельной реакции «старшего» вызывает защитную реакцию, чувство неуверенности у подчиненного. Собеседника, взявшего слово для детального изложения своего предло</w:t>
      </w:r>
      <w:r>
        <w:rPr>
          <w:rStyle w:val="FontStyle116"/>
        </w:rPr>
        <w:softHyphen/>
        <w:t>жения, оценки обсуждаемого вопроса и пр. (независимо от его роли), необходимо вы</w:t>
      </w:r>
      <w:r>
        <w:rPr>
          <w:rStyle w:val="FontStyle116"/>
        </w:rPr>
        <w:softHyphen/>
        <w:t>слушать не перебивая.</w:t>
      </w:r>
    </w:p>
    <w:p w:rsidR="00E35CB4" w:rsidRDefault="00E35CB4" w:rsidP="00E35CB4">
      <w:pPr>
        <w:pStyle w:val="Style46"/>
        <w:widowControl/>
        <w:ind w:left="442"/>
        <w:rPr>
          <w:rStyle w:val="FontStyle117"/>
        </w:rPr>
      </w:pPr>
      <w:r>
        <w:rPr>
          <w:rStyle w:val="FontStyle116"/>
        </w:rPr>
        <w:t>3.Говорящий (воспитанник, родитель ученика) испытывает трудности в выражении того, что его волнует, с трудом подбирает слова. Нельзя торопить его, следует найти невер</w:t>
      </w:r>
      <w:r>
        <w:rPr>
          <w:rStyle w:val="FontStyle116"/>
        </w:rPr>
        <w:softHyphen/>
        <w:t>бальную форму выражения поддержки и внимания, не проявлять нетерпения, даже если разговор затягивается. Нерефлексивное слушание не безучастно! Формами проявления реакции понимания, подтверждения, одобрения или сочувствия будут: поза, жесты, ми</w:t>
      </w:r>
      <w:r>
        <w:rPr>
          <w:rStyle w:val="FontStyle116"/>
        </w:rPr>
        <w:softHyphen/>
        <w:t>мика, прежде всего - взгляд и улыбка. Возможны реплики-междометия (в паузах), от</w:t>
      </w:r>
      <w:r>
        <w:rPr>
          <w:rStyle w:val="FontStyle116"/>
        </w:rPr>
        <w:softHyphen/>
        <w:t xml:space="preserve">дельные слова: </w:t>
      </w:r>
      <w:r>
        <w:rPr>
          <w:rStyle w:val="FontStyle117"/>
        </w:rPr>
        <w:t xml:space="preserve">понимаю, конечно, интересно </w:t>
      </w:r>
      <w:r>
        <w:rPr>
          <w:rStyle w:val="FontStyle116"/>
        </w:rPr>
        <w:t>и т.п. Возможна реплика-побуждение, ко</w:t>
      </w:r>
      <w:r>
        <w:rPr>
          <w:rStyle w:val="FontStyle116"/>
        </w:rPr>
        <w:softHyphen/>
        <w:t xml:space="preserve">гда </w:t>
      </w:r>
      <w:proofErr w:type="gramStart"/>
      <w:r>
        <w:rPr>
          <w:rStyle w:val="FontStyle116"/>
        </w:rPr>
        <w:t>говорящий</w:t>
      </w:r>
      <w:proofErr w:type="gramEnd"/>
      <w:r>
        <w:rPr>
          <w:rStyle w:val="FontStyle116"/>
        </w:rPr>
        <w:t xml:space="preserve"> не уверен - стоит ли продолжать (и возникла пауза): </w:t>
      </w:r>
      <w:r>
        <w:rPr>
          <w:rStyle w:val="FontStyle117"/>
        </w:rPr>
        <w:t>«Не хочешь ли рас</w:t>
      </w:r>
      <w:r>
        <w:rPr>
          <w:rStyle w:val="FontStyle117"/>
        </w:rPr>
        <w:softHyphen/>
        <w:t>сказать подробнее?».</w:t>
      </w:r>
    </w:p>
    <w:p w:rsidR="00E35CB4" w:rsidRDefault="00E35CB4" w:rsidP="00E35CB4">
      <w:pPr>
        <w:pStyle w:val="Style37"/>
        <w:widowControl/>
        <w:spacing w:line="274" w:lineRule="exact"/>
        <w:ind w:firstLine="710"/>
        <w:rPr>
          <w:rStyle w:val="FontStyle116"/>
        </w:rPr>
      </w:pPr>
      <w:r>
        <w:rPr>
          <w:rStyle w:val="FontStyle116"/>
        </w:rPr>
        <w:t>Собеседник все время должен чувствовать, что вы заинтересованы в разговоре, слы</w:t>
      </w:r>
      <w:r>
        <w:rPr>
          <w:rStyle w:val="FontStyle116"/>
        </w:rPr>
        <w:softHyphen/>
        <w:t>шите каждое слово. Здесь особенно важен постулат отношения к партнеру (дружелюбие, со</w:t>
      </w:r>
      <w:r>
        <w:rPr>
          <w:rStyle w:val="FontStyle116"/>
        </w:rPr>
        <w:softHyphen/>
        <w:t>чувствие, соучастие и пр.). Два дополнительных совета-предупреждения:</w:t>
      </w:r>
    </w:p>
    <w:p w:rsidR="00E35CB4" w:rsidRDefault="00E35CB4" w:rsidP="00E35CB4">
      <w:pPr>
        <w:pStyle w:val="Style54"/>
        <w:widowControl/>
        <w:tabs>
          <w:tab w:val="left" w:pos="725"/>
        </w:tabs>
        <w:spacing w:before="19" w:line="274" w:lineRule="exact"/>
        <w:ind w:left="442"/>
        <w:rPr>
          <w:rStyle w:val="FontStyle116"/>
        </w:rPr>
      </w:pPr>
      <w:r>
        <w:rPr>
          <w:rStyle w:val="FontStyle116"/>
        </w:rPr>
        <w:t>не всегда «молчание - знак согласия»: не дайте собеседнику ошибочно истолковать ваше молчание, если не согласны;</w:t>
      </w:r>
    </w:p>
    <w:p w:rsidR="00E35CB4" w:rsidRDefault="00E35CB4" w:rsidP="00E35CB4">
      <w:pPr>
        <w:pStyle w:val="Style54"/>
        <w:widowControl/>
        <w:tabs>
          <w:tab w:val="left" w:pos="725"/>
        </w:tabs>
        <w:spacing w:before="14" w:line="274" w:lineRule="exact"/>
        <w:ind w:left="442"/>
        <w:rPr>
          <w:rStyle w:val="FontStyle116"/>
        </w:rPr>
      </w:pPr>
      <w:r>
        <w:rPr>
          <w:rStyle w:val="FontStyle116"/>
        </w:rPr>
        <w:t>выбор-предпочтение нерефлексивного способа слушания всегда следует соотнести с коммуникативным намерением говорящего: может быть, для него главное - узнать вашу реакцию и только тогда продолжить разговор? (А вы молчите).</w:t>
      </w:r>
    </w:p>
    <w:p w:rsidR="00E35CB4" w:rsidRDefault="00E35CB4" w:rsidP="00E35CB4">
      <w:pPr>
        <w:pStyle w:val="Style37"/>
        <w:widowControl/>
        <w:spacing w:line="274" w:lineRule="exact"/>
        <w:ind w:firstLine="691"/>
        <w:rPr>
          <w:rStyle w:val="FontStyle116"/>
        </w:rPr>
      </w:pPr>
      <w:r>
        <w:rPr>
          <w:rStyle w:val="FontStyle117"/>
        </w:rPr>
        <w:t xml:space="preserve">Рефлексивное слушание </w:t>
      </w:r>
      <w:r>
        <w:rPr>
          <w:rStyle w:val="FontStyle116"/>
        </w:rPr>
        <w:t>предполагает использование словесной формы (реплики) для проявления реакции слушателя и установления обратной связи. Это средство контроля адек</w:t>
      </w:r>
      <w:r>
        <w:rPr>
          <w:rStyle w:val="FontStyle116"/>
        </w:rPr>
        <w:softHyphen/>
        <w:t>ватности понимания услышанного.</w:t>
      </w:r>
      <w:r w:rsidRPr="0035427B">
        <w:rPr>
          <w:rStyle w:val="FontStyle116"/>
        </w:rPr>
        <w:t xml:space="preserve"> </w:t>
      </w:r>
      <w:r>
        <w:rPr>
          <w:rStyle w:val="FontStyle116"/>
        </w:rPr>
        <w:t>Существуют три основных приема рефлексивного слушания: выяснение, перефрази</w:t>
      </w:r>
      <w:r>
        <w:rPr>
          <w:rStyle w:val="FontStyle116"/>
        </w:rPr>
        <w:softHyphen/>
        <w:t>рование, проявление эмоциональной реакции. Использование этих приемов облегчается зна</w:t>
      </w:r>
      <w:r>
        <w:rPr>
          <w:rStyle w:val="FontStyle116"/>
        </w:rPr>
        <w:softHyphen/>
        <w:t>нием типовых речевых формул. Назовем их.</w:t>
      </w:r>
    </w:p>
    <w:p w:rsidR="00E35CB4" w:rsidRDefault="00E35CB4" w:rsidP="00E35CB4">
      <w:pPr>
        <w:pStyle w:val="Style37"/>
        <w:widowControl/>
        <w:spacing w:line="274" w:lineRule="exact"/>
        <w:ind w:firstLine="691"/>
        <w:rPr>
          <w:rStyle w:val="FontStyle116"/>
        </w:rPr>
      </w:pPr>
      <w:r>
        <w:rPr>
          <w:rStyle w:val="FontStyle117"/>
        </w:rPr>
        <w:t xml:space="preserve">Выяснение: </w:t>
      </w:r>
      <w:r>
        <w:rPr>
          <w:rStyle w:val="FontStyle116"/>
        </w:rPr>
        <w:t xml:space="preserve">обращение к </w:t>
      </w:r>
      <w:proofErr w:type="gramStart"/>
      <w:r>
        <w:rPr>
          <w:rStyle w:val="FontStyle116"/>
        </w:rPr>
        <w:t>говорящему</w:t>
      </w:r>
      <w:proofErr w:type="gramEnd"/>
      <w:r>
        <w:rPr>
          <w:rStyle w:val="FontStyle116"/>
        </w:rPr>
        <w:t xml:space="preserve"> с предложением уточнить, дополнить сказанное (дать более точную формулировку мысли, привести дополнительные факты, доказательства).</w:t>
      </w:r>
    </w:p>
    <w:p w:rsidR="00E35CB4" w:rsidRDefault="00E35CB4" w:rsidP="00E35CB4">
      <w:pPr>
        <w:pStyle w:val="Style76"/>
        <w:widowControl/>
        <w:rPr>
          <w:rStyle w:val="FontStyle116"/>
        </w:rPr>
      </w:pPr>
      <w:r>
        <w:rPr>
          <w:rStyle w:val="FontStyle116"/>
        </w:rPr>
        <w:t xml:space="preserve">Речевые формулы: </w:t>
      </w:r>
      <w:r>
        <w:rPr>
          <w:rStyle w:val="FontStyle117"/>
        </w:rPr>
        <w:t xml:space="preserve">«Уточните это», «Нельзя ли повторить!», «Что конкретно вы имели в виду!», «Разверните эту мысль (это суждение)...» </w:t>
      </w:r>
      <w:r>
        <w:rPr>
          <w:rStyle w:val="FontStyle116"/>
        </w:rPr>
        <w:t>и т.п.</w:t>
      </w:r>
    </w:p>
    <w:p w:rsidR="00E35CB4" w:rsidRDefault="00E35CB4" w:rsidP="00E35CB4">
      <w:pPr>
        <w:pStyle w:val="Style37"/>
        <w:widowControl/>
        <w:spacing w:line="274" w:lineRule="exact"/>
        <w:ind w:firstLine="696"/>
        <w:rPr>
          <w:rStyle w:val="FontStyle116"/>
        </w:rPr>
      </w:pPr>
      <w:r>
        <w:rPr>
          <w:rStyle w:val="FontStyle117"/>
        </w:rPr>
        <w:t xml:space="preserve">Перефразирование: </w:t>
      </w:r>
      <w:r>
        <w:rPr>
          <w:rStyle w:val="FontStyle116"/>
        </w:rPr>
        <w:t>слушатель предлагает новое словесное оформление мысли, вы</w:t>
      </w:r>
      <w:r>
        <w:rPr>
          <w:rStyle w:val="FontStyle116"/>
        </w:rPr>
        <w:softHyphen/>
        <w:t xml:space="preserve">сказанной </w:t>
      </w:r>
      <w:proofErr w:type="gramStart"/>
      <w:r>
        <w:rPr>
          <w:rStyle w:val="FontStyle116"/>
        </w:rPr>
        <w:t>говорящим</w:t>
      </w:r>
      <w:proofErr w:type="gramEnd"/>
      <w:r>
        <w:rPr>
          <w:rStyle w:val="FontStyle116"/>
        </w:rPr>
        <w:t>. Это форма уточнения, очень важная для совместного решения обсуж</w:t>
      </w:r>
      <w:r>
        <w:rPr>
          <w:rStyle w:val="FontStyle116"/>
        </w:rPr>
        <w:softHyphen/>
        <w:t>даемой проблемы (в других ситуациях — контроль адекватности понимания; проверим себя: одинаково ли мы понимаем сказанное?).</w:t>
      </w:r>
    </w:p>
    <w:p w:rsidR="00E35CB4" w:rsidRDefault="00E35CB4" w:rsidP="00E35CB4">
      <w:pPr>
        <w:pStyle w:val="Style37"/>
        <w:widowControl/>
        <w:spacing w:line="274" w:lineRule="exact"/>
        <w:ind w:firstLine="701"/>
        <w:rPr>
          <w:rStyle w:val="FontStyle116"/>
        </w:rPr>
      </w:pPr>
      <w:r>
        <w:rPr>
          <w:rStyle w:val="FontStyle116"/>
        </w:rPr>
        <w:t xml:space="preserve">Речевые формулы: </w:t>
      </w:r>
      <w:r>
        <w:rPr>
          <w:rStyle w:val="FontStyle117"/>
        </w:rPr>
        <w:t>«Другими словами, вы считаете...», «</w:t>
      </w:r>
      <w:proofErr w:type="gramStart"/>
      <w:r>
        <w:rPr>
          <w:rStyle w:val="FontStyle117"/>
        </w:rPr>
        <w:t>Верно</w:t>
      </w:r>
      <w:proofErr w:type="gramEnd"/>
      <w:r>
        <w:rPr>
          <w:rStyle w:val="FontStyle117"/>
        </w:rPr>
        <w:t xml:space="preserve"> ли я понял, что...», «Иначе сказать...» </w:t>
      </w:r>
      <w:r>
        <w:rPr>
          <w:rStyle w:val="FontStyle116"/>
        </w:rPr>
        <w:t>- при перефразировании построением фразы интонационно выделяется главное - высказанное положение как бы высвечивается (для понимания это дает значитель</w:t>
      </w:r>
      <w:r>
        <w:rPr>
          <w:rStyle w:val="FontStyle116"/>
        </w:rPr>
        <w:softHyphen/>
        <w:t>но больше, нежели простой повтор).</w:t>
      </w:r>
    </w:p>
    <w:p w:rsidR="00E35CB4" w:rsidRDefault="00E35CB4" w:rsidP="00E35CB4">
      <w:pPr>
        <w:pStyle w:val="Style39"/>
        <w:widowControl/>
        <w:spacing w:line="274" w:lineRule="exact"/>
        <w:rPr>
          <w:rStyle w:val="FontStyle117"/>
        </w:rPr>
      </w:pPr>
      <w:r>
        <w:rPr>
          <w:rStyle w:val="FontStyle116"/>
        </w:rPr>
        <w:t xml:space="preserve">В ходе официальной беседы разновидностью перефразирования может быть </w:t>
      </w:r>
      <w:proofErr w:type="spellStart"/>
      <w:r>
        <w:rPr>
          <w:rStyle w:val="FontStyle116"/>
        </w:rPr>
        <w:t>резюмирование</w:t>
      </w:r>
      <w:proofErr w:type="spellEnd"/>
      <w:r>
        <w:rPr>
          <w:rStyle w:val="FontStyle116"/>
        </w:rPr>
        <w:t xml:space="preserve">. Его подтекст: </w:t>
      </w:r>
      <w:proofErr w:type="gramStart"/>
      <w:r>
        <w:rPr>
          <w:rStyle w:val="FontStyle117"/>
        </w:rPr>
        <w:t>«Это мы уже рассмотрели, проверим себя - восстановим в памяти...»).</w:t>
      </w:r>
      <w:proofErr w:type="gramEnd"/>
      <w:r>
        <w:rPr>
          <w:rStyle w:val="FontStyle117"/>
        </w:rPr>
        <w:t xml:space="preserve"> </w:t>
      </w:r>
      <w:r>
        <w:rPr>
          <w:rStyle w:val="FontStyle116"/>
        </w:rPr>
        <w:t>Рече</w:t>
      </w:r>
      <w:r>
        <w:rPr>
          <w:rStyle w:val="FontStyle116"/>
        </w:rPr>
        <w:softHyphen/>
        <w:t xml:space="preserve">вые формулы: </w:t>
      </w:r>
      <w:r>
        <w:rPr>
          <w:rStyle w:val="FontStyle117"/>
        </w:rPr>
        <w:t>«Если подытожить...», «Итак, сказанное означает...», «Основные положе</w:t>
      </w:r>
      <w:r>
        <w:rPr>
          <w:rStyle w:val="FontStyle117"/>
        </w:rPr>
        <w:softHyphen/>
        <w:t>ния... »</w:t>
      </w:r>
    </w:p>
    <w:p w:rsidR="00E35CB4" w:rsidRDefault="00E35CB4" w:rsidP="00E35CB4">
      <w:pPr>
        <w:pStyle w:val="Style37"/>
        <w:widowControl/>
        <w:spacing w:line="274" w:lineRule="exact"/>
        <w:rPr>
          <w:rStyle w:val="FontStyle116"/>
        </w:rPr>
      </w:pPr>
      <w:r>
        <w:rPr>
          <w:rStyle w:val="FontStyle117"/>
        </w:rPr>
        <w:t xml:space="preserve">Проявление эмоциональной реакции: </w:t>
      </w:r>
      <w:r>
        <w:rPr>
          <w:rStyle w:val="FontStyle116"/>
        </w:rPr>
        <w:t xml:space="preserve">эмоциональным выражением радости </w:t>
      </w:r>
      <w:r>
        <w:rPr>
          <w:rStyle w:val="FontStyle117"/>
        </w:rPr>
        <w:t xml:space="preserve">(хорошо!), </w:t>
      </w:r>
      <w:r>
        <w:rPr>
          <w:rStyle w:val="FontStyle116"/>
        </w:rPr>
        <w:t xml:space="preserve">удовлетворения </w:t>
      </w:r>
      <w:r>
        <w:rPr>
          <w:rStyle w:val="FontStyle117"/>
        </w:rPr>
        <w:t>(</w:t>
      </w:r>
      <w:proofErr w:type="gramStart"/>
      <w:r>
        <w:rPr>
          <w:rStyle w:val="FontStyle117"/>
        </w:rPr>
        <w:t>согласен</w:t>
      </w:r>
      <w:proofErr w:type="gramEnd"/>
      <w:r>
        <w:rPr>
          <w:rStyle w:val="FontStyle117"/>
        </w:rPr>
        <w:t xml:space="preserve">), </w:t>
      </w:r>
      <w:r>
        <w:rPr>
          <w:rStyle w:val="FontStyle116"/>
        </w:rPr>
        <w:t xml:space="preserve">тревожного удивления </w:t>
      </w:r>
      <w:r>
        <w:rPr>
          <w:rStyle w:val="FontStyle117"/>
        </w:rPr>
        <w:t xml:space="preserve">(так ли? стоит ли?) </w:t>
      </w:r>
      <w:r>
        <w:rPr>
          <w:rStyle w:val="FontStyle116"/>
        </w:rPr>
        <w:t>слушающий подчер</w:t>
      </w:r>
      <w:r>
        <w:rPr>
          <w:rStyle w:val="FontStyle116"/>
        </w:rPr>
        <w:softHyphen/>
        <w:t>кивает не только внимание к речи, но свое понимание состояния говорящего.</w:t>
      </w:r>
    </w:p>
    <w:p w:rsidR="00E35CB4" w:rsidRDefault="00E35CB4" w:rsidP="00E35CB4">
      <w:pPr>
        <w:pStyle w:val="Style37"/>
        <w:widowControl/>
        <w:spacing w:line="274" w:lineRule="exact"/>
        <w:ind w:firstLine="701"/>
        <w:rPr>
          <w:rStyle w:val="FontStyle116"/>
        </w:rPr>
      </w:pPr>
      <w:r>
        <w:rPr>
          <w:rStyle w:val="FontStyle116"/>
        </w:rPr>
        <w:t>Не следует бояться проявлений эмоциональной реакции. Внешнее проявление должно быть отражением правильного понимания подтекста речи говорящего - в общем контексте общения. Важно попытаться понять: почему собеседник заговорил? Или: почему замолчал? Почему ему стало вдруг «неуютно»?</w:t>
      </w:r>
    </w:p>
    <w:p w:rsidR="00E35CB4" w:rsidRDefault="00E35CB4" w:rsidP="00E35CB4">
      <w:pPr>
        <w:pStyle w:val="Style76"/>
        <w:widowControl/>
        <w:ind w:firstLine="710"/>
        <w:rPr>
          <w:rStyle w:val="FontStyle116"/>
        </w:rPr>
      </w:pPr>
      <w:r>
        <w:rPr>
          <w:rStyle w:val="FontStyle116"/>
        </w:rPr>
        <w:lastRenderedPageBreak/>
        <w:t xml:space="preserve">Здесь употребительны такие речевые формулы: </w:t>
      </w:r>
      <w:r>
        <w:rPr>
          <w:rStyle w:val="FontStyle117"/>
        </w:rPr>
        <w:t>«Смелее...», «Мне кажется, вы чув</w:t>
      </w:r>
      <w:r>
        <w:rPr>
          <w:rStyle w:val="FontStyle117"/>
        </w:rPr>
        <w:softHyphen/>
        <w:t xml:space="preserve">ствуете...», «Меня это тоже огорчает (радует) ...» </w:t>
      </w:r>
      <w:r>
        <w:rPr>
          <w:rStyle w:val="FontStyle116"/>
        </w:rPr>
        <w:t>и т.п.</w:t>
      </w:r>
    </w:p>
    <w:p w:rsidR="00E35CB4" w:rsidRDefault="00E35CB4" w:rsidP="00E35CB4">
      <w:pPr>
        <w:pStyle w:val="Style37"/>
        <w:widowControl/>
        <w:spacing w:line="274" w:lineRule="exact"/>
        <w:ind w:firstLine="259"/>
        <w:jc w:val="left"/>
        <w:rPr>
          <w:rStyle w:val="FontStyle116"/>
        </w:rPr>
      </w:pPr>
      <w:r>
        <w:rPr>
          <w:rStyle w:val="FontStyle116"/>
        </w:rPr>
        <w:t>Не менее профессионально значимым для педагога представляется и умение органи</w:t>
      </w:r>
      <w:r>
        <w:rPr>
          <w:rStyle w:val="FontStyle116"/>
        </w:rPr>
        <w:softHyphen/>
        <w:t xml:space="preserve">зовать слушание - помочь собеседнику (воспитаннику, родителю ученика, коллегам) быть внимательным и адекватно понимать услышанное. Для эффективности устного общения коммуникативный лидер (в этой роли, как правило, выступает педагог) должен уметь: </w:t>
      </w:r>
    </w:p>
    <w:p w:rsidR="00E35CB4" w:rsidRDefault="00E35CB4" w:rsidP="00E35CB4">
      <w:pPr>
        <w:pStyle w:val="Style37"/>
        <w:widowControl/>
        <w:spacing w:line="274" w:lineRule="exact"/>
        <w:ind w:firstLine="259"/>
        <w:jc w:val="left"/>
        <w:rPr>
          <w:rStyle w:val="FontStyle116"/>
          <w:rFonts w:eastAsia="Arial Unicode MS"/>
        </w:rPr>
      </w:pPr>
      <w:r w:rsidRPr="0035427B">
        <w:rPr>
          <w:rStyle w:val="FontStyle114"/>
          <w:rFonts w:hAnsi="Times New Roman"/>
        </w:rPr>
        <w:t>1</w:t>
      </w:r>
      <w:r>
        <w:rPr>
          <w:rStyle w:val="FontStyle114"/>
          <w:rFonts w:hAnsi="Times New Roman"/>
        </w:rPr>
        <w:t xml:space="preserve"> </w:t>
      </w:r>
      <w:r>
        <w:rPr>
          <w:rStyle w:val="FontStyle116"/>
          <w:rFonts w:eastAsia="Arial Unicode MS"/>
        </w:rPr>
        <w:t>создать установку совместного действия;</w:t>
      </w:r>
    </w:p>
    <w:p w:rsidR="00E35CB4" w:rsidRDefault="00E35CB4" w:rsidP="00E35CB4">
      <w:pPr>
        <w:pStyle w:val="Style46"/>
        <w:widowControl/>
        <w:ind w:left="437"/>
        <w:rPr>
          <w:rStyle w:val="FontStyle116"/>
          <w:rFonts w:eastAsia="Arial Unicode MS"/>
        </w:rPr>
      </w:pPr>
      <w:r>
        <w:rPr>
          <w:rStyle w:val="FontStyle114"/>
        </w:rPr>
        <w:t xml:space="preserve">2. </w:t>
      </w:r>
      <w:r>
        <w:rPr>
          <w:rStyle w:val="FontStyle116"/>
          <w:rFonts w:eastAsia="Arial Unicode MS"/>
        </w:rPr>
        <w:t>обеспечить уровень внимания к устному сообщению, гарантирующий его адекватное понимание;</w:t>
      </w:r>
    </w:p>
    <w:p w:rsidR="00E35CB4" w:rsidRDefault="00E35CB4" w:rsidP="00E35CB4">
      <w:pPr>
        <w:pStyle w:val="Style46"/>
        <w:widowControl/>
        <w:ind w:left="451"/>
        <w:jc w:val="left"/>
        <w:rPr>
          <w:rStyle w:val="FontStyle116"/>
          <w:rFonts w:eastAsia="Arial Unicode MS"/>
        </w:rPr>
      </w:pPr>
      <w:r>
        <w:rPr>
          <w:rStyle w:val="FontStyle114"/>
        </w:rPr>
        <w:t xml:space="preserve">3. </w:t>
      </w:r>
      <w:r>
        <w:rPr>
          <w:rStyle w:val="FontStyle116"/>
          <w:rFonts w:eastAsia="Arial Unicode MS"/>
        </w:rPr>
        <w:t>блокировать коммуникативные помехи;</w:t>
      </w:r>
    </w:p>
    <w:p w:rsidR="00E35CB4" w:rsidRDefault="00E35CB4" w:rsidP="00E35CB4">
      <w:pPr>
        <w:pStyle w:val="Style46"/>
        <w:widowControl/>
        <w:rPr>
          <w:rStyle w:val="FontStyle116"/>
          <w:rFonts w:eastAsia="Arial Unicode MS"/>
        </w:rPr>
      </w:pPr>
      <w:r>
        <w:rPr>
          <w:rStyle w:val="FontStyle114"/>
        </w:rPr>
        <w:t xml:space="preserve">4. </w:t>
      </w:r>
      <w:r>
        <w:rPr>
          <w:rStyle w:val="FontStyle116"/>
          <w:rFonts w:eastAsia="Arial Unicode MS"/>
        </w:rPr>
        <w:t>различными приемами (в том числе приемами нерефлексивного слушания) помочь собеседнику раскрепоститься, преодолеть трудности самовыражения.</w:t>
      </w:r>
    </w:p>
    <w:p w:rsidR="00E35CB4" w:rsidRDefault="00E35CB4" w:rsidP="00E35CB4">
      <w:pPr>
        <w:pStyle w:val="Style46"/>
        <w:widowControl/>
        <w:rPr>
          <w:rStyle w:val="FontStyle116"/>
          <w:rFonts w:eastAsia="Arial Unicode MS"/>
        </w:rPr>
      </w:pPr>
    </w:p>
    <w:p w:rsidR="00E35CB4" w:rsidRDefault="00E35CB4" w:rsidP="00E35CB4">
      <w:pPr>
        <w:pStyle w:val="Style46"/>
        <w:widowControl/>
        <w:rPr>
          <w:rStyle w:val="FontStyle116"/>
          <w:rFonts w:eastAsia="Arial Unicode MS"/>
        </w:rPr>
      </w:pPr>
      <w:r>
        <w:rPr>
          <w:rStyle w:val="FontStyle116"/>
          <w:rFonts w:eastAsia="Arial Unicode MS"/>
        </w:rPr>
        <w:t xml:space="preserve"> </w:t>
      </w:r>
      <w:r>
        <w:rPr>
          <w:rStyle w:val="FontStyle118"/>
          <w:rFonts w:eastAsia="Arial Unicode MS"/>
        </w:rPr>
        <w:t>Профессионально-педагогическое слушани</w:t>
      </w:r>
      <w:proofErr w:type="gramStart"/>
      <w:r>
        <w:rPr>
          <w:rStyle w:val="FontStyle118"/>
          <w:rFonts w:eastAsia="Arial Unicode MS"/>
        </w:rPr>
        <w:t>е-</w:t>
      </w:r>
      <w:proofErr w:type="gramEnd"/>
      <w:r>
        <w:rPr>
          <w:rStyle w:val="FontStyle118"/>
          <w:rFonts w:eastAsia="Arial Unicode MS"/>
        </w:rPr>
        <w:t xml:space="preserve"> </w:t>
      </w:r>
      <w:r>
        <w:rPr>
          <w:rStyle w:val="FontStyle116"/>
          <w:rFonts w:eastAsia="Arial Unicode MS"/>
        </w:rPr>
        <w:t>это такое умение слушать, которое в полной мере способствует эффективному общению учителя с учащимися в различных коммуника</w:t>
      </w:r>
      <w:r>
        <w:rPr>
          <w:rStyle w:val="FontStyle116"/>
          <w:rFonts w:eastAsia="Arial Unicode MS"/>
        </w:rPr>
        <w:softHyphen/>
        <w:t>тивных ситуациях: при фронтальном опросе, при слушании ответа учащегося с целью оце</w:t>
      </w:r>
      <w:r>
        <w:rPr>
          <w:rStyle w:val="FontStyle116"/>
          <w:rFonts w:eastAsia="Arial Unicode MS"/>
        </w:rPr>
        <w:softHyphen/>
        <w:t>нивания этого ответа, при слушании в ситуации общения с классом, с учеником, вне урока и</w:t>
      </w:r>
    </w:p>
    <w:p w:rsidR="00E35CB4" w:rsidRDefault="00E35CB4" w:rsidP="00E35CB4">
      <w:pPr>
        <w:pStyle w:val="Style46"/>
        <w:widowControl/>
        <w:jc w:val="left"/>
        <w:rPr>
          <w:rStyle w:val="FontStyle116"/>
        </w:rPr>
      </w:pPr>
      <w:r>
        <w:rPr>
          <w:rStyle w:val="FontStyle116"/>
        </w:rPr>
        <w:t>т.д.</w:t>
      </w:r>
    </w:p>
    <w:p w:rsidR="00E35CB4" w:rsidRDefault="00E35CB4" w:rsidP="00E35CB4">
      <w:pPr>
        <w:pStyle w:val="Style37"/>
        <w:widowControl/>
        <w:spacing w:line="274" w:lineRule="exact"/>
        <w:ind w:firstLine="710"/>
        <w:rPr>
          <w:rStyle w:val="FontStyle116"/>
        </w:rPr>
      </w:pPr>
      <w:r>
        <w:rPr>
          <w:rStyle w:val="FontStyle116"/>
        </w:rPr>
        <w:t>Умение слушать - профессионально-значимое умение. Во-первых, учитель сам дол</w:t>
      </w:r>
      <w:r>
        <w:rPr>
          <w:rStyle w:val="FontStyle116"/>
        </w:rPr>
        <w:softHyphen/>
        <w:t>жен уметь слушать ответ ученика (быстро реагировать на ответ, перестраивать - в случае не</w:t>
      </w:r>
      <w:r>
        <w:rPr>
          <w:rStyle w:val="FontStyle116"/>
        </w:rPr>
        <w:softHyphen/>
        <w:t>обходимости - формулировку вопроса и т.д.); участвовать в диалоге (</w:t>
      </w:r>
      <w:proofErr w:type="spellStart"/>
      <w:r>
        <w:rPr>
          <w:rStyle w:val="FontStyle116"/>
        </w:rPr>
        <w:t>полилоге</w:t>
      </w:r>
      <w:proofErr w:type="spellEnd"/>
      <w:r>
        <w:rPr>
          <w:rStyle w:val="FontStyle116"/>
        </w:rPr>
        <w:t>) учеников, своих коллег, родителей учеников и т.п. Во- вторых, учитель должен учить учеников внима</w:t>
      </w:r>
      <w:r>
        <w:rPr>
          <w:rStyle w:val="FontStyle116"/>
        </w:rPr>
        <w:softHyphen/>
        <w:t>тельно слушать, чтобы они могли усваивать учебную информацию (</w:t>
      </w:r>
      <w:proofErr w:type="gramStart"/>
      <w:r>
        <w:rPr>
          <w:rStyle w:val="FontStyle116"/>
        </w:rPr>
        <w:t>Педагогическое</w:t>
      </w:r>
      <w:proofErr w:type="gramEnd"/>
      <w:r>
        <w:rPr>
          <w:rStyle w:val="FontStyle116"/>
        </w:rPr>
        <w:t xml:space="preserve"> </w:t>
      </w:r>
      <w:proofErr w:type="spellStart"/>
      <w:r>
        <w:rPr>
          <w:rStyle w:val="FontStyle116"/>
        </w:rPr>
        <w:t>речеве-денье</w:t>
      </w:r>
      <w:proofErr w:type="spellEnd"/>
      <w:r>
        <w:rPr>
          <w:rStyle w:val="FontStyle116"/>
        </w:rPr>
        <w:t>).</w:t>
      </w:r>
    </w:p>
    <w:p w:rsidR="00E35CB4" w:rsidRDefault="00E35CB4" w:rsidP="00E35CB4">
      <w:pPr>
        <w:pStyle w:val="Style41"/>
        <w:widowControl/>
        <w:spacing w:line="240" w:lineRule="exact"/>
        <w:ind w:left="4579"/>
        <w:jc w:val="both"/>
        <w:rPr>
          <w:sz w:val="20"/>
          <w:szCs w:val="20"/>
        </w:rPr>
      </w:pPr>
    </w:p>
    <w:p w:rsidR="00E35CB4" w:rsidRPr="0035427B" w:rsidRDefault="00E35CB4" w:rsidP="00E35CB4">
      <w:pPr>
        <w:pStyle w:val="Style41"/>
        <w:widowControl/>
        <w:spacing w:before="34" w:line="240" w:lineRule="auto"/>
        <w:ind w:left="4579"/>
        <w:jc w:val="both"/>
        <w:rPr>
          <w:rStyle w:val="FontStyle117"/>
          <w:b/>
          <w:i w:val="0"/>
        </w:rPr>
      </w:pPr>
      <w:r w:rsidRPr="0035427B">
        <w:rPr>
          <w:rStyle w:val="FontStyle117"/>
          <w:b/>
          <w:i w:val="0"/>
        </w:rPr>
        <w:t>Практикум</w:t>
      </w:r>
    </w:p>
    <w:p w:rsidR="00E35CB4" w:rsidRDefault="00E35CB4" w:rsidP="00E35CB4">
      <w:pPr>
        <w:pStyle w:val="Style41"/>
        <w:widowControl/>
        <w:spacing w:before="34" w:line="240" w:lineRule="auto"/>
        <w:ind w:left="4579"/>
        <w:jc w:val="both"/>
        <w:rPr>
          <w:rStyle w:val="FontStyle117"/>
          <w:u w:val="single"/>
        </w:rPr>
      </w:pPr>
    </w:p>
    <w:p w:rsidR="00E35CB4" w:rsidRPr="0096308D" w:rsidRDefault="00E35CB4" w:rsidP="00E35CB4">
      <w:pPr>
        <w:pStyle w:val="Style41"/>
        <w:widowControl/>
        <w:spacing w:before="34" w:line="240" w:lineRule="auto"/>
        <w:jc w:val="both"/>
        <w:rPr>
          <w:rStyle w:val="FontStyle116"/>
          <w:b/>
        </w:rPr>
      </w:pPr>
      <w:r w:rsidRPr="0096308D">
        <w:rPr>
          <w:rStyle w:val="FontStyle116"/>
          <w:b/>
        </w:rPr>
        <w:t>1.Обдумайте ответы на следующие вопросы:</w:t>
      </w:r>
    </w:p>
    <w:p w:rsidR="00E35CB4" w:rsidRDefault="00E35CB4" w:rsidP="00E35CB4">
      <w:pPr>
        <w:pStyle w:val="Style36"/>
        <w:widowControl/>
        <w:spacing w:line="278" w:lineRule="exact"/>
        <w:ind w:left="426" w:right="3533" w:firstLine="0"/>
        <w:jc w:val="left"/>
        <w:rPr>
          <w:rStyle w:val="FontStyle116"/>
        </w:rPr>
      </w:pPr>
      <w:r>
        <w:rPr>
          <w:rStyle w:val="FontStyle116"/>
        </w:rPr>
        <w:t>Легко ли я отвлекаюсь?</w:t>
      </w:r>
    </w:p>
    <w:p w:rsidR="00E35CB4" w:rsidRDefault="00E35CB4" w:rsidP="00E35CB4">
      <w:pPr>
        <w:pStyle w:val="Style36"/>
        <w:widowControl/>
        <w:spacing w:line="278" w:lineRule="exact"/>
        <w:ind w:left="426" w:right="3533" w:firstLine="0"/>
        <w:jc w:val="left"/>
        <w:rPr>
          <w:rStyle w:val="FontStyle116"/>
        </w:rPr>
      </w:pPr>
      <w:r>
        <w:rPr>
          <w:rStyle w:val="FontStyle116"/>
        </w:rPr>
        <w:t xml:space="preserve">Не делаю ли вид, что слушаю? </w:t>
      </w:r>
      <w:proofErr w:type="gramStart"/>
      <w:r>
        <w:rPr>
          <w:rStyle w:val="FontStyle116"/>
        </w:rPr>
        <w:t>(Когда?</w:t>
      </w:r>
      <w:proofErr w:type="gramEnd"/>
      <w:r>
        <w:rPr>
          <w:rStyle w:val="FontStyle116"/>
        </w:rPr>
        <w:t xml:space="preserve"> </w:t>
      </w:r>
      <w:proofErr w:type="gramStart"/>
      <w:r>
        <w:rPr>
          <w:rStyle w:val="FontStyle116"/>
        </w:rPr>
        <w:t>Часто ли?)</w:t>
      </w:r>
      <w:proofErr w:type="gramEnd"/>
    </w:p>
    <w:p w:rsidR="00E35CB4" w:rsidRDefault="00E35CB4" w:rsidP="00E35CB4">
      <w:pPr>
        <w:pStyle w:val="Style54"/>
        <w:widowControl/>
        <w:tabs>
          <w:tab w:val="left" w:pos="706"/>
        </w:tabs>
        <w:spacing w:line="278" w:lineRule="exact"/>
        <w:ind w:left="437"/>
        <w:jc w:val="left"/>
        <w:rPr>
          <w:rStyle w:val="FontStyle116"/>
        </w:rPr>
      </w:pPr>
      <w:r>
        <w:rPr>
          <w:rStyle w:val="FontStyle116"/>
        </w:rPr>
        <w:t>Как слушаю, если слушать не интересно?</w:t>
      </w:r>
    </w:p>
    <w:p w:rsidR="00E35CB4" w:rsidRDefault="00E35CB4" w:rsidP="00E35CB4">
      <w:pPr>
        <w:pStyle w:val="Style54"/>
        <w:widowControl/>
        <w:tabs>
          <w:tab w:val="left" w:pos="706"/>
        </w:tabs>
        <w:spacing w:line="278" w:lineRule="exact"/>
        <w:ind w:left="437"/>
        <w:jc w:val="left"/>
        <w:rPr>
          <w:rStyle w:val="FontStyle116"/>
        </w:rPr>
      </w:pPr>
      <w:r>
        <w:rPr>
          <w:rStyle w:val="FontStyle116"/>
        </w:rPr>
        <w:t>Часто ли перебиваю собеседника?</w:t>
      </w:r>
    </w:p>
    <w:p w:rsidR="00E35CB4" w:rsidRDefault="00E35CB4" w:rsidP="00E35CB4">
      <w:pPr>
        <w:pStyle w:val="Style54"/>
        <w:widowControl/>
        <w:tabs>
          <w:tab w:val="left" w:pos="706"/>
        </w:tabs>
        <w:spacing w:line="278" w:lineRule="exact"/>
        <w:ind w:left="437"/>
        <w:jc w:val="left"/>
        <w:rPr>
          <w:rStyle w:val="FontStyle116"/>
        </w:rPr>
      </w:pPr>
      <w:r>
        <w:rPr>
          <w:rStyle w:val="FontStyle116"/>
        </w:rPr>
        <w:t>Реагирую ли на эмоциональное изменение тона собеседника?</w:t>
      </w:r>
    </w:p>
    <w:p w:rsidR="00E35CB4" w:rsidRDefault="00E35CB4" w:rsidP="00E35CB4">
      <w:pPr>
        <w:pStyle w:val="Style54"/>
        <w:widowControl/>
        <w:tabs>
          <w:tab w:val="left" w:pos="706"/>
        </w:tabs>
        <w:spacing w:line="278" w:lineRule="exact"/>
        <w:ind w:left="437"/>
        <w:jc w:val="left"/>
        <w:rPr>
          <w:rStyle w:val="FontStyle116"/>
        </w:rPr>
      </w:pPr>
      <w:r>
        <w:rPr>
          <w:rStyle w:val="FontStyle116"/>
        </w:rPr>
        <w:t>Как отношусь к ошибкам в речевом поведении собеседника?</w:t>
      </w:r>
    </w:p>
    <w:p w:rsidR="00E35CB4" w:rsidRDefault="00E35CB4" w:rsidP="00E35CB4">
      <w:pPr>
        <w:pStyle w:val="Style54"/>
        <w:widowControl/>
        <w:tabs>
          <w:tab w:val="left" w:pos="706"/>
        </w:tabs>
        <w:spacing w:line="278" w:lineRule="exact"/>
        <w:ind w:left="437"/>
        <w:jc w:val="left"/>
        <w:rPr>
          <w:rStyle w:val="FontStyle116"/>
        </w:rPr>
      </w:pPr>
      <w:r>
        <w:rPr>
          <w:rStyle w:val="FontStyle116"/>
        </w:rPr>
        <w:t>Не делаю ли поспешных выводов?</w:t>
      </w:r>
    </w:p>
    <w:p w:rsidR="00E35CB4" w:rsidRDefault="00E35CB4" w:rsidP="00E35CB4">
      <w:pPr>
        <w:pStyle w:val="Style16"/>
        <w:widowControl/>
        <w:spacing w:line="278" w:lineRule="exact"/>
        <w:ind w:left="426" w:firstLine="0"/>
        <w:rPr>
          <w:rStyle w:val="FontStyle117"/>
        </w:rPr>
      </w:pPr>
      <w:r>
        <w:rPr>
          <w:rStyle w:val="FontStyle116"/>
        </w:rPr>
        <w:t xml:space="preserve">Могу ли в процессе слушания обдумывать свой ответ? Не  мешает ли это слушать? </w:t>
      </w:r>
      <w:r w:rsidRPr="0096308D">
        <w:rPr>
          <w:rStyle w:val="FontStyle116"/>
          <w:b/>
        </w:rPr>
        <w:t>2.Критическая оценка своих привычек слушать может стать первым этапом в изменении</w:t>
      </w:r>
      <w:r>
        <w:rPr>
          <w:rStyle w:val="FontStyle116"/>
        </w:rPr>
        <w:t xml:space="preserve"> негативных качеств (если они обнаружатся) или в усилении позитивных. </w:t>
      </w:r>
      <w:r>
        <w:rPr>
          <w:rStyle w:val="FontStyle117"/>
        </w:rPr>
        <w:t>Дополните данный список полезных советов, конкретизирующих «постулат отношения к собеседнику», ориен</w:t>
      </w:r>
      <w:r>
        <w:rPr>
          <w:rStyle w:val="FontStyle117"/>
        </w:rPr>
        <w:softHyphen/>
        <w:t>тируясь на общение с воспитанником:</w:t>
      </w:r>
    </w:p>
    <w:p w:rsidR="00E35CB4" w:rsidRDefault="00E35CB4" w:rsidP="00E35CB4">
      <w:pPr>
        <w:pStyle w:val="Style54"/>
        <w:widowControl/>
        <w:tabs>
          <w:tab w:val="left" w:pos="706"/>
        </w:tabs>
        <w:spacing w:before="10" w:line="278" w:lineRule="exact"/>
        <w:ind w:left="437"/>
        <w:rPr>
          <w:rStyle w:val="FontStyle116"/>
        </w:rPr>
      </w:pPr>
      <w:r>
        <w:rPr>
          <w:rStyle w:val="FontStyle116"/>
        </w:rPr>
        <w:t>не уходите от ответственности за общение. Если вам что-то не ясно в речи собеседни</w:t>
      </w:r>
      <w:r>
        <w:rPr>
          <w:rStyle w:val="FontStyle116"/>
        </w:rPr>
        <w:softHyphen/>
        <w:t>ка — корректно дайте ему понять это,</w:t>
      </w:r>
    </w:p>
    <w:p w:rsidR="00E35CB4" w:rsidRDefault="00E35CB4" w:rsidP="00E35CB4">
      <w:pPr>
        <w:pStyle w:val="Style54"/>
        <w:widowControl/>
        <w:tabs>
          <w:tab w:val="left" w:pos="706"/>
        </w:tabs>
        <w:spacing w:before="10" w:line="278" w:lineRule="exact"/>
        <w:ind w:left="437"/>
        <w:rPr>
          <w:rStyle w:val="FontStyle116"/>
        </w:rPr>
      </w:pPr>
      <w:r>
        <w:rPr>
          <w:rStyle w:val="FontStyle116"/>
        </w:rPr>
        <w:t>будьте физически внимательны: поза, жесты, мимика. Люди не только слушают речь, но и видят собеседника,</w:t>
      </w:r>
    </w:p>
    <w:p w:rsidR="00E35CB4" w:rsidRDefault="00E35CB4" w:rsidP="00E35CB4">
      <w:pPr>
        <w:pStyle w:val="Style54"/>
        <w:widowControl/>
        <w:tabs>
          <w:tab w:val="left" w:pos="706"/>
        </w:tabs>
        <w:spacing w:before="10" w:line="278" w:lineRule="exact"/>
        <w:ind w:left="437"/>
        <w:rPr>
          <w:rStyle w:val="FontStyle116"/>
        </w:rPr>
      </w:pPr>
      <w:r>
        <w:rPr>
          <w:rStyle w:val="FontStyle116"/>
        </w:rPr>
        <w:t>сосредоточьтесь на том, что говорит собеседник. Старайтесь понять не только смысл слов, но и чувства партнера.</w:t>
      </w:r>
    </w:p>
    <w:p w:rsidR="00E35CB4" w:rsidRDefault="00E35CB4" w:rsidP="00E35CB4">
      <w:pPr>
        <w:pStyle w:val="Style54"/>
        <w:widowControl/>
        <w:tabs>
          <w:tab w:val="left" w:pos="706"/>
        </w:tabs>
        <w:spacing w:before="19" w:line="274" w:lineRule="exact"/>
        <w:ind w:left="437"/>
        <w:rPr>
          <w:rStyle w:val="FontStyle116"/>
        </w:rPr>
      </w:pPr>
      <w:proofErr w:type="gramStart"/>
      <w:r>
        <w:rPr>
          <w:rStyle w:val="FontStyle116"/>
        </w:rPr>
        <w:t>н</w:t>
      </w:r>
      <w:proofErr w:type="gramEnd"/>
      <w:r>
        <w:rPr>
          <w:rStyle w:val="FontStyle116"/>
        </w:rPr>
        <w:t>е притворяйтесь, что слушаете, лучше признайтесь, что в данный момент вы слушать не можете (сошлитесь на уважительную причину),</w:t>
      </w:r>
    </w:p>
    <w:p w:rsidR="00E35CB4" w:rsidRDefault="00E35CB4" w:rsidP="00E35CB4">
      <w:pPr>
        <w:pStyle w:val="Style54"/>
        <w:widowControl/>
        <w:tabs>
          <w:tab w:val="left" w:pos="706"/>
        </w:tabs>
        <w:spacing w:before="14" w:line="274" w:lineRule="exact"/>
        <w:ind w:left="437"/>
        <w:rPr>
          <w:rStyle w:val="FontStyle116"/>
        </w:rPr>
      </w:pPr>
      <w:r>
        <w:rPr>
          <w:rStyle w:val="FontStyle116"/>
        </w:rPr>
        <w:t>старайтесь не отнимать инициативы у собеседника: не перебивайте его, не делайте поспешных выводов, не задавайте слишком много вопросов; давайте совет только в тех случаях, когда его действительно ожидают.</w:t>
      </w:r>
    </w:p>
    <w:p w:rsidR="00E35CB4" w:rsidRDefault="00E35CB4" w:rsidP="00E35CB4">
      <w:pPr>
        <w:pStyle w:val="1"/>
        <w:spacing w:before="0" w:beforeAutospacing="0" w:after="96" w:afterAutospacing="0"/>
        <w:jc w:val="center"/>
        <w:rPr>
          <w:rStyle w:val="FontStyle116"/>
        </w:rPr>
      </w:pPr>
    </w:p>
    <w:p w:rsidR="00E35CB4" w:rsidRDefault="00E35CB4" w:rsidP="00E35CB4">
      <w:pPr>
        <w:pStyle w:val="1"/>
        <w:spacing w:before="0" w:beforeAutospacing="0" w:after="96" w:afterAutospacing="0"/>
        <w:jc w:val="center"/>
        <w:rPr>
          <w:rStyle w:val="FontStyle116"/>
        </w:rPr>
      </w:pPr>
      <w:r>
        <w:rPr>
          <w:rStyle w:val="FontStyle116"/>
        </w:rPr>
        <w:t xml:space="preserve">3.Составьте конспект словарной статьи </w:t>
      </w:r>
      <w:r>
        <w:rPr>
          <w:rStyle w:val="FontStyle117"/>
        </w:rPr>
        <w:t xml:space="preserve">Профессионально-педагогическое слушание </w:t>
      </w:r>
      <w:r>
        <w:rPr>
          <w:rStyle w:val="FontStyle116"/>
        </w:rPr>
        <w:t>(</w:t>
      </w:r>
      <w:proofErr w:type="gramStart"/>
      <w:r>
        <w:rPr>
          <w:rStyle w:val="FontStyle116"/>
        </w:rPr>
        <w:t>см</w:t>
      </w:r>
      <w:proofErr w:type="gramEnd"/>
      <w:r>
        <w:rPr>
          <w:rStyle w:val="FontStyle116"/>
        </w:rPr>
        <w:t>. Пе</w:t>
      </w:r>
      <w:r>
        <w:rPr>
          <w:rStyle w:val="FontStyle116"/>
        </w:rPr>
        <w:softHyphen/>
        <w:t xml:space="preserve">дагогическое </w:t>
      </w:r>
      <w:proofErr w:type="spellStart"/>
      <w:r>
        <w:rPr>
          <w:rStyle w:val="FontStyle116"/>
        </w:rPr>
        <w:t>речеведенье</w:t>
      </w:r>
      <w:proofErr w:type="spellEnd"/>
      <w:r>
        <w:rPr>
          <w:rStyle w:val="FontStyle116"/>
        </w:rPr>
        <w:t>, с. 217 - 219)</w:t>
      </w:r>
      <w:r w:rsidRPr="0096308D">
        <w:rPr>
          <w:rFonts w:ascii="Trebuchet MS" w:hAnsi="Trebuchet MS"/>
          <w:b w:val="0"/>
          <w:bCs w:val="0"/>
          <w:color w:val="C54017"/>
          <w:sz w:val="58"/>
          <w:szCs w:val="58"/>
        </w:rPr>
        <w:t xml:space="preserve"> </w:t>
      </w:r>
      <w:r w:rsidRPr="0096308D">
        <w:rPr>
          <w:color w:val="333333"/>
          <w:sz w:val="29"/>
          <w:szCs w:val="29"/>
        </w:rPr>
        <w:t>Т.</w:t>
      </w:r>
      <w:r>
        <w:rPr>
          <w:color w:val="333333"/>
          <w:sz w:val="29"/>
          <w:szCs w:val="29"/>
        </w:rPr>
        <w:t xml:space="preserve">А. </w:t>
      </w:r>
      <w:proofErr w:type="spellStart"/>
      <w:r>
        <w:rPr>
          <w:color w:val="333333"/>
          <w:sz w:val="29"/>
          <w:szCs w:val="29"/>
        </w:rPr>
        <w:t>Ладыженская</w:t>
      </w:r>
      <w:proofErr w:type="spellEnd"/>
      <w:r>
        <w:rPr>
          <w:color w:val="333333"/>
          <w:sz w:val="29"/>
          <w:szCs w:val="29"/>
        </w:rPr>
        <w:t xml:space="preserve"> - </w:t>
      </w:r>
      <w:proofErr w:type="spellStart"/>
      <w:r>
        <w:rPr>
          <w:color w:val="333333"/>
          <w:sz w:val="29"/>
          <w:szCs w:val="29"/>
        </w:rPr>
        <w:t>Педагогическое</w:t>
      </w:r>
      <w:r w:rsidRPr="0096308D">
        <w:rPr>
          <w:color w:val="333333"/>
          <w:sz w:val="29"/>
          <w:szCs w:val="29"/>
        </w:rPr>
        <w:t>речеведение</w:t>
      </w:r>
      <w:proofErr w:type="spellEnd"/>
      <w:r w:rsidRPr="0096308D">
        <w:rPr>
          <w:color w:val="333333"/>
          <w:sz w:val="29"/>
          <w:szCs w:val="29"/>
        </w:rPr>
        <w:t>. Словарь-справочник - 1998</w:t>
      </w:r>
      <w:r w:rsidRPr="0096308D">
        <w:rPr>
          <w:b w:val="0"/>
          <w:bCs w:val="0"/>
          <w:color w:val="C54017"/>
          <w:sz w:val="58"/>
          <w:szCs w:val="58"/>
        </w:rPr>
        <w:t xml:space="preserve"> </w:t>
      </w:r>
      <w:hyperlink r:id="rId4" w:history="1">
        <w:r w:rsidRPr="00502028">
          <w:rPr>
            <w:rStyle w:val="a3"/>
            <w:sz w:val="24"/>
            <w:szCs w:val="24"/>
          </w:rPr>
          <w:t>http://padaread.com/?book=3886&amp;pg=217</w:t>
        </w:r>
      </w:hyperlink>
    </w:p>
    <w:p w:rsidR="00E35CB4" w:rsidRDefault="00E35CB4" w:rsidP="00E35CB4">
      <w:pPr>
        <w:widowControl/>
        <w:autoSpaceDE/>
        <w:autoSpaceDN/>
        <w:adjustRightInd/>
        <w:spacing w:after="200" w:line="276" w:lineRule="auto"/>
        <w:rPr>
          <w:rStyle w:val="FontStyle116"/>
          <w:rFonts w:eastAsia="Times New Roman"/>
          <w:b/>
          <w:bCs/>
          <w:kern w:val="36"/>
        </w:rPr>
      </w:pPr>
      <w:r>
        <w:rPr>
          <w:rStyle w:val="FontStyle116"/>
        </w:rPr>
        <w:br w:type="page"/>
      </w:r>
    </w:p>
    <w:sectPr w:rsidR="00E35CB4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E35CB4"/>
    <w:rsid w:val="001016E7"/>
    <w:rsid w:val="0032637C"/>
    <w:rsid w:val="004965E1"/>
    <w:rsid w:val="00831E2D"/>
    <w:rsid w:val="00E35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CB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35CB4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5C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yle16">
    <w:name w:val="Style16"/>
    <w:basedOn w:val="a"/>
    <w:uiPriority w:val="99"/>
    <w:rsid w:val="00E35CB4"/>
    <w:pPr>
      <w:spacing w:line="276" w:lineRule="exact"/>
      <w:ind w:firstLine="715"/>
    </w:pPr>
  </w:style>
  <w:style w:type="paragraph" w:customStyle="1" w:styleId="Style21">
    <w:name w:val="Style21"/>
    <w:basedOn w:val="a"/>
    <w:uiPriority w:val="99"/>
    <w:rsid w:val="00E35CB4"/>
    <w:pPr>
      <w:spacing w:line="276" w:lineRule="exact"/>
    </w:pPr>
  </w:style>
  <w:style w:type="paragraph" w:customStyle="1" w:styleId="Style36">
    <w:name w:val="Style36"/>
    <w:basedOn w:val="a"/>
    <w:uiPriority w:val="99"/>
    <w:rsid w:val="00E35CB4"/>
    <w:pPr>
      <w:spacing w:line="274" w:lineRule="exact"/>
      <w:ind w:firstLine="274"/>
      <w:jc w:val="both"/>
    </w:pPr>
  </w:style>
  <w:style w:type="paragraph" w:customStyle="1" w:styleId="Style37">
    <w:name w:val="Style37"/>
    <w:basedOn w:val="a"/>
    <w:uiPriority w:val="99"/>
    <w:rsid w:val="00E35CB4"/>
    <w:pPr>
      <w:spacing w:line="276" w:lineRule="exact"/>
      <w:ind w:firstLine="706"/>
      <w:jc w:val="both"/>
    </w:pPr>
  </w:style>
  <w:style w:type="paragraph" w:customStyle="1" w:styleId="Style39">
    <w:name w:val="Style39"/>
    <w:basedOn w:val="a"/>
    <w:uiPriority w:val="99"/>
    <w:rsid w:val="00E35CB4"/>
    <w:pPr>
      <w:spacing w:line="278" w:lineRule="exact"/>
      <w:jc w:val="both"/>
    </w:pPr>
  </w:style>
  <w:style w:type="paragraph" w:customStyle="1" w:styleId="Style41">
    <w:name w:val="Style41"/>
    <w:basedOn w:val="a"/>
    <w:uiPriority w:val="99"/>
    <w:rsid w:val="00E35CB4"/>
    <w:pPr>
      <w:spacing w:line="275" w:lineRule="exact"/>
    </w:pPr>
  </w:style>
  <w:style w:type="paragraph" w:customStyle="1" w:styleId="Style46">
    <w:name w:val="Style46"/>
    <w:basedOn w:val="a"/>
    <w:uiPriority w:val="99"/>
    <w:rsid w:val="00E35CB4"/>
    <w:pPr>
      <w:spacing w:line="274" w:lineRule="exact"/>
      <w:jc w:val="both"/>
    </w:pPr>
  </w:style>
  <w:style w:type="paragraph" w:customStyle="1" w:styleId="Style54">
    <w:name w:val="Style54"/>
    <w:basedOn w:val="a"/>
    <w:uiPriority w:val="99"/>
    <w:rsid w:val="00E35CB4"/>
    <w:pPr>
      <w:spacing w:line="276" w:lineRule="exact"/>
      <w:jc w:val="both"/>
    </w:pPr>
  </w:style>
  <w:style w:type="paragraph" w:customStyle="1" w:styleId="Style76">
    <w:name w:val="Style76"/>
    <w:basedOn w:val="a"/>
    <w:uiPriority w:val="99"/>
    <w:rsid w:val="00E35CB4"/>
    <w:pPr>
      <w:spacing w:line="274" w:lineRule="exact"/>
      <w:ind w:firstLine="706"/>
      <w:jc w:val="both"/>
    </w:pPr>
  </w:style>
  <w:style w:type="character" w:customStyle="1" w:styleId="FontStyle114">
    <w:name w:val="Font Style114"/>
    <w:basedOn w:val="a0"/>
    <w:uiPriority w:val="99"/>
    <w:rsid w:val="00E35CB4"/>
    <w:rPr>
      <w:rFonts w:ascii="Arial Unicode MS" w:eastAsia="Arial Unicode MS" w:cs="Arial Unicode MS"/>
      <w:color w:val="000000"/>
      <w:sz w:val="22"/>
      <w:szCs w:val="22"/>
    </w:rPr>
  </w:style>
  <w:style w:type="character" w:customStyle="1" w:styleId="FontStyle116">
    <w:name w:val="Font Style116"/>
    <w:basedOn w:val="a0"/>
    <w:uiPriority w:val="99"/>
    <w:rsid w:val="00E35CB4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117">
    <w:name w:val="Font Style117"/>
    <w:basedOn w:val="a0"/>
    <w:uiPriority w:val="99"/>
    <w:rsid w:val="00E35CB4"/>
    <w:rPr>
      <w:rFonts w:ascii="Times New Roman" w:hAnsi="Times New Roman" w:cs="Times New Roman"/>
      <w:i/>
      <w:iCs/>
      <w:color w:val="000000"/>
      <w:sz w:val="24"/>
      <w:szCs w:val="24"/>
    </w:rPr>
  </w:style>
  <w:style w:type="character" w:customStyle="1" w:styleId="FontStyle118">
    <w:name w:val="Font Style118"/>
    <w:basedOn w:val="a0"/>
    <w:uiPriority w:val="99"/>
    <w:rsid w:val="00E35CB4"/>
    <w:rPr>
      <w:rFonts w:ascii="Times New Roman" w:hAnsi="Times New Roman" w:cs="Times New Roman"/>
      <w:b/>
      <w:bCs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E35CB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adaread.com/?book=3886&amp;pg=2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2088</Words>
  <Characters>11903</Characters>
  <Application>Microsoft Office Word</Application>
  <DocSecurity>0</DocSecurity>
  <Lines>99</Lines>
  <Paragraphs>27</Paragraphs>
  <ScaleCrop>false</ScaleCrop>
  <Company/>
  <LinksUpToDate>false</LinksUpToDate>
  <CharactersWithSpaces>13964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2017-11-06T05:58:00Z</dcterms:created>
  <dcterms:modified xsi:type="dcterms:W3CDTF">2017-11-06T06:00:00Z</dcterms:modified>
</cp:coreProperties>
</file>