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1D9" w:rsidRPr="00AE61D9" w:rsidRDefault="00D5695E" w:rsidP="00D5695E">
      <w:pPr>
        <w:spacing w:before="225" w:after="225" w:line="390" w:lineRule="atLeast"/>
        <w:jc w:val="left"/>
        <w:outlineLvl w:val="4"/>
        <w:rPr>
          <w:rFonts w:eastAsia="Times New Roman"/>
          <w:color w:val="FFF0A5"/>
          <w:sz w:val="18"/>
          <w:szCs w:val="18"/>
          <w:lang w:eastAsia="ru-RU"/>
        </w:rPr>
      </w:pPr>
      <w:r>
        <w:rPr>
          <w:rFonts w:ascii="Arial" w:eastAsia="Times New Roman" w:hAnsi="Arial" w:cs="Arial"/>
          <w:color w:val="474538"/>
          <w:sz w:val="30"/>
          <w:szCs w:val="30"/>
          <w:lang w:eastAsia="ru-RU"/>
        </w:rPr>
        <w:t>Макаренко</w:t>
      </w:r>
      <w:r w:rsidR="00C86CA4">
        <w:rPr>
          <w:rFonts w:ascii="Arial" w:eastAsia="Times New Roman" w:hAnsi="Arial" w:cs="Arial"/>
          <w:color w:val="474538"/>
          <w:sz w:val="30"/>
          <w:szCs w:val="30"/>
          <w:lang w:eastAsia="ru-RU"/>
        </w:rPr>
        <w:t xml:space="preserve"> </w:t>
      </w:r>
      <w:bookmarkStart w:id="0" w:name="_GoBack"/>
      <w:bookmarkEnd w:id="0"/>
      <w:r w:rsidR="00C86CA4">
        <w:rPr>
          <w:rFonts w:ascii="Arial" w:eastAsia="Times New Roman" w:hAnsi="Arial" w:cs="Arial"/>
          <w:color w:val="474538"/>
          <w:sz w:val="30"/>
          <w:szCs w:val="30"/>
          <w:lang w:eastAsia="ru-RU"/>
        </w:rPr>
        <w:t>А.</w:t>
      </w:r>
    </w:p>
    <w:p w:rsidR="00AE61D9" w:rsidRPr="00AE61D9" w:rsidRDefault="00AE61D9" w:rsidP="00AE61D9">
      <w:pPr>
        <w:spacing w:before="225" w:after="225" w:line="360" w:lineRule="atLeast"/>
        <w:jc w:val="center"/>
        <w:outlineLvl w:val="1"/>
        <w:rPr>
          <w:rFonts w:ascii="Arial" w:eastAsia="Times New Roman" w:hAnsi="Arial" w:cs="Arial"/>
          <w:color w:val="474538"/>
          <w:sz w:val="33"/>
          <w:szCs w:val="33"/>
          <w:lang w:eastAsia="ru-RU"/>
        </w:rPr>
      </w:pPr>
      <w:r w:rsidRPr="00AE61D9">
        <w:rPr>
          <w:rFonts w:ascii="Arial" w:eastAsia="Times New Roman" w:hAnsi="Arial" w:cs="Arial"/>
          <w:color w:val="474538"/>
          <w:sz w:val="33"/>
          <w:szCs w:val="33"/>
          <w:lang w:eastAsia="ru-RU"/>
        </w:rPr>
        <w:t>Стиль детской литературы</w:t>
      </w:r>
      <w:bookmarkStart w:id="1" w:name="_ednref3"/>
      <w:r w:rsidRPr="00AE61D9">
        <w:rPr>
          <w:rFonts w:ascii="Arial" w:eastAsia="Times New Roman" w:hAnsi="Arial" w:cs="Arial"/>
          <w:color w:val="474538"/>
          <w:sz w:val="33"/>
          <w:szCs w:val="33"/>
          <w:lang w:eastAsia="ru-RU"/>
        </w:rPr>
        <w:fldChar w:fldCharType="begin"/>
      </w:r>
      <w:r w:rsidRPr="00AE61D9">
        <w:rPr>
          <w:rFonts w:ascii="Arial" w:eastAsia="Times New Roman" w:hAnsi="Arial" w:cs="Arial"/>
          <w:color w:val="474538"/>
          <w:sz w:val="33"/>
          <w:szCs w:val="33"/>
          <w:lang w:eastAsia="ru-RU"/>
        </w:rPr>
        <w:instrText xml:space="preserve"> HYPERLINK "https://roerich-lib.ru/makarenko/5363-stil-detskoj-literatury" \l "_edn3" \o "Впервые опубликовано в журнале \«Детская литература\», 1938, N° 7, с примечанием: \«Редакция приглашает тт. писателей, критиков, работников детской книги высказаться по вопросам, затронутым в статье т. Макаренко\»..." </w:instrText>
      </w:r>
      <w:r w:rsidRPr="00AE61D9">
        <w:rPr>
          <w:rFonts w:ascii="Arial" w:eastAsia="Times New Roman" w:hAnsi="Arial" w:cs="Arial"/>
          <w:color w:val="474538"/>
          <w:sz w:val="33"/>
          <w:szCs w:val="33"/>
          <w:lang w:eastAsia="ru-RU"/>
        </w:rPr>
        <w:fldChar w:fldCharType="separate"/>
      </w:r>
      <w:r w:rsidRPr="00AE61D9">
        <w:rPr>
          <w:rFonts w:ascii="Arial" w:eastAsia="Times New Roman" w:hAnsi="Arial" w:cs="Arial"/>
          <w:color w:val="0000FF"/>
          <w:sz w:val="25"/>
          <w:szCs w:val="25"/>
          <w:u w:val="single"/>
          <w:vertAlign w:val="superscript"/>
          <w:lang w:eastAsia="ru-RU"/>
        </w:rPr>
        <w:t>*</w:t>
      </w:r>
      <w:r w:rsidRPr="00AE61D9">
        <w:rPr>
          <w:rFonts w:ascii="Arial" w:eastAsia="Times New Roman" w:hAnsi="Arial" w:cs="Arial"/>
          <w:color w:val="474538"/>
          <w:sz w:val="33"/>
          <w:szCs w:val="33"/>
          <w:lang w:eastAsia="ru-RU"/>
        </w:rPr>
        <w:fldChar w:fldCharType="end"/>
      </w:r>
      <w:bookmarkEnd w:id="1"/>
    </w:p>
    <w:p w:rsidR="00AE61D9" w:rsidRPr="00AE61D9" w:rsidRDefault="00AE61D9" w:rsidP="00AE61D9">
      <w:pPr>
        <w:spacing w:before="15"/>
        <w:rPr>
          <w:rFonts w:eastAsia="Times New Roman"/>
          <w:lang w:eastAsia="ru-RU"/>
        </w:rPr>
      </w:pPr>
      <w:r w:rsidRPr="00AE61D9">
        <w:rPr>
          <w:rFonts w:eastAsia="Times New Roman"/>
          <w:lang w:eastAsia="ru-RU"/>
        </w:rPr>
        <w:t xml:space="preserve">Мы привыкли к мысли, что понятие художественной литературы есть нечто совершенно определенное. Во всяком </w:t>
      </w:r>
      <w:proofErr w:type="gramStart"/>
      <w:r w:rsidRPr="00AE61D9">
        <w:rPr>
          <w:rFonts w:eastAsia="Times New Roman"/>
          <w:lang w:eastAsia="ru-RU"/>
        </w:rPr>
        <w:t>случае</w:t>
      </w:r>
      <w:proofErr w:type="gramEnd"/>
      <w:r w:rsidRPr="00AE61D9">
        <w:rPr>
          <w:rFonts w:eastAsia="Times New Roman"/>
          <w:lang w:eastAsia="ru-RU"/>
        </w:rPr>
        <w:t xml:space="preserve"> с представлением о художественной литературе у нас связывается мысль о настоящем, высоком искусстве.</w:t>
      </w:r>
    </w:p>
    <w:p w:rsidR="00AE61D9" w:rsidRPr="00AE61D9" w:rsidRDefault="00AE61D9" w:rsidP="00AE61D9">
      <w:pPr>
        <w:spacing w:before="15"/>
        <w:rPr>
          <w:rFonts w:eastAsia="Times New Roman"/>
          <w:lang w:eastAsia="ru-RU"/>
        </w:rPr>
      </w:pPr>
      <w:r w:rsidRPr="00AE61D9">
        <w:rPr>
          <w:rFonts w:eastAsia="Times New Roman"/>
          <w:lang w:eastAsia="ru-RU"/>
        </w:rPr>
        <w:t>Когда мы говорим о литературе для детей, мы одновременно чувствуем два определения: во-первых, мы утверждаем, что эта литература тоже должна быть художественной, во-вторых, мы утверждаем, что она обладает какими-то особенностями, которые делают ее именно литературой для детей.</w:t>
      </w:r>
    </w:p>
    <w:p w:rsidR="00AE61D9" w:rsidRPr="00AE61D9" w:rsidRDefault="00AE61D9" w:rsidP="00AE61D9">
      <w:pPr>
        <w:spacing w:before="15"/>
        <w:rPr>
          <w:rFonts w:eastAsia="Times New Roman"/>
          <w:lang w:eastAsia="ru-RU"/>
        </w:rPr>
      </w:pPr>
      <w:r w:rsidRPr="00AE61D9">
        <w:rPr>
          <w:rFonts w:eastAsia="Times New Roman"/>
          <w:lang w:eastAsia="ru-RU"/>
        </w:rPr>
        <w:t>Что это за особенности, которые заключаются в художественной литературе для детей, и не заключаются ли эти особенности в изменении самого понятия «художественный»?</w:t>
      </w:r>
    </w:p>
    <w:p w:rsidR="00AE61D9" w:rsidRPr="00AE61D9" w:rsidRDefault="00AE61D9" w:rsidP="00AE61D9">
      <w:pPr>
        <w:spacing w:before="15"/>
        <w:rPr>
          <w:rFonts w:eastAsia="Times New Roman"/>
          <w:lang w:eastAsia="ru-RU"/>
        </w:rPr>
      </w:pPr>
      <w:r w:rsidRPr="00AE61D9">
        <w:rPr>
          <w:rFonts w:eastAsia="Times New Roman"/>
          <w:lang w:eastAsia="ru-RU"/>
        </w:rPr>
        <w:t>Этот вопрос становится особенно острым, когда мы вспоминаем, что слова «детская литература» объединяют целый ряд возрастных критериев: одно дело литература для детей 8 лет, другое дело – для детей 16 лет.</w:t>
      </w:r>
    </w:p>
    <w:p w:rsidR="00AE61D9" w:rsidRPr="00AE61D9" w:rsidRDefault="00AE61D9" w:rsidP="00AE61D9">
      <w:pPr>
        <w:spacing w:before="15"/>
        <w:rPr>
          <w:rFonts w:eastAsia="Times New Roman"/>
          <w:lang w:eastAsia="ru-RU"/>
        </w:rPr>
      </w:pPr>
      <w:r w:rsidRPr="00AE61D9">
        <w:rPr>
          <w:rFonts w:eastAsia="Times New Roman"/>
          <w:lang w:eastAsia="ru-RU"/>
        </w:rPr>
        <w:t>С первого взгляда может показаться, что и возрастные разделы в самой детской литературе, и отличие художественной детской литературы от литературы для взрослых заключаются главным образом в тематике, в номенклатуре идей, в содержании. Однако трудно представить себе такую тему, которая не могла бы быть предложена детям. Даже любовь, обыкновенная половая любовь, не может быть исключена из сферы «детской» тематики, во всяком случае, можно представить себе книгу для детей, в которой будет написано: «Он женился на ней, и они любили друг друга».</w:t>
      </w:r>
    </w:p>
    <w:p w:rsidR="00AE61D9" w:rsidRPr="00AE61D9" w:rsidRDefault="00AE61D9" w:rsidP="00AE61D9">
      <w:pPr>
        <w:spacing w:before="15"/>
        <w:rPr>
          <w:rFonts w:eastAsia="Times New Roman"/>
          <w:lang w:eastAsia="ru-RU"/>
        </w:rPr>
      </w:pPr>
      <w:r w:rsidRPr="00AE61D9">
        <w:rPr>
          <w:rFonts w:eastAsia="Times New Roman"/>
          <w:lang w:eastAsia="ru-RU"/>
        </w:rPr>
        <w:t>Если бы кто-нибудь указал такую тему, которая возможна в литературе для взрослых и кажется противопоказанной в литературе для детей, то это значило бы только, что проблема такой детской тематики еще не разрешена и следует над этой проблемой потрудиться. В самом деле, возьмем наши сегодняшние темы, наиболее для нас важные и захватывающие: защита страны, подготовка кадров, патриотизм, социалистическое строительство, дружба народов, счастье трудящихся, бдительность и борьба с врагами, стахановское движение, советская демократия. Все эти темы не только могут быть, но и должны быть предложены нашему молодому читателю. Сколько-нибудь серьезных и принципиальных ограничений детской тематики указать нельзя.</w:t>
      </w:r>
    </w:p>
    <w:p w:rsidR="00AE61D9" w:rsidRPr="00AE61D9" w:rsidRDefault="00AE61D9" w:rsidP="00AE61D9">
      <w:pPr>
        <w:spacing w:before="15"/>
        <w:rPr>
          <w:rFonts w:eastAsia="Times New Roman"/>
          <w:lang w:eastAsia="ru-RU"/>
        </w:rPr>
      </w:pPr>
      <w:r w:rsidRPr="00AE61D9">
        <w:rPr>
          <w:rFonts w:eastAsia="Times New Roman"/>
          <w:lang w:eastAsia="ru-RU"/>
        </w:rPr>
        <w:t xml:space="preserve">Интересно рассмотреть тематический вопрос с другой стороны: нет ли таких комплектов тем, которые уместны только в детской литературе и для взрослого читателя не годятся? Если бы такие темы нашлись, они могли бы в известной мере характеризовать особенности детской литературы и ее отличия от литературы для взрослых. Однако при самых тщательных поисках </w:t>
      </w:r>
      <w:proofErr w:type="spellStart"/>
      <w:r w:rsidRPr="00AE61D9">
        <w:rPr>
          <w:rFonts w:eastAsia="Times New Roman"/>
          <w:lang w:eastAsia="ru-RU"/>
        </w:rPr>
        <w:t>ультрадетских</w:t>
      </w:r>
      <w:proofErr w:type="spellEnd"/>
      <w:r w:rsidRPr="00AE61D9">
        <w:rPr>
          <w:rFonts w:eastAsia="Times New Roman"/>
          <w:lang w:eastAsia="ru-RU"/>
        </w:rPr>
        <w:t xml:space="preserve"> тем нет никаких оснований утверждать, что такие темы могут быть найдены. Даже такие до конца беззубые новеллы, в которых рассказывается о том, как птичка прыгает на ветке, или изображается безмятежная вневременная и внепространственная идиллия:</w:t>
      </w:r>
    </w:p>
    <w:p w:rsidR="00AE61D9" w:rsidRPr="00AE61D9" w:rsidRDefault="00AE61D9" w:rsidP="00AE61D9">
      <w:pPr>
        <w:rPr>
          <w:rFonts w:ascii="Georgia" w:eastAsia="Times New Roman" w:hAnsi="Georgia"/>
          <w:i/>
          <w:iCs/>
          <w:color w:val="62615F"/>
          <w:sz w:val="21"/>
          <w:szCs w:val="21"/>
          <w:lang w:eastAsia="ru-RU"/>
        </w:rPr>
      </w:pPr>
      <w:r w:rsidRPr="00AE61D9">
        <w:rPr>
          <w:rFonts w:ascii="Georgia" w:eastAsia="Times New Roman" w:hAnsi="Georgia"/>
          <w:i/>
          <w:iCs/>
          <w:color w:val="62615F"/>
          <w:sz w:val="21"/>
          <w:szCs w:val="21"/>
          <w:lang w:eastAsia="ru-RU"/>
        </w:rPr>
        <w:t>А у нас над рекой</w:t>
      </w:r>
    </w:p>
    <w:p w:rsidR="00AE61D9" w:rsidRPr="00AE61D9" w:rsidRDefault="00AE61D9" w:rsidP="00AE61D9">
      <w:pPr>
        <w:spacing w:before="15"/>
        <w:rPr>
          <w:rFonts w:ascii="Georgia" w:eastAsia="Times New Roman" w:hAnsi="Georgia"/>
          <w:i/>
          <w:iCs/>
          <w:color w:val="62615F"/>
          <w:sz w:val="21"/>
          <w:szCs w:val="21"/>
          <w:lang w:eastAsia="ru-RU"/>
        </w:rPr>
      </w:pPr>
      <w:r w:rsidRPr="00AE61D9">
        <w:rPr>
          <w:rFonts w:ascii="Georgia" w:eastAsia="Times New Roman" w:hAnsi="Georgia"/>
          <w:i/>
          <w:iCs/>
          <w:color w:val="62615F"/>
          <w:sz w:val="21"/>
          <w:szCs w:val="21"/>
          <w:lang w:eastAsia="ru-RU"/>
        </w:rPr>
        <w:t>Тишина и покой,</w:t>
      </w:r>
    </w:p>
    <w:p w:rsidR="00AE61D9" w:rsidRPr="00AE61D9" w:rsidRDefault="00AE61D9" w:rsidP="00AE61D9">
      <w:pPr>
        <w:spacing w:before="15"/>
        <w:rPr>
          <w:rFonts w:ascii="Georgia" w:eastAsia="Times New Roman" w:hAnsi="Georgia"/>
          <w:i/>
          <w:iCs/>
          <w:color w:val="62615F"/>
          <w:sz w:val="21"/>
          <w:szCs w:val="21"/>
          <w:lang w:eastAsia="ru-RU"/>
        </w:rPr>
      </w:pPr>
      <w:r w:rsidRPr="00AE61D9">
        <w:rPr>
          <w:rFonts w:ascii="Georgia" w:eastAsia="Times New Roman" w:hAnsi="Georgia"/>
          <w:i/>
          <w:iCs/>
          <w:color w:val="62615F"/>
          <w:sz w:val="21"/>
          <w:szCs w:val="21"/>
          <w:lang w:eastAsia="ru-RU"/>
        </w:rPr>
        <w:t>И налима со дна</w:t>
      </w:r>
    </w:p>
    <w:p w:rsidR="00AE61D9" w:rsidRPr="00AE61D9" w:rsidRDefault="00AE61D9" w:rsidP="00AE61D9">
      <w:pPr>
        <w:spacing w:before="15"/>
        <w:rPr>
          <w:rFonts w:ascii="Georgia" w:eastAsia="Times New Roman" w:hAnsi="Georgia"/>
          <w:i/>
          <w:iCs/>
          <w:color w:val="62615F"/>
          <w:sz w:val="21"/>
          <w:szCs w:val="21"/>
          <w:lang w:eastAsia="ru-RU"/>
        </w:rPr>
      </w:pPr>
      <w:r w:rsidRPr="00AE61D9">
        <w:rPr>
          <w:rFonts w:ascii="Georgia" w:eastAsia="Times New Roman" w:hAnsi="Georgia"/>
          <w:i/>
          <w:iCs/>
          <w:color w:val="62615F"/>
          <w:sz w:val="21"/>
          <w:szCs w:val="21"/>
          <w:lang w:eastAsia="ru-RU"/>
        </w:rPr>
        <w:t>Я достану рукой, –</w:t>
      </w:r>
    </w:p>
    <w:p w:rsidR="00AE61D9" w:rsidRPr="00AE61D9" w:rsidRDefault="00AE61D9" w:rsidP="00AE61D9">
      <w:pPr>
        <w:spacing w:before="15"/>
        <w:rPr>
          <w:rFonts w:ascii="Georgia" w:eastAsia="Times New Roman" w:hAnsi="Georgia"/>
          <w:i/>
          <w:iCs/>
          <w:color w:val="62615F"/>
          <w:sz w:val="21"/>
          <w:szCs w:val="21"/>
          <w:lang w:eastAsia="ru-RU"/>
        </w:rPr>
      </w:pPr>
      <w:r w:rsidRPr="00AE61D9">
        <w:rPr>
          <w:rFonts w:ascii="Georgia" w:eastAsia="Times New Roman" w:hAnsi="Georgia"/>
          <w:i/>
          <w:iCs/>
          <w:color w:val="62615F"/>
          <w:sz w:val="21"/>
          <w:szCs w:val="21"/>
          <w:lang w:eastAsia="ru-RU"/>
        </w:rPr>
        <w:t>(«Дружные ребята», № 6)</w:t>
      </w:r>
    </w:p>
    <w:p w:rsidR="00AE61D9" w:rsidRPr="00AE61D9" w:rsidRDefault="00AE61D9" w:rsidP="00AE61D9">
      <w:pPr>
        <w:spacing w:before="15"/>
        <w:rPr>
          <w:rFonts w:eastAsia="Times New Roman"/>
          <w:lang w:eastAsia="ru-RU"/>
        </w:rPr>
      </w:pPr>
      <w:r w:rsidRPr="00AE61D9">
        <w:rPr>
          <w:rFonts w:eastAsia="Times New Roman"/>
          <w:lang w:eastAsia="ru-RU"/>
        </w:rPr>
        <w:t>даже такие «детские» идеи свободно могут быть предложены и взрослым, среди которых есть немало охотников достать налима рукой и вообще насладиться природой без каких бы то ни было дополнительных приспособлений или соображений. Может быть, трудно найти в литературе для взрослых целые книги, посвященные подобным наслаждениям, но отдельные страницы и вставки попадаются часто.</w:t>
      </w:r>
    </w:p>
    <w:p w:rsidR="00AE61D9" w:rsidRPr="00AE61D9" w:rsidRDefault="00AE61D9" w:rsidP="00AE61D9">
      <w:pPr>
        <w:spacing w:before="15"/>
        <w:rPr>
          <w:rFonts w:eastAsia="Times New Roman"/>
          <w:lang w:eastAsia="ru-RU"/>
        </w:rPr>
      </w:pPr>
      <w:proofErr w:type="gramStart"/>
      <w:r w:rsidRPr="00AE61D9">
        <w:rPr>
          <w:rFonts w:eastAsia="Times New Roman"/>
          <w:lang w:eastAsia="ru-RU"/>
        </w:rPr>
        <w:lastRenderedPageBreak/>
        <w:t>Особенности, которые отличают «детскую» литературу от «взрослой», заключаются не в том, о чем рассказывается, а в том, как рассказывается.</w:t>
      </w:r>
      <w:proofErr w:type="gramEnd"/>
    </w:p>
    <w:p w:rsidR="00AE61D9" w:rsidRPr="00AE61D9" w:rsidRDefault="00AE61D9" w:rsidP="00AE61D9">
      <w:pPr>
        <w:spacing w:before="15"/>
        <w:rPr>
          <w:rFonts w:eastAsia="Times New Roman"/>
          <w:lang w:eastAsia="ru-RU"/>
        </w:rPr>
      </w:pPr>
      <w:r w:rsidRPr="00AE61D9">
        <w:rPr>
          <w:rFonts w:eastAsia="Times New Roman"/>
          <w:lang w:eastAsia="ru-RU"/>
        </w:rPr>
        <w:t xml:space="preserve">Писателям, работающим в большой литературе, мы предоставляем обычно полную свободу стиля. Больше того, мы требуем, чтобы у каждого писателя был свой стиль, отличающий его от всех остальных писателей. Мы не требуем от писателя, чтобы у него обязательно был разработанный пейзаж, чтобы у него практиковались лирические отступления. Мы не обязываем его непременно показывать диалог, и можно назвать много авторов, у которых диалог почти отсутствует. Мы предоставляем писателю полную свободу в выборе метафор и не возражаем, если у него метафоры просто отсутствуют. Собственно говоря, очень трудно назвать или перечислить те стилевые каноны, которые считались бы общепринятыми и могли бы составить какой-нибудь свод художественных правил. Проза Пушкина и проза Л. Леонова стоят на разных концах стилевой линейки, оставаясь каждая в отдельности высокохудожественной прозой. То, что мы требуем от писателя в обязательном порядке, лежит за пределами стиля как такового: реалистическая наполненность темы, яркость и выразительность образов и характеров, эмоциональная взволнованность текста или подтекста – вот то, чего </w:t>
      </w:r>
      <w:proofErr w:type="gramStart"/>
      <w:r w:rsidRPr="00AE61D9">
        <w:rPr>
          <w:rFonts w:eastAsia="Times New Roman"/>
          <w:lang w:eastAsia="ru-RU"/>
        </w:rPr>
        <w:t>мы</w:t>
      </w:r>
      <w:proofErr w:type="gramEnd"/>
      <w:r w:rsidRPr="00AE61D9">
        <w:rPr>
          <w:rFonts w:eastAsia="Times New Roman"/>
          <w:lang w:eastAsia="ru-RU"/>
        </w:rPr>
        <w:t xml:space="preserve"> во всяком случае ожидаем от художественного произведения, предоставляя автору какими угодно средствами идти навстречу нашим ожиданиям. </w:t>
      </w:r>
      <w:proofErr w:type="gramStart"/>
      <w:r w:rsidRPr="00AE61D9">
        <w:rPr>
          <w:rFonts w:eastAsia="Times New Roman"/>
          <w:lang w:eastAsia="ru-RU"/>
        </w:rPr>
        <w:t>И если писатель беден в самой своей реалистической правде, невыразителен и неразборчив в образах, сер и скуп в своих явных или скрытых эмоциях, мы осудим его произведение, независимо от того, какие им употреблены художественные приемы и средства, лаконичен он или многословен, употребляет метафоры или избегает их, живописует природу или обходится без природы.</w:t>
      </w:r>
      <w:proofErr w:type="gramEnd"/>
    </w:p>
    <w:p w:rsidR="00AE61D9" w:rsidRPr="00AE61D9" w:rsidRDefault="00AE61D9" w:rsidP="00AE61D9">
      <w:pPr>
        <w:spacing w:before="15"/>
        <w:rPr>
          <w:rFonts w:eastAsia="Times New Roman"/>
          <w:lang w:eastAsia="ru-RU"/>
        </w:rPr>
      </w:pPr>
      <w:r w:rsidRPr="00AE61D9">
        <w:rPr>
          <w:rFonts w:eastAsia="Times New Roman"/>
          <w:lang w:eastAsia="ru-RU"/>
        </w:rPr>
        <w:t>Художественный минимум, невыполнение которого выбрасывает произведение из художественной литературы, обязателен и для произведений, предназначенных для молодого читателя. И в этом случае мы должны требовать реалистической полнокровной правды, яркости, впечатляемости образа и эмоционального подъема. При наличии всех этих качеств мы признаем художественную ценность произведения достаточной. Но теперь мы уже не можем предоставить художнику такую же свободу в выборе изобразительных средств, иначе говоря, мы ограничиваем его в стилевом отношении. Если такое ограничение не выполняется, мы угрожаем автору... в лучшем случае мы угрожаем ему тем, что отнесем его произведение к разряду «взрослых». Фактически такая угроза никогда не существует, ибо обычно дело обстоит хуже: удовлетворяя нашим стилевым требованиям в одном приеме, автор не выполняет их в другом. Произведение останавливается где-то посредине, между детским и взрослым читателем.</w:t>
      </w:r>
    </w:p>
    <w:p w:rsidR="00AE61D9" w:rsidRPr="00AE61D9" w:rsidRDefault="00AE61D9" w:rsidP="00AE61D9">
      <w:pPr>
        <w:spacing w:before="15"/>
        <w:rPr>
          <w:rFonts w:eastAsia="Times New Roman"/>
          <w:lang w:eastAsia="ru-RU"/>
        </w:rPr>
      </w:pPr>
      <w:r w:rsidRPr="00AE61D9">
        <w:rPr>
          <w:rFonts w:eastAsia="Times New Roman"/>
          <w:lang w:eastAsia="ru-RU"/>
        </w:rPr>
        <w:t xml:space="preserve">По отношению к детской литературе можно, стало быть, говорить о некотором своде стилевых ограничений или правил. В своей сущности они представляют педагогические акты, вполне естественные всегда, когда дело касается ребенка или подростка. Их происхождение заключается в самой природе ребенка, описывать которую в настоящей статье нет надобности отчасти потому, что она более или </w:t>
      </w:r>
      <w:proofErr w:type="gramStart"/>
      <w:r w:rsidRPr="00AE61D9">
        <w:rPr>
          <w:rFonts w:eastAsia="Times New Roman"/>
          <w:lang w:eastAsia="ru-RU"/>
        </w:rPr>
        <w:t>менее синтетически</w:t>
      </w:r>
      <w:proofErr w:type="gramEnd"/>
      <w:r w:rsidRPr="00AE61D9">
        <w:rPr>
          <w:rFonts w:eastAsia="Times New Roman"/>
          <w:lang w:eastAsia="ru-RU"/>
        </w:rPr>
        <w:t xml:space="preserve"> известна, отчасти потому, что эта природа отражается и в самых законах наших стилевых требований.</w:t>
      </w:r>
    </w:p>
    <w:p w:rsidR="00AE61D9" w:rsidRPr="00AE61D9" w:rsidRDefault="00AE61D9" w:rsidP="00AE61D9">
      <w:pPr>
        <w:spacing w:before="15"/>
        <w:rPr>
          <w:rFonts w:eastAsia="Times New Roman"/>
          <w:lang w:eastAsia="ru-RU"/>
        </w:rPr>
      </w:pPr>
      <w:r w:rsidRPr="00AE61D9">
        <w:rPr>
          <w:rFonts w:eastAsia="Times New Roman"/>
          <w:lang w:eastAsia="ru-RU"/>
        </w:rPr>
        <w:t xml:space="preserve">Размеры настоящей статьи не позволяют развернуть широкую логическую картину, не позволяют связать стилевые особенности детской книги с тем или другим признаком детства. В большинстве случаев бывает полезно выводить эту связь не из педагогической логики, а из прямого опыта, достаточно у нас известного и широкого. Вообще в области детского чтения наиболее уместной остается индуктивная логика. В пашей советской действительности она должна направляться марксистским представлением о личности и коллективе, диалектическими законами развития. Именно поэтому </w:t>
      </w:r>
      <w:proofErr w:type="gramStart"/>
      <w:r w:rsidRPr="00AE61D9">
        <w:rPr>
          <w:rFonts w:eastAsia="Times New Roman"/>
          <w:lang w:eastAsia="ru-RU"/>
        </w:rPr>
        <w:t>мы</w:t>
      </w:r>
      <w:proofErr w:type="gramEnd"/>
      <w:r w:rsidRPr="00AE61D9">
        <w:rPr>
          <w:rFonts w:eastAsia="Times New Roman"/>
          <w:lang w:eastAsia="ru-RU"/>
        </w:rPr>
        <w:t xml:space="preserve"> прежде всего должны отказаться от какой бы то ни было идеи «остановившегося детства» (обычный норок педагогической дедукции). Ребенок растет с каждым своим днем. Книга, прочитанная им сегодня, и та же книга, прочитанная им через несколько дней, встречает, в сущности, разных читателей и разный читательский прием. Наша книга не </w:t>
      </w:r>
      <w:proofErr w:type="gramStart"/>
      <w:r w:rsidRPr="00AE61D9">
        <w:rPr>
          <w:rFonts w:eastAsia="Times New Roman"/>
          <w:lang w:eastAsia="ru-RU"/>
        </w:rPr>
        <w:t>должна</w:t>
      </w:r>
      <w:proofErr w:type="gramEnd"/>
      <w:r w:rsidRPr="00AE61D9">
        <w:rPr>
          <w:rFonts w:eastAsia="Times New Roman"/>
          <w:lang w:eastAsia="ru-RU"/>
        </w:rPr>
        <w:t xml:space="preserve"> </w:t>
      </w:r>
      <w:r w:rsidRPr="00AE61D9">
        <w:rPr>
          <w:rFonts w:eastAsia="Times New Roman"/>
          <w:lang w:eastAsia="ru-RU"/>
        </w:rPr>
        <w:lastRenderedPageBreak/>
        <w:t>поэтому строго следовать за возрастным комплексом психики, она должна быть всегда впереди этого комплекса, должна вести ребенка вперед, к тем пунктам, на которых он еще был. Поэтому в нашей детской литературе важны не стилевые законы формы, а стилевые законы движения. Нужно говорить не о канонах стиля, а о тенденциях стиля, принимающих самые разнообразные выражения в зависимости от того, какой ребенок, с какой подготовкой, с какими устремлениями берет в руки нашу книгу. Наше детство настолько многообразно, что, в сущности, становятся совершенно условными наши возрастные представления. Одну и ту же книгу читают с одинаковым интересом и ребята 11 лет, и юноши 17 лет, и даже многие взрослые. Таких книг много, и это самые лучшие книги. Та книга, которая интересна только для определенного, точного возраста, – всегда слабая книга: в ней слишком ограничен комплекс идей и представлений.</w:t>
      </w:r>
    </w:p>
    <w:p w:rsidR="00AE61D9" w:rsidRPr="00AE61D9" w:rsidRDefault="00AE61D9" w:rsidP="00AE61D9">
      <w:pPr>
        <w:spacing w:before="15"/>
        <w:rPr>
          <w:rFonts w:eastAsia="Times New Roman"/>
          <w:lang w:eastAsia="ru-RU"/>
        </w:rPr>
      </w:pPr>
      <w:r w:rsidRPr="00AE61D9">
        <w:rPr>
          <w:rFonts w:eastAsia="Times New Roman"/>
          <w:lang w:eastAsia="ru-RU"/>
        </w:rPr>
        <w:t>Переходя непосредственно к описанию стилевых требований к детской литературе, мы должны еще раз об этом напомнить: речь идет не о правилах формы, а о тенденциях стиля.</w:t>
      </w:r>
    </w:p>
    <w:p w:rsidR="00AE61D9" w:rsidRPr="00AE61D9" w:rsidRDefault="00AE61D9" w:rsidP="00AE61D9">
      <w:pPr>
        <w:spacing w:before="15"/>
        <w:rPr>
          <w:rFonts w:eastAsia="Times New Roman"/>
          <w:lang w:eastAsia="ru-RU"/>
        </w:rPr>
      </w:pPr>
      <w:r w:rsidRPr="00AE61D9">
        <w:rPr>
          <w:rFonts w:eastAsia="Times New Roman"/>
          <w:lang w:eastAsia="ru-RU"/>
        </w:rPr>
        <w:t>Нам представляется удобным вести разговор о стилевых особенностях детской книги по определенным разделам:</w:t>
      </w:r>
    </w:p>
    <w:p w:rsidR="00AE61D9" w:rsidRPr="00AE61D9" w:rsidRDefault="00AE61D9" w:rsidP="00AE61D9">
      <w:pPr>
        <w:spacing w:before="15"/>
        <w:rPr>
          <w:rFonts w:eastAsia="Times New Roman"/>
          <w:lang w:eastAsia="ru-RU"/>
        </w:rPr>
      </w:pPr>
      <w:r w:rsidRPr="00AE61D9">
        <w:rPr>
          <w:rFonts w:eastAsia="Times New Roman"/>
          <w:lang w:eastAsia="ru-RU"/>
        </w:rPr>
        <w:t> </w:t>
      </w:r>
    </w:p>
    <w:p w:rsidR="00AE61D9" w:rsidRPr="00AE61D9" w:rsidRDefault="00AE61D9" w:rsidP="00AE61D9">
      <w:pPr>
        <w:spacing w:before="15"/>
        <w:rPr>
          <w:rFonts w:eastAsia="Times New Roman"/>
          <w:lang w:eastAsia="ru-RU"/>
        </w:rPr>
      </w:pPr>
      <w:r w:rsidRPr="00AE61D9">
        <w:rPr>
          <w:rFonts w:eastAsia="Times New Roman"/>
          <w:b/>
          <w:bCs/>
          <w:lang w:eastAsia="ru-RU"/>
        </w:rPr>
        <w:t>Сюжет и фабула</w:t>
      </w:r>
    </w:p>
    <w:p w:rsidR="00AE61D9" w:rsidRPr="00AE61D9" w:rsidRDefault="00AE61D9" w:rsidP="00AE61D9">
      <w:pPr>
        <w:spacing w:before="15"/>
        <w:rPr>
          <w:rFonts w:eastAsia="Times New Roman"/>
          <w:lang w:eastAsia="ru-RU"/>
        </w:rPr>
      </w:pPr>
      <w:r w:rsidRPr="00AE61D9">
        <w:rPr>
          <w:rFonts w:eastAsia="Times New Roman"/>
          <w:lang w:eastAsia="ru-RU"/>
        </w:rPr>
        <w:t>Мы находим возможным по отношению к сюжету и фабуле предложить такую формулу: сюжет должен по возможности стремиться к простоте, фабула – к сложности. Сюжет – это схема развития идей и отношений. В детском возрасте опыт идейной жизни и опыт человеческих отношений еще весьма незначителен, почти не знает синтеза и обобщения, не знаком с исключениями и искривлениями. Сюжет «Преступления и наказания» или «Анны Карениной» – сюжеты, слишком сложные для молодого опыта. Эти сюжеты предполагают большее знание у читателя в области духовной жизни. Для молодого читателя необходимы простые (более или менее простые), совершенно доступные пониманию и воображению схемы духовной борьбы. Какого бы то ни было «психологического» расцвечивания сюжета не должно быть в детской книге. Дети должны иметь перед собой совершенно ясные и совершенно здоровые картины отношений. Даже тематика внутренних конфликтов, колебаний, соблазнов, то, что в литературе для взрослых может послужить основанием для очень сложных драматических сюжетов, в детской книге должна выражаться в виде простых и коротких моментов. Тем более неуместны для молодого читателя сложные и изощренные сюжетные ходы по линиям духовного разложения, духовного страдания или наслаждения.</w:t>
      </w:r>
    </w:p>
    <w:p w:rsidR="00AE61D9" w:rsidRPr="00AE61D9" w:rsidRDefault="00AE61D9" w:rsidP="00AE61D9">
      <w:pPr>
        <w:spacing w:before="15"/>
        <w:rPr>
          <w:rFonts w:eastAsia="Times New Roman"/>
          <w:lang w:eastAsia="ru-RU"/>
        </w:rPr>
      </w:pPr>
      <w:r w:rsidRPr="00AE61D9">
        <w:rPr>
          <w:rFonts w:eastAsia="Times New Roman"/>
          <w:lang w:eastAsia="ru-RU"/>
        </w:rPr>
        <w:t>Фабула, то есть схема событий, внешних столкновений и борьбы, наоборот, может быть как угодно сложна и действенна.</w:t>
      </w:r>
    </w:p>
    <w:p w:rsidR="00AE61D9" w:rsidRPr="00AE61D9" w:rsidRDefault="00AE61D9" w:rsidP="00AE61D9">
      <w:pPr>
        <w:spacing w:before="15"/>
        <w:rPr>
          <w:rFonts w:eastAsia="Times New Roman"/>
          <w:lang w:eastAsia="ru-RU"/>
        </w:rPr>
      </w:pPr>
      <w:r w:rsidRPr="00AE61D9">
        <w:rPr>
          <w:rFonts w:eastAsia="Times New Roman"/>
          <w:lang w:eastAsia="ru-RU"/>
        </w:rPr>
        <w:t>Ребенок любит движение, любит события, он горячими глазами ищет в жизни перемен и происшествий, его воля требует движения и перемены мест, и поэтому в детской книге не нужно бояться самой сложной фабулы, самой изощренной сетки событий. Если сюжет прост, книга не боится в таком случае никаких фабульных ходов, никакой таинственности, прерванных движений, таинственных остановок. Нужно с сожалением констатировать, что в нашей (русской) литературе мало мастеров фабулы, и поэтому до сих пор остаются у нас на первом плане такие авторы, как Марк Твен, Жюль Верн, Вальтер Скотт, привлекающие читателей напряженным и многообразным действием.</w:t>
      </w:r>
    </w:p>
    <w:p w:rsidR="00AE61D9" w:rsidRPr="00AE61D9" w:rsidRDefault="00AE61D9" w:rsidP="00AE61D9">
      <w:pPr>
        <w:spacing w:before="15"/>
        <w:rPr>
          <w:rFonts w:eastAsia="Times New Roman"/>
          <w:lang w:eastAsia="ru-RU"/>
        </w:rPr>
      </w:pPr>
      <w:r w:rsidRPr="00AE61D9">
        <w:rPr>
          <w:rFonts w:eastAsia="Times New Roman"/>
          <w:lang w:eastAsia="ru-RU"/>
        </w:rPr>
        <w:t>Из этого требования к фабуле вытекает, между прочим, и еще одно требование, которое может показаться на первый взгляд даже странным. Дети не любят коротких книг. В небольшой книге трудно развернуться действию. Не успев начаться, действие в них заканчивается. Даже при самой драматической и сложной завязке действие это количественно незначительно, оно не может втянуть в себя достаточное количество лиц, оно все-таки не сложно, оно не способно впитать значительную территорию.</w:t>
      </w:r>
    </w:p>
    <w:p w:rsidR="00AE61D9" w:rsidRPr="00AE61D9" w:rsidRDefault="00AE61D9" w:rsidP="00AE61D9">
      <w:pPr>
        <w:spacing w:before="15"/>
        <w:rPr>
          <w:rFonts w:eastAsia="Times New Roman"/>
          <w:lang w:eastAsia="ru-RU"/>
        </w:rPr>
      </w:pPr>
      <w:r w:rsidRPr="00AE61D9">
        <w:rPr>
          <w:rFonts w:eastAsia="Times New Roman"/>
          <w:lang w:eastAsia="ru-RU"/>
        </w:rPr>
        <w:t xml:space="preserve">Детское требование к сложности фабулы очень настойчиво: это не только любовь к сильным движениям, это и любовь к многообразию лиц, мест, времен, обстановок, </w:t>
      </w:r>
      <w:r w:rsidRPr="00AE61D9">
        <w:rPr>
          <w:rFonts w:eastAsia="Times New Roman"/>
          <w:lang w:eastAsia="ru-RU"/>
        </w:rPr>
        <w:lastRenderedPageBreak/>
        <w:t>напряжений. Именно поэтому дети больше любят «Детей капитана Гранта», чем «Таинственный остров». Остающийся на одном месте Робинзон, несмотря на свою старую славу, на самом деле не пользуется особенной любовью ребят. Робинзон относится к тем книгам, относительно которых взрослые самостоятельно решили, что они обязательно должны нравиться детям.</w:t>
      </w:r>
    </w:p>
    <w:p w:rsidR="00AE61D9" w:rsidRPr="00AE61D9" w:rsidRDefault="00AE61D9" w:rsidP="00AE61D9">
      <w:pPr>
        <w:spacing w:before="15"/>
        <w:rPr>
          <w:rFonts w:eastAsia="Times New Roman"/>
          <w:lang w:eastAsia="ru-RU"/>
        </w:rPr>
      </w:pPr>
      <w:r w:rsidRPr="00AE61D9">
        <w:rPr>
          <w:rFonts w:eastAsia="Times New Roman"/>
          <w:lang w:eastAsia="ru-RU"/>
        </w:rPr>
        <w:t>Точно так же дети не особенно любят читать «Дон Кихота», особенно в полном издании. Сюжет этой книги, та настоящая поэзия человеческого духа, которая так привлекает взрослых, детьми почти не воспринимается, фабула же этой книги, при всей ее действенности, очень однообразна.</w:t>
      </w:r>
    </w:p>
    <w:p w:rsidR="00AE61D9" w:rsidRPr="00AE61D9" w:rsidRDefault="00AE61D9" w:rsidP="00AE61D9">
      <w:pPr>
        <w:spacing w:before="15"/>
        <w:rPr>
          <w:rFonts w:eastAsia="Times New Roman"/>
          <w:lang w:eastAsia="ru-RU"/>
        </w:rPr>
      </w:pPr>
      <w:r w:rsidRPr="00AE61D9">
        <w:rPr>
          <w:rFonts w:eastAsia="Times New Roman"/>
          <w:lang w:eastAsia="ru-RU"/>
        </w:rPr>
        <w:t> </w:t>
      </w:r>
    </w:p>
    <w:p w:rsidR="00AE61D9" w:rsidRPr="00AE61D9" w:rsidRDefault="00AE61D9" w:rsidP="00AE61D9">
      <w:pPr>
        <w:spacing w:before="15"/>
        <w:rPr>
          <w:rFonts w:eastAsia="Times New Roman"/>
          <w:lang w:eastAsia="ru-RU"/>
        </w:rPr>
      </w:pPr>
      <w:r w:rsidRPr="00AE61D9">
        <w:rPr>
          <w:rFonts w:eastAsia="Times New Roman"/>
          <w:b/>
          <w:bCs/>
          <w:lang w:eastAsia="ru-RU"/>
        </w:rPr>
        <w:t>Характер</w:t>
      </w:r>
    </w:p>
    <w:p w:rsidR="00AE61D9" w:rsidRPr="00AE61D9" w:rsidRDefault="00AE61D9" w:rsidP="00AE61D9">
      <w:pPr>
        <w:spacing w:before="15"/>
        <w:rPr>
          <w:rFonts w:eastAsia="Times New Roman"/>
          <w:lang w:eastAsia="ru-RU"/>
        </w:rPr>
      </w:pPr>
      <w:r w:rsidRPr="00AE61D9">
        <w:rPr>
          <w:rFonts w:eastAsia="Times New Roman"/>
          <w:lang w:eastAsia="ru-RU"/>
        </w:rPr>
        <w:t xml:space="preserve">Законы изображения характера в детской книге вытекают из соображений, высказанных выше. Простой сюжет и сложная фабула </w:t>
      </w:r>
      <w:proofErr w:type="gramStart"/>
      <w:r w:rsidRPr="00AE61D9">
        <w:rPr>
          <w:rFonts w:eastAsia="Times New Roman"/>
          <w:lang w:eastAsia="ru-RU"/>
        </w:rPr>
        <w:t>возможны</w:t>
      </w:r>
      <w:proofErr w:type="gramEnd"/>
      <w:r w:rsidRPr="00AE61D9">
        <w:rPr>
          <w:rFonts w:eastAsia="Times New Roman"/>
          <w:lang w:eastAsia="ru-RU"/>
        </w:rPr>
        <w:t xml:space="preserve"> только при очень экономной подаче характера. Психологический анализ обязательно усложнит сюжет и остановит движение действия. Поэтому нужно требовать, чтобы в детской книге действовали ясные, определившиеся и прямые люди. Описывать какое-либо становление образа, его постепенное формирование довольно безнадежно в книге для детей. </w:t>
      </w:r>
      <w:proofErr w:type="spellStart"/>
      <w:r w:rsidRPr="00AE61D9">
        <w:rPr>
          <w:rFonts w:eastAsia="Times New Roman"/>
          <w:lang w:eastAsia="ru-RU"/>
        </w:rPr>
        <w:t>Айртон</w:t>
      </w:r>
      <w:proofErr w:type="spellEnd"/>
      <w:r w:rsidRPr="00AE61D9">
        <w:rPr>
          <w:rFonts w:eastAsia="Times New Roman"/>
          <w:lang w:eastAsia="ru-RU"/>
        </w:rPr>
        <w:t xml:space="preserve"> Жюля Верна </w:t>
      </w:r>
      <w:bookmarkStart w:id="2" w:name="_ednref1"/>
      <w:r w:rsidRPr="00AE61D9">
        <w:rPr>
          <w:rFonts w:eastAsia="Times New Roman"/>
          <w:lang w:eastAsia="ru-RU"/>
        </w:rPr>
        <w:fldChar w:fldCharType="begin"/>
      </w:r>
      <w:r w:rsidRPr="00AE61D9">
        <w:rPr>
          <w:rFonts w:eastAsia="Times New Roman"/>
          <w:lang w:eastAsia="ru-RU"/>
        </w:rPr>
        <w:instrText xml:space="preserve"> HYPERLINK "https://roerich-lib.ru/makarenko/5363-stil-detskoj-literatury" \l "_edn1" \o "Айртон – персонаж книги \«Таинственный остров\»" </w:instrText>
      </w:r>
      <w:r w:rsidRPr="00AE61D9">
        <w:rPr>
          <w:rFonts w:eastAsia="Times New Roman"/>
          <w:lang w:eastAsia="ru-RU"/>
        </w:rPr>
        <w:fldChar w:fldCharType="separate"/>
      </w:r>
      <w:r w:rsidRPr="00AE61D9">
        <w:rPr>
          <w:rFonts w:eastAsia="Times New Roman"/>
          <w:color w:val="0000FF"/>
          <w:u w:val="single"/>
          <w:lang w:eastAsia="ru-RU"/>
        </w:rPr>
        <w:t>[1]</w:t>
      </w:r>
      <w:r w:rsidRPr="00AE61D9">
        <w:rPr>
          <w:rFonts w:eastAsia="Times New Roman"/>
          <w:lang w:eastAsia="ru-RU"/>
        </w:rPr>
        <w:fldChar w:fldCharType="end"/>
      </w:r>
      <w:bookmarkEnd w:id="2"/>
      <w:r w:rsidRPr="00AE61D9">
        <w:rPr>
          <w:rFonts w:eastAsia="Times New Roman"/>
          <w:lang w:eastAsia="ru-RU"/>
        </w:rPr>
        <w:t xml:space="preserve"> проходит путь от пирата и разбойника </w:t>
      </w:r>
      <w:proofErr w:type="gramStart"/>
      <w:r w:rsidRPr="00AE61D9">
        <w:rPr>
          <w:rFonts w:eastAsia="Times New Roman"/>
          <w:lang w:eastAsia="ru-RU"/>
        </w:rPr>
        <w:t>до</w:t>
      </w:r>
      <w:proofErr w:type="gramEnd"/>
      <w:r w:rsidRPr="00AE61D9">
        <w:rPr>
          <w:rFonts w:eastAsia="Times New Roman"/>
          <w:lang w:eastAsia="ru-RU"/>
        </w:rPr>
        <w:t xml:space="preserve"> в общем хорошего человека в очень скрытых формах, дети готовы принять на веру, что в душе он что-то, может быть, и длительно переживал.</w:t>
      </w:r>
    </w:p>
    <w:p w:rsidR="00AE61D9" w:rsidRPr="00AE61D9" w:rsidRDefault="00AE61D9" w:rsidP="00AE61D9">
      <w:pPr>
        <w:spacing w:before="15"/>
        <w:rPr>
          <w:rFonts w:eastAsia="Times New Roman"/>
          <w:lang w:eastAsia="ru-RU"/>
        </w:rPr>
      </w:pPr>
      <w:r w:rsidRPr="00AE61D9">
        <w:rPr>
          <w:rFonts w:eastAsia="Times New Roman"/>
          <w:lang w:eastAsia="ru-RU"/>
        </w:rPr>
        <w:t>Такое расположение духовных сил человека имеет и свое педагогическое оправдание. Наши дети должны вырастать цельными личностями, не нужно очень рано знакомить их с неясностью и неопределенностью человеческого типа. Герои детской книги должны быть цельными людьми, и между ними должна идти такая же цельная и напряженная борьба. Симпатии читателя должны без всяких колебаний становиться на сторону положительного героя.</w:t>
      </w:r>
    </w:p>
    <w:p w:rsidR="00AE61D9" w:rsidRPr="00AE61D9" w:rsidRDefault="00AE61D9" w:rsidP="00AE61D9">
      <w:pPr>
        <w:spacing w:before="15"/>
        <w:rPr>
          <w:rFonts w:eastAsia="Times New Roman"/>
          <w:lang w:eastAsia="ru-RU"/>
        </w:rPr>
      </w:pPr>
      <w:r w:rsidRPr="00AE61D9">
        <w:rPr>
          <w:rFonts w:eastAsia="Times New Roman"/>
          <w:lang w:eastAsia="ru-RU"/>
        </w:rPr>
        <w:t xml:space="preserve">Все это вовсе не значит, что все люди в детской книге не должны иметь характерных особенностей или характерного языка. Читатель должен различать своих героев и узнавать их с первого взгляда. Эти герои должны вызывать положительное или отрицательное чувство, но обязательно с разными оттенками. </w:t>
      </w:r>
      <w:proofErr w:type="gramStart"/>
      <w:r w:rsidRPr="00AE61D9">
        <w:rPr>
          <w:rFonts w:eastAsia="Times New Roman"/>
          <w:lang w:eastAsia="ru-RU"/>
        </w:rPr>
        <w:t>Одни должны вызывать преклонение, другие – уважение, третьи – любование, четвертые – радостную улыбку, пятые – заботу и нежность и т.д.</w:t>
      </w:r>
      <w:proofErr w:type="gramEnd"/>
      <w:r w:rsidRPr="00AE61D9">
        <w:rPr>
          <w:rFonts w:eastAsia="Times New Roman"/>
          <w:lang w:eastAsia="ru-RU"/>
        </w:rPr>
        <w:t xml:space="preserve"> Но все эти характерные извилины чувства должны быть только типичными извилинами и никогда не индивидуалистическими. Только очень квалифицированный читатель способен наслаждаться редкими индивидуальными особенностями, усложняющими картину личности и делающими ее неповторимой. Дети еще не способны не такое эстетическое наслаждение. Личность героя для них важна не сама по себе, не в своей личной неповторимости, а исключительно как носитель действия, как участник борьбы. Какой бы занятной ни представлялась та или другая фигура в книге, ребенок принимает ее только по измерителям действия. Все личные особенности для него пропадают и мешают чтению, если они статичны, если они не отражаются на действии. Молодой читатель с радостью принимает юмор, насмешку, иронию, сарказм, если все эти выражения относятся к действию, а не назначены только </w:t>
      </w:r>
      <w:proofErr w:type="gramStart"/>
      <w:r w:rsidRPr="00AE61D9">
        <w:rPr>
          <w:rFonts w:eastAsia="Times New Roman"/>
          <w:lang w:eastAsia="ru-RU"/>
        </w:rPr>
        <w:t>живописать</w:t>
      </w:r>
      <w:proofErr w:type="gramEnd"/>
      <w:r w:rsidRPr="00AE61D9">
        <w:rPr>
          <w:rFonts w:eastAsia="Times New Roman"/>
          <w:lang w:eastAsia="ru-RU"/>
        </w:rPr>
        <w:t xml:space="preserve"> красоту личности.</w:t>
      </w:r>
    </w:p>
    <w:p w:rsidR="00AE61D9" w:rsidRPr="00AE61D9" w:rsidRDefault="00AE61D9" w:rsidP="00AE61D9">
      <w:pPr>
        <w:spacing w:before="15"/>
        <w:rPr>
          <w:rFonts w:eastAsia="Times New Roman"/>
          <w:lang w:eastAsia="ru-RU"/>
        </w:rPr>
      </w:pPr>
      <w:r w:rsidRPr="00AE61D9">
        <w:rPr>
          <w:rFonts w:eastAsia="Times New Roman"/>
          <w:lang w:eastAsia="ru-RU"/>
        </w:rPr>
        <w:t>Для автора в этом вопросе очень много и трудного и интересного. Он должен организовать в книге большое сложное действие, для этого необходимо как можно больше действующих, активных лиц. Они должны резко отличаться друг от друга, их лица должны быть разнообразны. И в то же время эти отличия не должны закрывать действие, не должны существовать сами для себя, и поэтому они должны быть по возможности ясны и действенны.</w:t>
      </w:r>
    </w:p>
    <w:p w:rsidR="00AE61D9" w:rsidRPr="00AE61D9" w:rsidRDefault="00AE61D9" w:rsidP="00AE61D9">
      <w:pPr>
        <w:spacing w:before="15"/>
        <w:rPr>
          <w:rFonts w:eastAsia="Times New Roman"/>
          <w:lang w:eastAsia="ru-RU"/>
        </w:rPr>
      </w:pPr>
      <w:r w:rsidRPr="00AE61D9">
        <w:rPr>
          <w:rFonts w:eastAsia="Times New Roman"/>
          <w:lang w:eastAsia="ru-RU"/>
        </w:rPr>
        <w:t> </w:t>
      </w:r>
    </w:p>
    <w:p w:rsidR="00AE61D9" w:rsidRPr="00AE61D9" w:rsidRDefault="00AE61D9" w:rsidP="00AE61D9">
      <w:pPr>
        <w:spacing w:before="15"/>
        <w:rPr>
          <w:rFonts w:eastAsia="Times New Roman"/>
          <w:lang w:eastAsia="ru-RU"/>
        </w:rPr>
      </w:pPr>
      <w:r w:rsidRPr="00AE61D9">
        <w:rPr>
          <w:rFonts w:eastAsia="Times New Roman"/>
          <w:b/>
          <w:bCs/>
          <w:lang w:eastAsia="ru-RU"/>
        </w:rPr>
        <w:t>Живопись</w:t>
      </w:r>
    </w:p>
    <w:p w:rsidR="00AE61D9" w:rsidRPr="00AE61D9" w:rsidRDefault="00AE61D9" w:rsidP="00AE61D9">
      <w:pPr>
        <w:spacing w:before="15"/>
        <w:rPr>
          <w:rFonts w:eastAsia="Times New Roman"/>
          <w:lang w:eastAsia="ru-RU"/>
        </w:rPr>
      </w:pPr>
      <w:r w:rsidRPr="00AE61D9">
        <w:rPr>
          <w:rFonts w:eastAsia="Times New Roman"/>
          <w:lang w:eastAsia="ru-RU"/>
        </w:rPr>
        <w:t xml:space="preserve">Пейзаж, портрет, натюрморт, многие другие отделы живописи в детской книге должны иметь свое место, но в особом выражении. Безнадежно было бы рекомендовать для </w:t>
      </w:r>
      <w:r w:rsidRPr="00AE61D9">
        <w:rPr>
          <w:rFonts w:eastAsia="Times New Roman"/>
          <w:lang w:eastAsia="ru-RU"/>
        </w:rPr>
        <w:lastRenderedPageBreak/>
        <w:t>детского чтения пейзаж Бунина или портреты Чехова. Изощренность письма всегда соответствует изощренности сюжета. Пейзаж всегда отражает простую или гурманскую подачу героя. В простом сюжете детской книги неуместны никакие нюансировки пейзажа и невозможен никакой, даже самый слабый импрессионизм. «Стеклышко разбитой бутылки» </w:t>
      </w:r>
      <w:bookmarkStart w:id="3" w:name="_ednref2"/>
      <w:r w:rsidRPr="00AE61D9">
        <w:rPr>
          <w:rFonts w:eastAsia="Times New Roman"/>
          <w:lang w:eastAsia="ru-RU"/>
        </w:rPr>
        <w:fldChar w:fldCharType="begin"/>
      </w:r>
      <w:r w:rsidRPr="00AE61D9">
        <w:rPr>
          <w:rFonts w:eastAsia="Times New Roman"/>
          <w:lang w:eastAsia="ru-RU"/>
        </w:rPr>
        <w:instrText xml:space="preserve"> HYPERLINK "https://roerich-lib.ru/makarenko/5363-stil-detskoj-literatury" \l "_edn2" \o "Приводятся слова из пьесы А.П.Чехова \«Чайка\» (действие IV), они встречаются также в письме А.П.Чехова брату Александру от 10 мая 1886 г. Говорится о роли художественной детали в воссоздании целостной картины изображаемого." </w:instrText>
      </w:r>
      <w:r w:rsidRPr="00AE61D9">
        <w:rPr>
          <w:rFonts w:eastAsia="Times New Roman"/>
          <w:lang w:eastAsia="ru-RU"/>
        </w:rPr>
        <w:fldChar w:fldCharType="separate"/>
      </w:r>
      <w:r w:rsidRPr="00AE61D9">
        <w:rPr>
          <w:rFonts w:eastAsia="Times New Roman"/>
          <w:color w:val="0000FF"/>
          <w:u w:val="single"/>
          <w:lang w:eastAsia="ru-RU"/>
        </w:rPr>
        <w:t>[2]</w:t>
      </w:r>
      <w:r w:rsidRPr="00AE61D9">
        <w:rPr>
          <w:rFonts w:eastAsia="Times New Roman"/>
          <w:lang w:eastAsia="ru-RU"/>
        </w:rPr>
        <w:fldChar w:fldCharType="end"/>
      </w:r>
      <w:bookmarkEnd w:id="3"/>
      <w:r w:rsidRPr="00AE61D9">
        <w:rPr>
          <w:rFonts w:eastAsia="Times New Roman"/>
          <w:lang w:eastAsia="ru-RU"/>
        </w:rPr>
        <w:t> в детской книге не сделает лунной ночи. Должна быть названа луна, и должно быть сказано, что она освещает.</w:t>
      </w:r>
    </w:p>
    <w:p w:rsidR="00AE61D9" w:rsidRPr="00AE61D9" w:rsidRDefault="00AE61D9" w:rsidP="00AE61D9">
      <w:pPr>
        <w:spacing w:before="15"/>
        <w:rPr>
          <w:rFonts w:eastAsia="Times New Roman"/>
          <w:lang w:eastAsia="ru-RU"/>
        </w:rPr>
      </w:pPr>
      <w:r w:rsidRPr="00AE61D9">
        <w:rPr>
          <w:rFonts w:eastAsia="Times New Roman"/>
          <w:lang w:eastAsia="ru-RU"/>
        </w:rPr>
        <w:t>Это вовсе не значит, что в детской книге не должно быть описания красивого вида, но в таком случае кто-нибудь должен этим видом обязательно любоваться. В портрете необходимы только такие черты, которые позволяют представить себе внешность человека и которые прямо вызывают к нему симпатию или антипатию.</w:t>
      </w:r>
    </w:p>
    <w:p w:rsidR="00AE61D9" w:rsidRPr="00AE61D9" w:rsidRDefault="00AE61D9" w:rsidP="00AE61D9">
      <w:pPr>
        <w:spacing w:before="15"/>
        <w:rPr>
          <w:rFonts w:eastAsia="Times New Roman"/>
          <w:lang w:eastAsia="ru-RU"/>
        </w:rPr>
      </w:pPr>
      <w:r w:rsidRPr="00AE61D9">
        <w:rPr>
          <w:rFonts w:eastAsia="Times New Roman"/>
          <w:lang w:eastAsia="ru-RU"/>
        </w:rPr>
        <w:t>Вот приблизительно все, что хотелось сказать о стиле детской книги. Было бы очень печально, если бы мои слова были приняты как призыв к опрощению. Выше я уже сказал, что детская книга способна выдержать любую тематику, и я поддерживаю эту мысль настойчиво. Понятие действия вовсе не ограничено темой приключения и войны, то есть прямых схваток на поле. Детский интерес очень многообразен. Даже научные открытия, самые сложные детали техники, самые глубокие проблемы морали могут быть предложены детскому вниманию. И это внимание всегда встретит писатель, если он расскажет обо всем этом в простом по сюжету и сложном по действию произведении, если у него будут действовать яркие и ясные герои, привлекающие любовь читателя и стремление следовать за собой.</w:t>
      </w:r>
    </w:p>
    <w:p w:rsidR="00AE61D9" w:rsidRPr="00AE61D9" w:rsidRDefault="00AE61D9" w:rsidP="00AE61D9">
      <w:pPr>
        <w:spacing w:before="225" w:after="225"/>
        <w:jc w:val="left"/>
        <w:rPr>
          <w:rFonts w:eastAsia="Times New Roman"/>
          <w:lang w:eastAsia="ru-RU"/>
        </w:rPr>
      </w:pPr>
      <w:r w:rsidRPr="00AE61D9">
        <w:rPr>
          <w:rFonts w:eastAsia="Times New Roman"/>
          <w:lang w:eastAsia="ru-RU"/>
        </w:rPr>
        <w:pict>
          <v:rect id="_x0000_i1025" style="width:198.35pt;height:0" o:hrpct="0" o:hralign="center" o:hrstd="t" o:hr="t" fillcolor="#a0a0a0" stroked="f"/>
        </w:pict>
      </w:r>
    </w:p>
    <w:bookmarkStart w:id="4" w:name="_edn1"/>
    <w:p w:rsidR="00AE61D9" w:rsidRPr="00AE61D9" w:rsidRDefault="00AE61D9" w:rsidP="00AE61D9">
      <w:pPr>
        <w:rPr>
          <w:rFonts w:eastAsia="Times New Roman"/>
          <w:sz w:val="20"/>
          <w:szCs w:val="20"/>
          <w:lang w:eastAsia="ru-RU"/>
        </w:rPr>
      </w:pPr>
      <w:r w:rsidRPr="00AE61D9">
        <w:rPr>
          <w:rFonts w:eastAsia="Times New Roman"/>
          <w:sz w:val="20"/>
          <w:szCs w:val="20"/>
          <w:lang w:eastAsia="ru-RU"/>
        </w:rPr>
        <w:fldChar w:fldCharType="begin"/>
      </w:r>
      <w:r w:rsidRPr="00AE61D9">
        <w:rPr>
          <w:rFonts w:eastAsia="Times New Roman"/>
          <w:sz w:val="20"/>
          <w:szCs w:val="20"/>
          <w:lang w:eastAsia="ru-RU"/>
        </w:rPr>
        <w:instrText xml:space="preserve"> HYPERLINK "https://roerich-lib.ru/makarenko/5363-stil-detskoj-literatury" \l "_ednref1" </w:instrText>
      </w:r>
      <w:r w:rsidRPr="00AE61D9">
        <w:rPr>
          <w:rFonts w:eastAsia="Times New Roman"/>
          <w:sz w:val="20"/>
          <w:szCs w:val="20"/>
          <w:lang w:eastAsia="ru-RU"/>
        </w:rPr>
        <w:fldChar w:fldCharType="separate"/>
      </w:r>
      <w:r w:rsidRPr="00AE61D9">
        <w:rPr>
          <w:rFonts w:eastAsia="Times New Roman"/>
          <w:color w:val="0000FF"/>
          <w:sz w:val="20"/>
          <w:szCs w:val="20"/>
          <w:u w:val="single"/>
          <w:lang w:eastAsia="ru-RU"/>
        </w:rPr>
        <w:t>[1]</w:t>
      </w:r>
      <w:r w:rsidRPr="00AE61D9">
        <w:rPr>
          <w:rFonts w:eastAsia="Times New Roman"/>
          <w:sz w:val="20"/>
          <w:szCs w:val="20"/>
          <w:lang w:eastAsia="ru-RU"/>
        </w:rPr>
        <w:fldChar w:fldCharType="end"/>
      </w:r>
      <w:bookmarkEnd w:id="4"/>
      <w:r w:rsidRPr="00AE61D9">
        <w:rPr>
          <w:rFonts w:eastAsia="Times New Roman"/>
          <w:sz w:val="20"/>
          <w:szCs w:val="20"/>
          <w:lang w:eastAsia="ru-RU"/>
        </w:rPr>
        <w:t> </w:t>
      </w:r>
      <w:proofErr w:type="spellStart"/>
      <w:r w:rsidRPr="00AE61D9">
        <w:rPr>
          <w:rFonts w:eastAsia="Times New Roman"/>
          <w:sz w:val="20"/>
          <w:szCs w:val="20"/>
          <w:lang w:eastAsia="ru-RU"/>
        </w:rPr>
        <w:t>Айртон</w:t>
      </w:r>
      <w:proofErr w:type="spellEnd"/>
      <w:r w:rsidRPr="00AE61D9">
        <w:rPr>
          <w:rFonts w:eastAsia="Times New Roman"/>
          <w:sz w:val="20"/>
          <w:szCs w:val="20"/>
          <w:lang w:eastAsia="ru-RU"/>
        </w:rPr>
        <w:t> – персонаж книги «Таинственный остров»</w:t>
      </w:r>
    </w:p>
    <w:bookmarkStart w:id="5" w:name="_edn2"/>
    <w:p w:rsidR="00AE61D9" w:rsidRPr="00AE61D9" w:rsidRDefault="00AE61D9" w:rsidP="00AE61D9">
      <w:pPr>
        <w:rPr>
          <w:rFonts w:eastAsia="Times New Roman"/>
          <w:sz w:val="20"/>
          <w:szCs w:val="20"/>
          <w:lang w:eastAsia="ru-RU"/>
        </w:rPr>
      </w:pPr>
      <w:r w:rsidRPr="00AE61D9">
        <w:rPr>
          <w:rFonts w:eastAsia="Times New Roman"/>
          <w:sz w:val="20"/>
          <w:szCs w:val="20"/>
          <w:lang w:eastAsia="ru-RU"/>
        </w:rPr>
        <w:fldChar w:fldCharType="begin"/>
      </w:r>
      <w:r w:rsidRPr="00AE61D9">
        <w:rPr>
          <w:rFonts w:eastAsia="Times New Roman"/>
          <w:sz w:val="20"/>
          <w:szCs w:val="20"/>
          <w:lang w:eastAsia="ru-RU"/>
        </w:rPr>
        <w:instrText xml:space="preserve"> HYPERLINK "https://roerich-lib.ru/makarenko/5363-stil-detskoj-literatury" \l "_ednref2" </w:instrText>
      </w:r>
      <w:r w:rsidRPr="00AE61D9">
        <w:rPr>
          <w:rFonts w:eastAsia="Times New Roman"/>
          <w:sz w:val="20"/>
          <w:szCs w:val="20"/>
          <w:lang w:eastAsia="ru-RU"/>
        </w:rPr>
        <w:fldChar w:fldCharType="separate"/>
      </w:r>
      <w:r w:rsidRPr="00AE61D9">
        <w:rPr>
          <w:rFonts w:eastAsia="Times New Roman"/>
          <w:color w:val="0000FF"/>
          <w:sz w:val="20"/>
          <w:szCs w:val="20"/>
          <w:u w:val="single"/>
          <w:lang w:eastAsia="ru-RU"/>
        </w:rPr>
        <w:t>[2]</w:t>
      </w:r>
      <w:r w:rsidRPr="00AE61D9">
        <w:rPr>
          <w:rFonts w:eastAsia="Times New Roman"/>
          <w:sz w:val="20"/>
          <w:szCs w:val="20"/>
          <w:lang w:eastAsia="ru-RU"/>
        </w:rPr>
        <w:fldChar w:fldCharType="end"/>
      </w:r>
      <w:bookmarkEnd w:id="5"/>
      <w:r w:rsidRPr="00AE61D9">
        <w:rPr>
          <w:rFonts w:eastAsia="Times New Roman"/>
          <w:sz w:val="20"/>
          <w:szCs w:val="20"/>
          <w:lang w:eastAsia="ru-RU"/>
        </w:rPr>
        <w:t xml:space="preserve"> Приводятся слова из пьесы </w:t>
      </w:r>
      <w:proofErr w:type="spellStart"/>
      <w:r w:rsidRPr="00AE61D9">
        <w:rPr>
          <w:rFonts w:eastAsia="Times New Roman"/>
          <w:sz w:val="20"/>
          <w:szCs w:val="20"/>
          <w:lang w:eastAsia="ru-RU"/>
        </w:rPr>
        <w:t>А.П.Чехова</w:t>
      </w:r>
      <w:proofErr w:type="spellEnd"/>
      <w:r w:rsidRPr="00AE61D9">
        <w:rPr>
          <w:rFonts w:eastAsia="Times New Roman"/>
          <w:sz w:val="20"/>
          <w:szCs w:val="20"/>
          <w:lang w:eastAsia="ru-RU"/>
        </w:rPr>
        <w:t xml:space="preserve"> «Чайка» (действие IV), они встречаются также в письме </w:t>
      </w:r>
      <w:proofErr w:type="spellStart"/>
      <w:r w:rsidRPr="00AE61D9">
        <w:rPr>
          <w:rFonts w:eastAsia="Times New Roman"/>
          <w:sz w:val="20"/>
          <w:szCs w:val="20"/>
          <w:lang w:eastAsia="ru-RU"/>
        </w:rPr>
        <w:t>А.П.Чехова</w:t>
      </w:r>
      <w:proofErr w:type="spellEnd"/>
      <w:r w:rsidRPr="00AE61D9">
        <w:rPr>
          <w:rFonts w:eastAsia="Times New Roman"/>
          <w:sz w:val="20"/>
          <w:szCs w:val="20"/>
          <w:lang w:eastAsia="ru-RU"/>
        </w:rPr>
        <w:t xml:space="preserve"> брату Александру от 10 мая 1886 г. Говорится о роли художественной детали в воссоздании целостной картины изображаемого.</w:t>
      </w:r>
    </w:p>
    <w:p w:rsidR="00AE61D9" w:rsidRPr="00AE61D9" w:rsidRDefault="00AE61D9" w:rsidP="00AE61D9">
      <w:pPr>
        <w:rPr>
          <w:rFonts w:eastAsia="Times New Roman"/>
          <w:sz w:val="20"/>
          <w:szCs w:val="20"/>
          <w:lang w:eastAsia="ru-RU"/>
        </w:rPr>
      </w:pPr>
      <w:r w:rsidRPr="00AE61D9">
        <w:rPr>
          <w:rFonts w:eastAsia="Times New Roman"/>
          <w:sz w:val="20"/>
          <w:szCs w:val="20"/>
          <w:lang w:eastAsia="ru-RU"/>
        </w:rPr>
        <w:t> </w:t>
      </w:r>
    </w:p>
    <w:bookmarkStart w:id="6" w:name="_edn3"/>
    <w:p w:rsidR="00AE61D9" w:rsidRPr="00AE61D9" w:rsidRDefault="00AE61D9" w:rsidP="00AE61D9">
      <w:pPr>
        <w:rPr>
          <w:rFonts w:eastAsia="Times New Roman"/>
          <w:sz w:val="20"/>
          <w:szCs w:val="20"/>
          <w:lang w:eastAsia="ru-RU"/>
        </w:rPr>
      </w:pPr>
      <w:r w:rsidRPr="00AE61D9">
        <w:rPr>
          <w:rFonts w:eastAsia="Times New Roman"/>
          <w:sz w:val="20"/>
          <w:szCs w:val="20"/>
          <w:lang w:eastAsia="ru-RU"/>
        </w:rPr>
        <w:fldChar w:fldCharType="begin"/>
      </w:r>
      <w:r w:rsidRPr="00AE61D9">
        <w:rPr>
          <w:rFonts w:eastAsia="Times New Roman"/>
          <w:sz w:val="20"/>
          <w:szCs w:val="20"/>
          <w:lang w:eastAsia="ru-RU"/>
        </w:rPr>
        <w:instrText xml:space="preserve"> HYPERLINK "https://roerich-lib.ru/makarenko/5363-stil-detskoj-literatury" \l "_ednref3" </w:instrText>
      </w:r>
      <w:r w:rsidRPr="00AE61D9">
        <w:rPr>
          <w:rFonts w:eastAsia="Times New Roman"/>
          <w:sz w:val="20"/>
          <w:szCs w:val="20"/>
          <w:lang w:eastAsia="ru-RU"/>
        </w:rPr>
        <w:fldChar w:fldCharType="separate"/>
      </w:r>
      <w:r w:rsidRPr="00AE61D9">
        <w:rPr>
          <w:rFonts w:eastAsia="Times New Roman"/>
          <w:color w:val="0000FF"/>
          <w:sz w:val="15"/>
          <w:szCs w:val="15"/>
          <w:u w:val="single"/>
          <w:vertAlign w:val="superscript"/>
          <w:lang w:eastAsia="ru-RU"/>
        </w:rPr>
        <w:t>*</w:t>
      </w:r>
      <w:r w:rsidRPr="00AE61D9">
        <w:rPr>
          <w:rFonts w:eastAsia="Times New Roman"/>
          <w:sz w:val="20"/>
          <w:szCs w:val="20"/>
          <w:lang w:eastAsia="ru-RU"/>
        </w:rPr>
        <w:fldChar w:fldCharType="end"/>
      </w:r>
      <w:bookmarkEnd w:id="6"/>
      <w:r w:rsidRPr="00AE61D9">
        <w:rPr>
          <w:rFonts w:eastAsia="Times New Roman"/>
          <w:sz w:val="20"/>
          <w:szCs w:val="20"/>
          <w:lang w:eastAsia="ru-RU"/>
        </w:rPr>
        <w:t> Впервые опубликовано в журнале «Детская литература», 1938, N° 7, с примечанием: «Редакция приглашает тт. писателей, критиков, работников детской книги высказаться по вопросам, затронутым в статье т. Макаренко».</w:t>
      </w:r>
    </w:p>
    <w:p w:rsidR="00AE61D9" w:rsidRPr="00AE61D9" w:rsidRDefault="00AE61D9" w:rsidP="00AE61D9">
      <w:pPr>
        <w:rPr>
          <w:rFonts w:eastAsia="Times New Roman"/>
          <w:sz w:val="20"/>
          <w:szCs w:val="20"/>
          <w:lang w:eastAsia="ru-RU"/>
        </w:rPr>
      </w:pPr>
      <w:proofErr w:type="spellStart"/>
      <w:r w:rsidRPr="00AE61D9">
        <w:rPr>
          <w:rFonts w:eastAsia="Times New Roman"/>
          <w:sz w:val="20"/>
          <w:szCs w:val="20"/>
          <w:lang w:eastAsia="ru-RU"/>
        </w:rPr>
        <w:t>А.С.Макаренко</w:t>
      </w:r>
      <w:proofErr w:type="spellEnd"/>
      <w:r w:rsidRPr="00AE61D9">
        <w:rPr>
          <w:rFonts w:eastAsia="Times New Roman"/>
          <w:sz w:val="20"/>
          <w:szCs w:val="20"/>
          <w:lang w:eastAsia="ru-RU"/>
        </w:rPr>
        <w:t xml:space="preserve"> развивает тему, поднятую им в статье «Воспитательное значение детской литературы». Его выводы о специфике детской литературы основаны на многолетнем опыте педагогической работы, где огромное внимание уделялось детскому чтению (применительно в основном к среднему и старшему возрасту). Статья показывает глубокое знание им возрастной психологии. Важной является идея целостного восприятия художественного произведения.</w:t>
      </w:r>
    </w:p>
    <w:p w:rsidR="00AE61D9" w:rsidRPr="00AE61D9" w:rsidRDefault="00AE61D9" w:rsidP="00AE61D9">
      <w:pPr>
        <w:rPr>
          <w:rFonts w:eastAsia="Times New Roman"/>
          <w:sz w:val="20"/>
          <w:szCs w:val="20"/>
          <w:lang w:eastAsia="ru-RU"/>
        </w:rPr>
      </w:pPr>
      <w:r w:rsidRPr="00AE61D9">
        <w:rPr>
          <w:rFonts w:eastAsia="Times New Roman"/>
          <w:sz w:val="20"/>
          <w:szCs w:val="20"/>
          <w:lang w:eastAsia="ru-RU"/>
        </w:rPr>
        <w:t xml:space="preserve">Особенность литературы для детей и юношества </w:t>
      </w:r>
      <w:proofErr w:type="spellStart"/>
      <w:r w:rsidRPr="00AE61D9">
        <w:rPr>
          <w:rFonts w:eastAsia="Times New Roman"/>
          <w:sz w:val="20"/>
          <w:szCs w:val="20"/>
          <w:lang w:eastAsia="ru-RU"/>
        </w:rPr>
        <w:t>А.С.Макаренко</w:t>
      </w:r>
      <w:proofErr w:type="spellEnd"/>
      <w:r w:rsidRPr="00AE61D9">
        <w:rPr>
          <w:rFonts w:eastAsia="Times New Roman"/>
          <w:sz w:val="20"/>
          <w:szCs w:val="20"/>
          <w:lang w:eastAsia="ru-RU"/>
        </w:rPr>
        <w:t xml:space="preserve"> видит в «тенденциях стиля», которые должны опережать «возрастной комплекс психики», подчиняясь задаче воспитания активной и жизнерадостной личности социалистического типа. Этот тезис имеет методологическое значение, </w:t>
      </w:r>
      <w:proofErr w:type="spellStart"/>
      <w:r w:rsidRPr="00AE61D9">
        <w:rPr>
          <w:rFonts w:eastAsia="Times New Roman"/>
          <w:sz w:val="20"/>
          <w:szCs w:val="20"/>
          <w:lang w:eastAsia="ru-RU"/>
        </w:rPr>
        <w:t>согласуясь</w:t>
      </w:r>
      <w:proofErr w:type="spellEnd"/>
      <w:r w:rsidRPr="00AE61D9">
        <w:rPr>
          <w:rFonts w:eastAsia="Times New Roman"/>
          <w:sz w:val="20"/>
          <w:szCs w:val="20"/>
          <w:lang w:eastAsia="ru-RU"/>
        </w:rPr>
        <w:t xml:space="preserve"> </w:t>
      </w:r>
      <w:proofErr w:type="gramStart"/>
      <w:r w:rsidRPr="00AE61D9">
        <w:rPr>
          <w:rFonts w:eastAsia="Times New Roman"/>
          <w:sz w:val="20"/>
          <w:szCs w:val="20"/>
          <w:lang w:eastAsia="ru-RU"/>
        </w:rPr>
        <w:t>со</w:t>
      </w:r>
      <w:proofErr w:type="gramEnd"/>
      <w:r w:rsidRPr="00AE61D9">
        <w:rPr>
          <w:rFonts w:eastAsia="Times New Roman"/>
          <w:sz w:val="20"/>
          <w:szCs w:val="20"/>
          <w:lang w:eastAsia="ru-RU"/>
        </w:rPr>
        <w:t xml:space="preserve"> взглядами советского психолога </w:t>
      </w:r>
      <w:proofErr w:type="spellStart"/>
      <w:r w:rsidRPr="00AE61D9">
        <w:rPr>
          <w:rFonts w:eastAsia="Times New Roman"/>
          <w:sz w:val="20"/>
          <w:szCs w:val="20"/>
          <w:lang w:eastAsia="ru-RU"/>
        </w:rPr>
        <w:t>Л.С.Выготского</w:t>
      </w:r>
      <w:proofErr w:type="spellEnd"/>
      <w:r w:rsidRPr="00AE61D9">
        <w:rPr>
          <w:rFonts w:eastAsia="Times New Roman"/>
          <w:sz w:val="20"/>
          <w:szCs w:val="20"/>
          <w:lang w:eastAsia="ru-RU"/>
        </w:rPr>
        <w:t xml:space="preserve">, который одним из первых выдвинул идею о ведущей роди обучения и воспитания в развитии детской психики и качественно новом принципе определения возрастных психологических особенностей в их динамике, с использованием представления о «зоне ближайшего развития», т.е. тех психических качествах и проявлениях формирующейся личности, на которых следует сосредоточивать внимание и усилия педагогов. Взгляды </w:t>
      </w:r>
      <w:proofErr w:type="spellStart"/>
      <w:r w:rsidRPr="00AE61D9">
        <w:rPr>
          <w:rFonts w:eastAsia="Times New Roman"/>
          <w:sz w:val="20"/>
          <w:szCs w:val="20"/>
          <w:lang w:eastAsia="ru-RU"/>
        </w:rPr>
        <w:t>Л.С.Выготского</w:t>
      </w:r>
      <w:proofErr w:type="spellEnd"/>
      <w:r w:rsidRPr="00AE61D9">
        <w:rPr>
          <w:rFonts w:eastAsia="Times New Roman"/>
          <w:sz w:val="20"/>
          <w:szCs w:val="20"/>
          <w:lang w:eastAsia="ru-RU"/>
        </w:rPr>
        <w:t>, развитые впоследствии другими представителями советской психологической школы (</w:t>
      </w:r>
      <w:proofErr w:type="spellStart"/>
      <w:r w:rsidRPr="00AE61D9">
        <w:rPr>
          <w:rFonts w:eastAsia="Times New Roman"/>
          <w:sz w:val="20"/>
          <w:szCs w:val="20"/>
          <w:lang w:eastAsia="ru-RU"/>
        </w:rPr>
        <w:t>С.Л.Рубинштейн</w:t>
      </w:r>
      <w:proofErr w:type="spellEnd"/>
      <w:r w:rsidRPr="00AE61D9">
        <w:rPr>
          <w:rFonts w:eastAsia="Times New Roman"/>
          <w:sz w:val="20"/>
          <w:szCs w:val="20"/>
          <w:lang w:eastAsia="ru-RU"/>
        </w:rPr>
        <w:t xml:space="preserve">, </w:t>
      </w:r>
      <w:proofErr w:type="spellStart"/>
      <w:r w:rsidRPr="00AE61D9">
        <w:rPr>
          <w:rFonts w:eastAsia="Times New Roman"/>
          <w:sz w:val="20"/>
          <w:szCs w:val="20"/>
          <w:lang w:eastAsia="ru-RU"/>
        </w:rPr>
        <w:t>Б.Г.Ананьев</w:t>
      </w:r>
      <w:proofErr w:type="spellEnd"/>
      <w:r w:rsidRPr="00AE61D9">
        <w:rPr>
          <w:rFonts w:eastAsia="Times New Roman"/>
          <w:sz w:val="20"/>
          <w:szCs w:val="20"/>
          <w:lang w:eastAsia="ru-RU"/>
        </w:rPr>
        <w:t xml:space="preserve">, </w:t>
      </w:r>
      <w:proofErr w:type="spellStart"/>
      <w:r w:rsidRPr="00AE61D9">
        <w:rPr>
          <w:rFonts w:eastAsia="Times New Roman"/>
          <w:sz w:val="20"/>
          <w:szCs w:val="20"/>
          <w:lang w:eastAsia="ru-RU"/>
        </w:rPr>
        <w:t>А.Н.Леонтьев</w:t>
      </w:r>
      <w:proofErr w:type="spellEnd"/>
      <w:r w:rsidRPr="00AE61D9">
        <w:rPr>
          <w:rFonts w:eastAsia="Times New Roman"/>
          <w:sz w:val="20"/>
          <w:szCs w:val="20"/>
          <w:lang w:eastAsia="ru-RU"/>
        </w:rPr>
        <w:t xml:space="preserve"> и др.), помогли </w:t>
      </w:r>
      <w:proofErr w:type="spellStart"/>
      <w:r w:rsidRPr="00AE61D9">
        <w:rPr>
          <w:rFonts w:eastAsia="Times New Roman"/>
          <w:sz w:val="20"/>
          <w:szCs w:val="20"/>
          <w:lang w:eastAsia="ru-RU"/>
        </w:rPr>
        <w:t>А.С.Макаренко</w:t>
      </w:r>
      <w:proofErr w:type="spellEnd"/>
      <w:r w:rsidRPr="00AE61D9">
        <w:rPr>
          <w:rFonts w:eastAsia="Times New Roman"/>
          <w:sz w:val="20"/>
          <w:szCs w:val="20"/>
          <w:lang w:eastAsia="ru-RU"/>
        </w:rPr>
        <w:t xml:space="preserve"> обосновать выдвинутую им идею «перспективных линий» в воспитательном процессе коллектива и личности. В статье критикуется тенденция ряда детских писателей пассивно следовать за «возрастным комплексом психики» ребенка, в чем Макаренко видел проявление в литературе для детей педологических идей и установок.</w:t>
      </w:r>
    </w:p>
    <w:p w:rsidR="00470A2A" w:rsidRDefault="00470A2A"/>
    <w:sectPr w:rsidR="00470A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0711D"/>
    <w:multiLevelType w:val="multilevel"/>
    <w:tmpl w:val="7C40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1D9"/>
    <w:rsid w:val="002337FB"/>
    <w:rsid w:val="00470A2A"/>
    <w:rsid w:val="00A94425"/>
    <w:rsid w:val="00AE61D9"/>
    <w:rsid w:val="00C86CA4"/>
    <w:rsid w:val="00D56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7FB"/>
  </w:style>
  <w:style w:type="paragraph" w:styleId="2">
    <w:name w:val="heading 2"/>
    <w:basedOn w:val="a"/>
    <w:link w:val="20"/>
    <w:uiPriority w:val="9"/>
    <w:qFormat/>
    <w:rsid w:val="00AE61D9"/>
    <w:pPr>
      <w:spacing w:before="100" w:beforeAutospacing="1" w:after="100" w:afterAutospacing="1"/>
      <w:jc w:val="left"/>
      <w:outlineLvl w:val="1"/>
    </w:pPr>
    <w:rPr>
      <w:rFonts w:eastAsia="Times New Roman"/>
      <w:b/>
      <w:bCs/>
      <w:sz w:val="36"/>
      <w:szCs w:val="36"/>
      <w:lang w:eastAsia="ru-RU"/>
    </w:rPr>
  </w:style>
  <w:style w:type="paragraph" w:styleId="5">
    <w:name w:val="heading 5"/>
    <w:basedOn w:val="a"/>
    <w:link w:val="50"/>
    <w:uiPriority w:val="9"/>
    <w:qFormat/>
    <w:rsid w:val="00AE61D9"/>
    <w:pPr>
      <w:spacing w:before="100" w:beforeAutospacing="1" w:after="100" w:afterAutospacing="1"/>
      <w:jc w:val="left"/>
      <w:outlineLvl w:val="4"/>
    </w:pPr>
    <w:rPr>
      <w:rFonts w:eastAsia="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E61D9"/>
    <w:rPr>
      <w:rFonts w:eastAsia="Times New Roman"/>
      <w:b/>
      <w:bCs/>
      <w:sz w:val="36"/>
      <w:szCs w:val="36"/>
      <w:lang w:eastAsia="ru-RU"/>
    </w:rPr>
  </w:style>
  <w:style w:type="character" w:customStyle="1" w:styleId="50">
    <w:name w:val="Заголовок 5 Знак"/>
    <w:basedOn w:val="a0"/>
    <w:link w:val="5"/>
    <w:uiPriority w:val="9"/>
    <w:rsid w:val="00AE61D9"/>
    <w:rPr>
      <w:rFonts w:eastAsia="Times New Roman"/>
      <w:b/>
      <w:bCs/>
      <w:sz w:val="20"/>
      <w:szCs w:val="20"/>
      <w:lang w:eastAsia="ru-RU"/>
    </w:rPr>
  </w:style>
  <w:style w:type="character" w:styleId="a3">
    <w:name w:val="Hyperlink"/>
    <w:basedOn w:val="a0"/>
    <w:uiPriority w:val="99"/>
    <w:semiHidden/>
    <w:unhideWhenUsed/>
    <w:rsid w:val="00AE61D9"/>
    <w:rPr>
      <w:color w:val="0000FF"/>
      <w:u w:val="single"/>
    </w:rPr>
  </w:style>
  <w:style w:type="paragraph" w:styleId="a4">
    <w:name w:val="Normal (Web)"/>
    <w:basedOn w:val="a"/>
    <w:uiPriority w:val="99"/>
    <w:semiHidden/>
    <w:unhideWhenUsed/>
    <w:rsid w:val="00AE61D9"/>
    <w:pPr>
      <w:spacing w:before="100" w:beforeAutospacing="1" w:after="100" w:afterAutospacing="1"/>
      <w:jc w:val="left"/>
    </w:pPr>
    <w:rPr>
      <w:rFonts w:eastAsia="Times New Roman"/>
      <w:lang w:eastAsia="ru-RU"/>
    </w:rPr>
  </w:style>
  <w:style w:type="character" w:styleId="a5">
    <w:name w:val="Strong"/>
    <w:basedOn w:val="a0"/>
    <w:uiPriority w:val="22"/>
    <w:qFormat/>
    <w:rsid w:val="00AE61D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7FB"/>
  </w:style>
  <w:style w:type="paragraph" w:styleId="2">
    <w:name w:val="heading 2"/>
    <w:basedOn w:val="a"/>
    <w:link w:val="20"/>
    <w:uiPriority w:val="9"/>
    <w:qFormat/>
    <w:rsid w:val="00AE61D9"/>
    <w:pPr>
      <w:spacing w:before="100" w:beforeAutospacing="1" w:after="100" w:afterAutospacing="1"/>
      <w:jc w:val="left"/>
      <w:outlineLvl w:val="1"/>
    </w:pPr>
    <w:rPr>
      <w:rFonts w:eastAsia="Times New Roman"/>
      <w:b/>
      <w:bCs/>
      <w:sz w:val="36"/>
      <w:szCs w:val="36"/>
      <w:lang w:eastAsia="ru-RU"/>
    </w:rPr>
  </w:style>
  <w:style w:type="paragraph" w:styleId="5">
    <w:name w:val="heading 5"/>
    <w:basedOn w:val="a"/>
    <w:link w:val="50"/>
    <w:uiPriority w:val="9"/>
    <w:qFormat/>
    <w:rsid w:val="00AE61D9"/>
    <w:pPr>
      <w:spacing w:before="100" w:beforeAutospacing="1" w:after="100" w:afterAutospacing="1"/>
      <w:jc w:val="left"/>
      <w:outlineLvl w:val="4"/>
    </w:pPr>
    <w:rPr>
      <w:rFonts w:eastAsia="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E61D9"/>
    <w:rPr>
      <w:rFonts w:eastAsia="Times New Roman"/>
      <w:b/>
      <w:bCs/>
      <w:sz w:val="36"/>
      <w:szCs w:val="36"/>
      <w:lang w:eastAsia="ru-RU"/>
    </w:rPr>
  </w:style>
  <w:style w:type="character" w:customStyle="1" w:styleId="50">
    <w:name w:val="Заголовок 5 Знак"/>
    <w:basedOn w:val="a0"/>
    <w:link w:val="5"/>
    <w:uiPriority w:val="9"/>
    <w:rsid w:val="00AE61D9"/>
    <w:rPr>
      <w:rFonts w:eastAsia="Times New Roman"/>
      <w:b/>
      <w:bCs/>
      <w:sz w:val="20"/>
      <w:szCs w:val="20"/>
      <w:lang w:eastAsia="ru-RU"/>
    </w:rPr>
  </w:style>
  <w:style w:type="character" w:styleId="a3">
    <w:name w:val="Hyperlink"/>
    <w:basedOn w:val="a0"/>
    <w:uiPriority w:val="99"/>
    <w:semiHidden/>
    <w:unhideWhenUsed/>
    <w:rsid w:val="00AE61D9"/>
    <w:rPr>
      <w:color w:val="0000FF"/>
      <w:u w:val="single"/>
    </w:rPr>
  </w:style>
  <w:style w:type="paragraph" w:styleId="a4">
    <w:name w:val="Normal (Web)"/>
    <w:basedOn w:val="a"/>
    <w:uiPriority w:val="99"/>
    <w:semiHidden/>
    <w:unhideWhenUsed/>
    <w:rsid w:val="00AE61D9"/>
    <w:pPr>
      <w:spacing w:before="100" w:beforeAutospacing="1" w:after="100" w:afterAutospacing="1"/>
      <w:jc w:val="left"/>
    </w:pPr>
    <w:rPr>
      <w:rFonts w:eastAsia="Times New Roman"/>
      <w:lang w:eastAsia="ru-RU"/>
    </w:rPr>
  </w:style>
  <w:style w:type="character" w:styleId="a5">
    <w:name w:val="Strong"/>
    <w:basedOn w:val="a0"/>
    <w:uiPriority w:val="22"/>
    <w:qFormat/>
    <w:rsid w:val="00AE61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632800">
      <w:bodyDiv w:val="1"/>
      <w:marLeft w:val="0"/>
      <w:marRight w:val="0"/>
      <w:marTop w:val="0"/>
      <w:marBottom w:val="0"/>
      <w:divBdr>
        <w:top w:val="none" w:sz="0" w:space="0" w:color="auto"/>
        <w:left w:val="none" w:sz="0" w:space="0" w:color="auto"/>
        <w:bottom w:val="none" w:sz="0" w:space="0" w:color="auto"/>
        <w:right w:val="none" w:sz="0" w:space="0" w:color="auto"/>
      </w:divBdr>
      <w:divsChild>
        <w:div w:id="2112704029">
          <w:marLeft w:val="0"/>
          <w:marRight w:val="0"/>
          <w:marTop w:val="0"/>
          <w:marBottom w:val="0"/>
          <w:divBdr>
            <w:top w:val="none" w:sz="0" w:space="0" w:color="auto"/>
            <w:left w:val="none" w:sz="0" w:space="0" w:color="auto"/>
            <w:bottom w:val="none" w:sz="0" w:space="0" w:color="auto"/>
            <w:right w:val="none" w:sz="0" w:space="0" w:color="auto"/>
          </w:divBdr>
          <w:divsChild>
            <w:div w:id="1892494741">
              <w:marLeft w:val="0"/>
              <w:marRight w:val="0"/>
              <w:marTop w:val="0"/>
              <w:marBottom w:val="0"/>
              <w:divBdr>
                <w:top w:val="none" w:sz="0" w:space="0" w:color="auto"/>
                <w:left w:val="none" w:sz="0" w:space="0" w:color="auto"/>
                <w:bottom w:val="none" w:sz="0" w:space="0" w:color="auto"/>
                <w:right w:val="none" w:sz="0" w:space="0" w:color="auto"/>
              </w:divBdr>
              <w:divsChild>
                <w:div w:id="362903550">
                  <w:marLeft w:val="0"/>
                  <w:marRight w:val="0"/>
                  <w:marTop w:val="0"/>
                  <w:marBottom w:val="0"/>
                  <w:divBdr>
                    <w:top w:val="none" w:sz="0" w:space="0" w:color="auto"/>
                    <w:left w:val="none" w:sz="0" w:space="0" w:color="auto"/>
                    <w:bottom w:val="none" w:sz="0" w:space="0" w:color="auto"/>
                    <w:right w:val="none" w:sz="0" w:space="0" w:color="auto"/>
                  </w:divBdr>
                </w:div>
              </w:divsChild>
            </w:div>
            <w:div w:id="873883360">
              <w:marLeft w:val="1350"/>
              <w:marRight w:val="0"/>
              <w:marTop w:val="0"/>
              <w:marBottom w:val="0"/>
              <w:divBdr>
                <w:top w:val="none" w:sz="0" w:space="0" w:color="auto"/>
                <w:left w:val="none" w:sz="0" w:space="0" w:color="auto"/>
                <w:bottom w:val="none" w:sz="0" w:space="0" w:color="auto"/>
                <w:right w:val="none" w:sz="0" w:space="0" w:color="auto"/>
              </w:divBdr>
            </w:div>
            <w:div w:id="122506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2896</Words>
  <Characters>16511</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1</cp:revision>
  <dcterms:created xsi:type="dcterms:W3CDTF">2024-02-24T13:36:00Z</dcterms:created>
  <dcterms:modified xsi:type="dcterms:W3CDTF">2024-02-24T14:32:00Z</dcterms:modified>
</cp:coreProperties>
</file>