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widowControl w:val="1"/>
        <w:ind w:firstLine="0" w:left="14"/>
        <w:rPr>
          <w:rStyle w:val="Style_2_ch"/>
        </w:rPr>
      </w:pPr>
      <w:r>
        <w:rPr>
          <w:rStyle w:val="Style_2_ch"/>
        </w:rPr>
        <w:t>Орфоэпические нормы.</w:t>
      </w:r>
    </w:p>
    <w:p w14:paraId="02000000">
      <w:pPr>
        <w:pStyle w:val="Style_1"/>
        <w:widowControl w:val="1"/>
        <w:spacing w:before="43"/>
        <w:ind w:firstLine="0" w:left="5"/>
        <w:rPr>
          <w:rStyle w:val="Style_2_ch"/>
        </w:rPr>
      </w:pPr>
      <w:r>
        <w:rPr>
          <w:rStyle w:val="Style_2_ch"/>
        </w:rPr>
        <w:t>Московское и петербургское произношения</w:t>
      </w:r>
    </w:p>
    <w:p w14:paraId="03000000">
      <w:pPr>
        <w:pStyle w:val="Style_3"/>
        <w:widowControl w:val="1"/>
        <w:spacing w:before="125" w:line="226" w:lineRule="exact"/>
        <w:ind/>
        <w:rPr>
          <w:rStyle w:val="Style_4_ch"/>
        </w:rPr>
      </w:pPr>
      <w:r>
        <w:rPr>
          <w:rStyle w:val="Style_4_ch"/>
        </w:rPr>
        <w:t>Необходимый элемент культуры речи — знание произносительных норм русского языка, изучаемых орфоэпией. Словарь-справочник лингвистических терминов дает такие определения.</w:t>
      </w:r>
    </w:p>
    <w:p w14:paraId="04000000">
      <w:pPr>
        <w:pStyle w:val="Style_5"/>
        <w:widowControl w:val="1"/>
        <w:ind w:firstLine="365" w:left="5" w:right="10"/>
        <w:rPr>
          <w:rStyle w:val="Style_4_ch"/>
        </w:rPr>
      </w:pPr>
      <w:r>
        <w:rPr>
          <w:rStyle w:val="Style_2_ch"/>
        </w:rPr>
        <w:t xml:space="preserve">Орфоэпия </w:t>
      </w:r>
      <w:r>
        <w:rPr>
          <w:rStyle w:val="Style_4_ch"/>
        </w:rPr>
        <w:t>1. Раздел языкознания, занимающийся изучением норматив</w:t>
      </w:r>
      <w:r>
        <w:rPr>
          <w:rStyle w:val="Style_4_ch"/>
        </w:rPr>
        <w:t>ного литературного произношения. 2. Совокупность правил, уста</w:t>
      </w:r>
      <w:r>
        <w:rPr>
          <w:rStyle w:val="Style_4_ch"/>
        </w:rPr>
        <w:t>навливающих единообразное произношение, соответствующее при</w:t>
      </w:r>
      <w:r>
        <w:rPr>
          <w:rStyle w:val="Style_4_ch"/>
        </w:rPr>
        <w:t>нятым в данном языке произносительным нормам [59, с. 253].</w:t>
      </w:r>
    </w:p>
    <w:p w14:paraId="05000000">
      <w:pPr>
        <w:pStyle w:val="Style_5"/>
        <w:widowControl w:val="1"/>
        <w:ind w:firstLine="341" w:left="14" w:right="10"/>
        <w:rPr>
          <w:rStyle w:val="Style_2_ch"/>
        </w:rPr>
      </w:pPr>
      <w:r>
        <w:rPr>
          <w:rStyle w:val="Style_4_ch"/>
        </w:rPr>
        <w:t xml:space="preserve">Произносительные нормы русского языка </w:t>
      </w:r>
      <w:r>
        <w:rPr>
          <w:rStyle w:val="Style_4_ch"/>
        </w:rPr>
        <w:t>определяются</w:t>
      </w:r>
      <w:r>
        <w:rPr>
          <w:rStyle w:val="Style_4_ch"/>
        </w:rPr>
        <w:t xml:space="preserve"> прежде всего следующими </w:t>
      </w:r>
      <w:r>
        <w:rPr>
          <w:rStyle w:val="Style_2_ch"/>
        </w:rPr>
        <w:t>основными фонетическими законами:</w:t>
      </w:r>
    </w:p>
    <w:p w14:paraId="06000000">
      <w:pPr>
        <w:pStyle w:val="Style_6"/>
        <w:widowControl w:val="1"/>
        <w:numPr>
          <w:ilvl w:val="0"/>
          <w:numId w:val="1"/>
        </w:numPr>
        <w:tabs>
          <w:tab w:leader="none" w:pos="326" w:val="left"/>
        </w:tabs>
        <w:spacing w:line="226" w:lineRule="exact"/>
        <w:ind w:hanging="307" w:left="326"/>
        <w:jc w:val="left"/>
        <w:rPr>
          <w:rStyle w:val="Style_4_ch"/>
        </w:rPr>
      </w:pPr>
      <w:r>
        <w:rPr>
          <w:rStyle w:val="Style_4_ch"/>
        </w:rPr>
        <w:t>редукция безударных гласных, т.е. количественные и качествен</w:t>
      </w:r>
      <w:r>
        <w:rPr>
          <w:rStyle w:val="Style_4_ch"/>
        </w:rPr>
        <w:t>ные изменения звуков в результате ослабления артикуляции;</w:t>
      </w:r>
    </w:p>
    <w:p w14:paraId="07000000">
      <w:pPr>
        <w:pStyle w:val="Style_6"/>
        <w:widowControl w:val="1"/>
        <w:numPr>
          <w:ilvl w:val="0"/>
          <w:numId w:val="1"/>
        </w:numPr>
        <w:tabs>
          <w:tab w:leader="none" w:pos="326" w:val="left"/>
        </w:tabs>
        <w:spacing w:line="226" w:lineRule="exact"/>
        <w:ind w:firstLine="0" w:left="19"/>
        <w:jc w:val="left"/>
        <w:rPr>
          <w:rStyle w:val="Style_4_ch"/>
        </w:rPr>
      </w:pPr>
      <w:r>
        <w:rPr>
          <w:rStyle w:val="Style_4_ch"/>
        </w:rPr>
        <w:t>оглушение звонких согласных на конце слов;</w:t>
      </w:r>
    </w:p>
    <w:p w14:paraId="08000000">
      <w:pPr>
        <w:pStyle w:val="Style_6"/>
        <w:widowControl w:val="1"/>
        <w:numPr>
          <w:ilvl w:val="0"/>
          <w:numId w:val="2"/>
        </w:numPr>
        <w:tabs>
          <w:tab w:leader="none" w:pos="317" w:val="left"/>
        </w:tabs>
        <w:spacing w:line="211" w:lineRule="exact"/>
        <w:ind w:hanging="302" w:left="317"/>
        <w:jc w:val="left"/>
        <w:rPr>
          <w:rStyle w:val="Style_4_ch"/>
        </w:rPr>
      </w:pPr>
      <w:r>
        <w:rPr>
          <w:rStyle w:val="Style_4_ch"/>
        </w:rPr>
        <w:t>ассимиляция (уподобление) согласных по глухости и звонкости на стыке морфем;</w:t>
      </w:r>
    </w:p>
    <w:p w14:paraId="09000000">
      <w:pPr>
        <w:pStyle w:val="Style_6"/>
        <w:widowControl w:val="1"/>
        <w:numPr>
          <w:ilvl w:val="0"/>
          <w:numId w:val="3"/>
        </w:numPr>
        <w:tabs>
          <w:tab w:leader="none" w:pos="317" w:val="left"/>
        </w:tabs>
        <w:spacing w:line="230" w:lineRule="exact"/>
        <w:ind w:firstLine="0" w:left="14"/>
        <w:jc w:val="left"/>
        <w:rPr>
          <w:rStyle w:val="Style_4_ch"/>
        </w:rPr>
      </w:pPr>
      <w:r>
        <w:rPr>
          <w:rStyle w:val="Style_4_ch"/>
        </w:rPr>
        <w:t>выпадение некоторых звуков в сочетаниях согласных.</w:t>
      </w:r>
    </w:p>
    <w:p w14:paraId="0A000000">
      <w:pPr>
        <w:pStyle w:val="Style_5"/>
        <w:widowControl w:val="1"/>
        <w:spacing w:line="230" w:lineRule="exact"/>
        <w:ind w:firstLine="341" w:left="5" w:right="14"/>
        <w:rPr>
          <w:rStyle w:val="Style_4_ch"/>
        </w:rPr>
      </w:pPr>
      <w:r>
        <w:rPr>
          <w:rStyle w:val="Style_4_ch"/>
        </w:rPr>
        <w:t>Как показывает речевая практика, требования орфоэпических норм выполняются не всегда. Причин отступления от норм, возник</w:t>
      </w:r>
      <w:r>
        <w:rPr>
          <w:rStyle w:val="Style_4_ch"/>
        </w:rPr>
        <w:t xml:space="preserve">новения </w:t>
      </w:r>
      <w:r>
        <w:rPr>
          <w:rStyle w:val="Style_4_ch"/>
        </w:rPr>
        <w:t>вненормативных</w:t>
      </w:r>
      <w:r>
        <w:rPr>
          <w:rStyle w:val="Style_4_ch"/>
        </w:rPr>
        <w:t xml:space="preserve"> вариантов несколько. </w:t>
      </w:r>
      <w:r>
        <w:rPr>
          <w:rStyle w:val="Style_4_ch"/>
        </w:rPr>
        <w:t>Это</w:t>
      </w:r>
      <w:r>
        <w:rPr>
          <w:rStyle w:val="Style_4_ch"/>
        </w:rPr>
        <w:t xml:space="preserve"> прежде всего влияние параллельных языковых систем — в результате заимствова</w:t>
      </w:r>
      <w:r>
        <w:rPr>
          <w:rStyle w:val="Style_4_ch"/>
        </w:rPr>
        <w:t>ния, сложностей адаптации иноязычной лексики к русскоязычной системе, влияние фонетических традиций русских диалектов (ока</w:t>
      </w:r>
      <w:r>
        <w:rPr>
          <w:rStyle w:val="Style_4_ch"/>
        </w:rPr>
        <w:t>нье, яканье, цоканье и т.п.).</w:t>
      </w:r>
    </w:p>
    <w:p w14:paraId="0B000000">
      <w:pPr>
        <w:pStyle w:val="Style_5"/>
        <w:widowControl w:val="1"/>
        <w:spacing w:line="230" w:lineRule="exact"/>
        <w:ind w:firstLine="350" w:right="10"/>
        <w:rPr>
          <w:rStyle w:val="Style_4_ch"/>
        </w:rPr>
      </w:pPr>
      <w:r>
        <w:rPr>
          <w:rStyle w:val="Style_4_ch"/>
        </w:rPr>
        <w:t>Важнейшие черты русского литературного произношения сло</w:t>
      </w:r>
      <w:r>
        <w:rPr>
          <w:rStyle w:val="Style_4_ch"/>
        </w:rPr>
        <w:t xml:space="preserve">жились на основе разговорного языка города Москвы. Исторически этому способствовало то, что с </w:t>
      </w:r>
      <w:r>
        <w:rPr>
          <w:rStyle w:val="Style_4_ch"/>
        </w:rPr>
        <w:t>XIV</w:t>
      </w:r>
      <w:r>
        <w:rPr>
          <w:rStyle w:val="Style_4_ch"/>
        </w:rPr>
        <w:t xml:space="preserve"> </w:t>
      </w:r>
      <w:r>
        <w:rPr>
          <w:rStyle w:val="Style_4_ch"/>
        </w:rPr>
        <w:t>в</w:t>
      </w:r>
      <w:r>
        <w:rPr>
          <w:rStyle w:val="Style_4_ch"/>
        </w:rPr>
        <w:t xml:space="preserve">. </w:t>
      </w:r>
      <w:r>
        <w:rPr>
          <w:rStyle w:val="Style_4_ch"/>
        </w:rPr>
        <w:t>Москва</w:t>
      </w:r>
      <w:r>
        <w:rPr>
          <w:rStyle w:val="Style_4_ch"/>
        </w:rPr>
        <w:t xml:space="preserve"> стала центром Рус</w:t>
      </w:r>
      <w:r>
        <w:rPr>
          <w:rStyle w:val="Style_4_ch"/>
        </w:rPr>
        <w:t xml:space="preserve">ского государства. К </w:t>
      </w:r>
      <w:r>
        <w:rPr>
          <w:rStyle w:val="Style_4_ch"/>
        </w:rPr>
        <w:t>XVIII</w:t>
      </w:r>
      <w:r>
        <w:rPr>
          <w:rStyle w:val="Style_4_ch"/>
        </w:rPr>
        <w:t xml:space="preserve"> в. московское произношение соединило в себе особенности произношения северных и южных говоров рус</w:t>
      </w:r>
      <w:r>
        <w:rPr>
          <w:rStyle w:val="Style_4_ch"/>
        </w:rPr>
        <w:t>ского языка. Московские произносительные нормы передавались в другие экономические и культурные центры в качестве образца и там устанавливались на почве местных диалектных особенностей. Окон</w:t>
      </w:r>
      <w:r>
        <w:rPr>
          <w:rStyle w:val="Style_4_ch"/>
        </w:rPr>
        <w:t xml:space="preserve">чательно московская произносительная норма сложилась к концу </w:t>
      </w:r>
      <w:r>
        <w:rPr>
          <w:rStyle w:val="Style_4_ch"/>
        </w:rPr>
        <w:t>XIX</w:t>
      </w:r>
      <w:r>
        <w:rPr>
          <w:rStyle w:val="Style_4_ch"/>
        </w:rPr>
        <w:t xml:space="preserve"> в. Это было произношение старой московской интеллигенции.</w:t>
      </w:r>
    </w:p>
    <w:p w14:paraId="0C000000">
      <w:pPr>
        <w:pStyle w:val="Style_5"/>
        <w:widowControl w:val="1"/>
        <w:spacing w:line="230" w:lineRule="exact"/>
        <w:ind w:firstLine="341" w:left="10" w:right="14"/>
        <w:rPr>
          <w:rStyle w:val="Style_4_ch"/>
        </w:rPr>
      </w:pPr>
      <w:r>
        <w:rPr>
          <w:rStyle w:val="Style_4_ch"/>
        </w:rPr>
        <w:t xml:space="preserve">Но уже во второй половине </w:t>
      </w:r>
      <w:r>
        <w:rPr>
          <w:rStyle w:val="Style_4_ch"/>
        </w:rPr>
        <w:t>XIX</w:t>
      </w:r>
      <w:r>
        <w:rPr>
          <w:rStyle w:val="Style_4_ch"/>
        </w:rPr>
        <w:t xml:space="preserve"> </w:t>
      </w:r>
      <w:r>
        <w:rPr>
          <w:rStyle w:val="Style_4_ch"/>
        </w:rPr>
        <w:t>в</w:t>
      </w:r>
      <w:r>
        <w:rPr>
          <w:rStyle w:val="Style_4_ch"/>
        </w:rPr>
        <w:t xml:space="preserve">. </w:t>
      </w:r>
      <w:r>
        <w:rPr>
          <w:rStyle w:val="Style_4_ch"/>
        </w:rPr>
        <w:t>у</w:t>
      </w:r>
      <w:r>
        <w:rPr>
          <w:rStyle w:val="Style_4_ch"/>
        </w:rPr>
        <w:t xml:space="preserve"> московской нормы поя</w:t>
      </w:r>
      <w:r>
        <w:rPr>
          <w:rStyle w:val="Style_4_ch"/>
        </w:rPr>
        <w:t>вился конкурент — петербургское произношение, «которое посте</w:t>
      </w:r>
      <w:r>
        <w:rPr>
          <w:rStyle w:val="Style_4_ch"/>
        </w:rPr>
        <w:t>пенно усиливало свои притязания на роль общелитературного язы</w:t>
      </w:r>
      <w:r>
        <w:rPr>
          <w:rStyle w:val="Style_4_ch"/>
        </w:rPr>
        <w:t xml:space="preserve">ка» [36, с. 136]. Его главное отличие от московской нормы состояло в </w:t>
      </w:r>
      <w:r>
        <w:rPr>
          <w:rStyle w:val="Style_2_ch"/>
        </w:rPr>
        <w:t xml:space="preserve">усилении книжного, «буквенного» произношения. </w:t>
      </w:r>
      <w:r>
        <w:rPr>
          <w:rStyle w:val="Style_4_ch"/>
        </w:rPr>
        <w:t>Петербургское про</w:t>
      </w:r>
      <w:r>
        <w:rPr>
          <w:rStyle w:val="Style_4_ch"/>
        </w:rPr>
        <w:t>изношение не стало орфоэпической нормой, хотя некоторые его особенности оказали впоследствии существенное влияние на разви</w:t>
      </w:r>
      <w:r>
        <w:rPr>
          <w:rStyle w:val="Style_4_ch"/>
        </w:rPr>
        <w:t>тие системы русского литературного произношения.</w:t>
      </w:r>
    </w:p>
    <w:p w14:paraId="0D000000">
      <w:pPr>
        <w:pStyle w:val="Style_5"/>
        <w:widowControl w:val="1"/>
        <w:spacing w:line="230" w:lineRule="exact"/>
        <w:ind w:firstLine="346" w:left="10" w:right="5"/>
        <w:rPr>
          <w:rStyle w:val="Style_4_ch"/>
        </w:rPr>
      </w:pPr>
      <w:r>
        <w:rPr>
          <w:rStyle w:val="Style_4_ch"/>
        </w:rPr>
        <w:t>«Однако и московское произношение, сохранив свои главные, основные характеристики (например, аканье), во многих случаях утратило былую роль произносительного канона» [36, с. 136].</w:t>
      </w:r>
    </w:p>
    <w:p w14:paraId="0E000000">
      <w:pPr>
        <w:pStyle w:val="Style_5"/>
        <w:widowControl w:val="1"/>
        <w:spacing w:line="230" w:lineRule="exact"/>
        <w:ind w:firstLine="341" w:left="14" w:right="19"/>
        <w:rPr>
          <w:rStyle w:val="Style_4_ch"/>
        </w:rPr>
      </w:pPr>
      <w:r>
        <w:rPr>
          <w:rStyle w:val="Style_4_ch"/>
        </w:rPr>
        <w:t>Таким образом, былое противопоставление московского произ</w:t>
      </w:r>
      <w:r>
        <w:rPr>
          <w:rStyle w:val="Style_4_ch"/>
        </w:rPr>
        <w:t xml:space="preserve">ношения </w:t>
      </w:r>
      <w:r>
        <w:rPr>
          <w:rStyle w:val="Style_4_ch"/>
        </w:rPr>
        <w:t>петербургскому</w:t>
      </w:r>
      <w:r>
        <w:rPr>
          <w:rStyle w:val="Style_4_ch"/>
        </w:rPr>
        <w:t xml:space="preserve"> потеряло прежний смысл.</w:t>
      </w:r>
    </w:p>
    <w:p w14:paraId="0F000000">
      <w:pPr>
        <w:pStyle w:val="Style_5"/>
        <w:widowControl w:val="1"/>
        <w:spacing w:line="230" w:lineRule="exact"/>
        <w:ind w:firstLine="346" w:left="14" w:right="10"/>
        <w:rPr>
          <w:rStyle w:val="Style_4_ch"/>
        </w:rPr>
      </w:pPr>
      <w:r>
        <w:rPr>
          <w:rStyle w:val="Style_4_ch"/>
        </w:rPr>
        <w:t>В современном русском литературном языке нет полной унифи</w:t>
      </w:r>
      <w:r>
        <w:rPr>
          <w:rStyle w:val="Style_4_ch"/>
        </w:rPr>
        <w:t>кации литературного произношения, однако орфоэпические нормы в целом представляют собой последовательную систему, развиваю</w:t>
      </w:r>
      <w:r>
        <w:rPr>
          <w:rStyle w:val="Style_4_ch"/>
        </w:rPr>
        <w:t>щуюся и совершенствующуюся.</w:t>
      </w:r>
    </w:p>
    <w:p w14:paraId="10000000">
      <w:pPr>
        <w:pStyle w:val="Style_5"/>
        <w:widowControl w:val="1"/>
        <w:spacing w:line="230" w:lineRule="exact"/>
        <w:ind w:firstLine="341" w:left="19"/>
        <w:rPr>
          <w:rStyle w:val="Style_4_ch"/>
        </w:rPr>
      </w:pPr>
      <w:r>
        <w:rPr>
          <w:rStyle w:val="Style_4_ch"/>
        </w:rPr>
        <w:t xml:space="preserve">Как полагает большинство современных языковедов, ныне </w:t>
      </w:r>
      <w:r>
        <w:rPr>
          <w:rStyle w:val="Style_4_ch"/>
        </w:rPr>
        <w:t>ор</w:t>
      </w:r>
      <w:r>
        <w:rPr>
          <w:rStyle w:val="Style_4_ch"/>
        </w:rPr>
        <w:t>фоэпия</w:t>
      </w:r>
      <w:r>
        <w:rPr>
          <w:rStyle w:val="Style_4_ch"/>
        </w:rPr>
        <w:t xml:space="preserve"> в общем обеспечивает единообразие звукового оформления устной речи, охватывает реализацию фонем, ритмику (сегмента</w:t>
      </w:r>
      <w:r>
        <w:rPr>
          <w:rStyle w:val="Style_4_ch"/>
        </w:rPr>
        <w:t>цию) речевого потока и словесное ударение. Она реагирует и на ис</w:t>
      </w:r>
      <w:r>
        <w:rPr>
          <w:rStyle w:val="Style_4_ch"/>
        </w:rPr>
        <w:t xml:space="preserve">торические процессы: так, в </w:t>
      </w:r>
      <w:r>
        <w:rPr>
          <w:rStyle w:val="Style_4_ch"/>
        </w:rPr>
        <w:t>XX</w:t>
      </w:r>
      <w:r>
        <w:rPr>
          <w:rStyle w:val="Style_4_ch"/>
        </w:rPr>
        <w:t xml:space="preserve"> в. усилилось влияние </w:t>
      </w:r>
      <w:r>
        <w:rPr>
          <w:rStyle w:val="Style_4_ch"/>
        </w:rPr>
        <w:t>письменного</w:t>
      </w:r>
    </w:p>
    <w:p w14:paraId="11000000">
      <w:pPr>
        <w:pStyle w:val="Style_5"/>
        <w:widowControl w:val="1"/>
        <w:spacing w:line="235" w:lineRule="exact"/>
        <w:ind w:firstLine="0" w:left="5" w:right="58"/>
        <w:rPr>
          <w:rStyle w:val="Style_4_ch"/>
        </w:rPr>
      </w:pPr>
      <w:r>
        <w:rPr>
          <w:rStyle w:val="Style_4_ch"/>
        </w:rPr>
        <w:t>написания на произношение как результат всеобщей грамотности, школьного чтения.</w:t>
      </w:r>
    </w:p>
    <w:p w14:paraId="12000000">
      <w:pPr>
        <w:pStyle w:val="Style_1"/>
        <w:widowControl w:val="1"/>
        <w:spacing w:line="240" w:lineRule="exact"/>
        <w:ind w:firstLine="0" w:left="10"/>
        <w:rPr>
          <w:sz w:val="20"/>
        </w:rPr>
      </w:pPr>
    </w:p>
    <w:p w14:paraId="13000000">
      <w:pPr>
        <w:pStyle w:val="Style_1"/>
        <w:widowControl w:val="1"/>
        <w:spacing w:before="158"/>
        <w:ind w:firstLine="0" w:left="10"/>
        <w:rPr>
          <w:rStyle w:val="Style_2_ch"/>
        </w:rPr>
      </w:pPr>
      <w:r>
        <w:rPr>
          <w:rStyle w:val="Style_2_ch"/>
        </w:rPr>
        <w:t>Стили произношения</w:t>
      </w:r>
    </w:p>
    <w:p w14:paraId="14000000">
      <w:pPr>
        <w:pStyle w:val="Style_3"/>
        <w:widowControl w:val="1"/>
        <w:spacing w:line="226" w:lineRule="exact"/>
        <w:ind w:right="34"/>
        <w:rPr>
          <w:rStyle w:val="Style_4_ch"/>
        </w:rPr>
      </w:pPr>
      <w:r>
        <w:rPr>
          <w:rStyle w:val="Style_4_ch"/>
        </w:rPr>
        <w:t xml:space="preserve">На характер произношения существенное влияние оказывают </w:t>
      </w:r>
      <w:r>
        <w:rPr>
          <w:rStyle w:val="Style_2_ch"/>
        </w:rPr>
        <w:t xml:space="preserve">стили произношения. </w:t>
      </w:r>
      <w:r>
        <w:rPr>
          <w:rStyle w:val="Style_4_ch"/>
        </w:rPr>
        <w:t>В зависимости от темпа речи различают стили пол</w:t>
      </w:r>
      <w:r>
        <w:rPr>
          <w:rStyle w:val="Style_4_ch"/>
        </w:rPr>
        <w:t xml:space="preserve">ный и неполный. </w:t>
      </w:r>
      <w:r>
        <w:rPr>
          <w:rStyle w:val="Style_2_ch"/>
        </w:rPr>
        <w:t xml:space="preserve">Полный стиль </w:t>
      </w:r>
      <w:r>
        <w:rPr>
          <w:rStyle w:val="Style_4_ch"/>
        </w:rPr>
        <w:t>(при медленном темпе речи) отли</w:t>
      </w:r>
      <w:r>
        <w:rPr>
          <w:rStyle w:val="Style_4_ch"/>
        </w:rPr>
        <w:t xml:space="preserve">чается четкой артикуляцией, а в </w:t>
      </w:r>
      <w:r>
        <w:rPr>
          <w:rStyle w:val="Style_2_ch"/>
        </w:rPr>
        <w:t xml:space="preserve">неполном стиле </w:t>
      </w:r>
      <w:r>
        <w:rPr>
          <w:rStyle w:val="Style_4_ch"/>
        </w:rPr>
        <w:t>(при быстром темпе речи) произношение звуков менее отчетливо — они произносятся редуцировано.</w:t>
      </w:r>
    </w:p>
    <w:p w14:paraId="15000000">
      <w:pPr>
        <w:pStyle w:val="Style_5"/>
        <w:widowControl w:val="1"/>
        <w:ind w:firstLine="336" w:left="5" w:right="24"/>
        <w:rPr>
          <w:rStyle w:val="Style_4_ch"/>
        </w:rPr>
      </w:pPr>
      <w:r>
        <w:rPr>
          <w:rStyle w:val="Style_4_ch"/>
        </w:rPr>
        <w:t>Существует также классификация стилей произношения, свя</w:t>
      </w:r>
      <w:r>
        <w:rPr>
          <w:rStyle w:val="Style_4_ch"/>
        </w:rPr>
        <w:t xml:space="preserve">занная со стилистической дифференциацией, в которой различают </w:t>
      </w:r>
      <w:r>
        <w:rPr>
          <w:rStyle w:val="Style_2_ch"/>
        </w:rPr>
        <w:t xml:space="preserve">книжный, разговорный </w:t>
      </w:r>
      <w:r>
        <w:rPr>
          <w:rStyle w:val="Style_4_ch"/>
        </w:rPr>
        <w:t xml:space="preserve">и </w:t>
      </w:r>
      <w:r>
        <w:rPr>
          <w:rStyle w:val="Style_2_ch"/>
        </w:rPr>
        <w:t xml:space="preserve">просторечный стили </w:t>
      </w:r>
      <w:r>
        <w:rPr>
          <w:rStyle w:val="Style_4_ch"/>
        </w:rPr>
        <w:t xml:space="preserve">произношения </w:t>
      </w:r>
      <w:r>
        <w:rPr>
          <w:rStyle w:val="Style_7_ch"/>
        </w:rPr>
        <w:t xml:space="preserve">[42, </w:t>
      </w:r>
      <w:r>
        <w:rPr>
          <w:rStyle w:val="Style_4_ch"/>
        </w:rPr>
        <w:t xml:space="preserve">с. </w:t>
      </w:r>
      <w:r>
        <w:rPr>
          <w:rStyle w:val="Style_7_ch"/>
        </w:rPr>
        <w:t xml:space="preserve">101]. </w:t>
      </w:r>
      <w:r>
        <w:rPr>
          <w:rStyle w:val="Style_4_ch"/>
        </w:rPr>
        <w:t>Различия между этими стилями проявляются в соотноси</w:t>
      </w:r>
      <w:r>
        <w:rPr>
          <w:rStyle w:val="Style_4_ch"/>
        </w:rPr>
        <w:t>тельности их норм с соответствующими лексическими пластами: звучание слов оформляется по нормам того или иного стиля произ</w:t>
      </w:r>
      <w:r>
        <w:rPr>
          <w:rStyle w:val="Style_4_ch"/>
        </w:rPr>
        <w:t xml:space="preserve">ношения. Так, в книжном стиле слова типа поэт, сонет произносятся без редукции [о], в разговорном — со слабой редукцией: </w:t>
      </w:r>
      <w:r>
        <w:rPr>
          <w:rStyle w:val="Style_4_ch"/>
        </w:rPr>
        <w:t>п</w:t>
      </w:r>
      <w:r>
        <w:rPr>
          <w:rStyle w:val="Style_4_ch"/>
        </w:rPr>
        <w:t>[</w:t>
      </w:r>
      <w:r>
        <w:rPr>
          <w:rStyle w:val="Style_4_ch"/>
        </w:rPr>
        <w:t xml:space="preserve">Д] </w:t>
      </w:r>
      <w:r>
        <w:rPr>
          <w:rStyle w:val="Style_4_ch"/>
        </w:rPr>
        <w:t>эт</w:t>
      </w:r>
      <w:r>
        <w:rPr>
          <w:rStyle w:val="Style_4_ch"/>
        </w:rPr>
        <w:t xml:space="preserve">, </w:t>
      </w:r>
      <w:r>
        <w:rPr>
          <w:rStyle w:val="Style_4_ch"/>
        </w:rPr>
        <w:t>сД</w:t>
      </w:r>
      <w:r>
        <w:rPr>
          <w:rStyle w:val="Style_4_ch"/>
        </w:rPr>
        <w:t>]нет. В разговорном стиле четко произносятся слова типа только, с</w:t>
      </w:r>
      <w:r>
        <w:rPr>
          <w:rStyle w:val="Style_4_ch"/>
        </w:rPr>
        <w:t>е[</w:t>
      </w:r>
      <w:r>
        <w:rPr>
          <w:rStyle w:val="Style_4_ch"/>
        </w:rPr>
        <w:t>в]</w:t>
      </w:r>
      <w:r>
        <w:rPr>
          <w:rStyle w:val="Style_4_ch"/>
        </w:rPr>
        <w:t>одня</w:t>
      </w:r>
      <w:r>
        <w:rPr>
          <w:rStyle w:val="Style_4_ch"/>
        </w:rPr>
        <w:t>, в просторечном возможно их произношение редуцирова</w:t>
      </w:r>
      <w:r>
        <w:rPr>
          <w:rStyle w:val="Style_4_ch"/>
        </w:rPr>
        <w:t>но: [</w:t>
      </w:r>
      <w:r>
        <w:rPr>
          <w:rStyle w:val="Style_4_ch"/>
        </w:rPr>
        <w:t>токъ</w:t>
      </w:r>
      <w:r>
        <w:rPr>
          <w:rStyle w:val="Style_4_ch"/>
        </w:rPr>
        <w:t>], [</w:t>
      </w:r>
      <w:r>
        <w:rPr>
          <w:rStyle w:val="Style_4_ch"/>
        </w:rPr>
        <w:t>с'одн'а</w:t>
      </w:r>
      <w:r>
        <w:rPr>
          <w:rStyle w:val="Style_4_ch"/>
        </w:rPr>
        <w:t>].</w:t>
      </w:r>
    </w:p>
    <w:p w14:paraId="16000000">
      <w:pPr>
        <w:pStyle w:val="Style_5"/>
        <w:widowControl w:val="1"/>
        <w:ind w:firstLine="346" w:right="14"/>
        <w:rPr>
          <w:rStyle w:val="Style_7_ch"/>
        </w:rPr>
      </w:pPr>
      <w:r>
        <w:rPr>
          <w:rStyle w:val="Style_4_ch"/>
        </w:rPr>
        <w:t xml:space="preserve">И.Б. Голуб в книге «Русский язык и культура речи» отмечает не только полный и неполный стили произношения, но и </w:t>
      </w:r>
      <w:r>
        <w:rPr>
          <w:rStyle w:val="Style_2_ch"/>
        </w:rPr>
        <w:t xml:space="preserve">высокий </w:t>
      </w:r>
      <w:r>
        <w:rPr>
          <w:rStyle w:val="Style_4_ch"/>
        </w:rPr>
        <w:t xml:space="preserve">(академический), которому свойственна особая эмоциональность, и </w:t>
      </w:r>
      <w:r>
        <w:rPr>
          <w:rStyle w:val="Style_2_ch"/>
        </w:rPr>
        <w:t xml:space="preserve">разговорный, </w:t>
      </w:r>
      <w:r>
        <w:rPr>
          <w:rStyle w:val="Style_4_ch"/>
        </w:rPr>
        <w:t xml:space="preserve">используемый в общении. «Полный и высокий стиль произношения — неотъемлемое условие ораторского искусства» </w:t>
      </w:r>
      <w:r>
        <w:rPr>
          <w:rStyle w:val="Style_7_ch"/>
        </w:rPr>
        <w:t xml:space="preserve">[18, </w:t>
      </w:r>
      <w:r>
        <w:rPr>
          <w:rStyle w:val="Style_4_ch"/>
        </w:rPr>
        <w:t xml:space="preserve">с. </w:t>
      </w:r>
      <w:r>
        <w:rPr>
          <w:rStyle w:val="Style_7_ch"/>
        </w:rPr>
        <w:t>333].</w:t>
      </w:r>
    </w:p>
    <w:p w14:paraId="17000000">
      <w:pPr>
        <w:pStyle w:val="Style_8"/>
        <w:widowControl w:val="1"/>
        <w:spacing w:before="216"/>
        <w:ind w:firstLine="0" w:left="1733"/>
        <w:jc w:val="left"/>
        <w:rPr>
          <w:rStyle w:val="Style_9_ch"/>
        </w:rPr>
      </w:pPr>
      <w:r>
        <w:rPr>
          <w:rStyle w:val="Style_9_ch"/>
        </w:rPr>
        <w:t>Правила произношения гласных звуков</w:t>
      </w:r>
    </w:p>
    <w:p w14:paraId="18000000">
      <w:pPr>
        <w:pStyle w:val="Style_10"/>
        <w:widowControl w:val="1"/>
        <w:numPr>
          <w:ilvl w:val="0"/>
          <w:numId w:val="4"/>
        </w:numPr>
        <w:tabs>
          <w:tab w:leader="none" w:pos="552" w:val="left"/>
        </w:tabs>
        <w:spacing w:before="43" w:line="202" w:lineRule="exact"/>
        <w:ind w:firstLine="0" w:left="365"/>
        <w:jc w:val="left"/>
        <w:rPr>
          <w:rStyle w:val="Style_4_ch"/>
        </w:rPr>
      </w:pPr>
      <w:r>
        <w:rPr>
          <w:rStyle w:val="Style_4_ch"/>
        </w:rPr>
        <w:t>Гласные под ударением произносятся в соответствии с написанием.</w:t>
      </w:r>
    </w:p>
    <w:p w14:paraId="19000000">
      <w:pPr>
        <w:pStyle w:val="Style_10"/>
        <w:widowControl w:val="1"/>
        <w:numPr>
          <w:ilvl w:val="0"/>
          <w:numId w:val="4"/>
        </w:numPr>
        <w:tabs>
          <w:tab w:leader="none" w:pos="552" w:val="left"/>
        </w:tabs>
        <w:spacing w:line="202" w:lineRule="exact"/>
        <w:ind w:hanging="187" w:left="552" w:right="24"/>
        <w:rPr>
          <w:rStyle w:val="Style_4_ch"/>
        </w:rPr>
      </w:pPr>
      <w:r>
        <w:rPr>
          <w:rStyle w:val="Style_4_ch"/>
        </w:rPr>
        <w:t xml:space="preserve">В безударных слогах гласные подвергаются </w:t>
      </w:r>
      <w:r>
        <w:rPr>
          <w:rStyle w:val="Style_11_ch"/>
        </w:rPr>
        <w:t xml:space="preserve">редукции, </w:t>
      </w:r>
      <w:r>
        <w:rPr>
          <w:rStyle w:val="Style_4_ch"/>
        </w:rPr>
        <w:t>т.е. произносят</w:t>
      </w:r>
      <w:r>
        <w:rPr>
          <w:rStyle w:val="Style_4_ch"/>
        </w:rPr>
        <w:t>ся с более ослабленной артикуляцией.</w:t>
      </w:r>
    </w:p>
    <w:p w14:paraId="1A000000">
      <w:pPr>
        <w:pStyle w:val="Style_3"/>
        <w:widowControl w:val="1"/>
        <w:spacing w:line="202" w:lineRule="exact"/>
        <w:ind w:firstLine="0" w:left="590" w:right="5"/>
        <w:rPr>
          <w:rStyle w:val="Style_4_ch"/>
        </w:rPr>
      </w:pPr>
      <w:r>
        <w:rPr>
          <w:rStyle w:val="Style_4_ch"/>
        </w:rPr>
        <w:t xml:space="preserve">Редукция может быть количественной и качественной. </w:t>
      </w:r>
      <w:r>
        <w:rPr>
          <w:rStyle w:val="Style_11_ch"/>
        </w:rPr>
        <w:t xml:space="preserve">Количественная </w:t>
      </w:r>
      <w:r>
        <w:rPr>
          <w:rStyle w:val="Style_4_ch"/>
        </w:rPr>
        <w:t>редукция — это уменьшение длительности и силы безударного гласно</w:t>
      </w:r>
      <w:r>
        <w:rPr>
          <w:rStyle w:val="Style_4_ch"/>
        </w:rPr>
        <w:t>го. Она присуща звукам [и], [</w:t>
      </w:r>
      <w:r>
        <w:rPr>
          <w:rStyle w:val="Style_4_ch"/>
        </w:rPr>
        <w:t>ы</w:t>
      </w:r>
      <w:r>
        <w:rPr>
          <w:rStyle w:val="Style_4_ch"/>
        </w:rPr>
        <w:t xml:space="preserve">], [у]. </w:t>
      </w:r>
      <w:r>
        <w:rPr>
          <w:rStyle w:val="Style_11_ch"/>
        </w:rPr>
        <w:t xml:space="preserve">Качественная </w:t>
      </w:r>
      <w:r>
        <w:rPr>
          <w:rStyle w:val="Style_4_ch"/>
        </w:rPr>
        <w:t xml:space="preserve">редукция — это качественное изменение звучания гласного с потерей некоторых признаков его тембра. Качественной редукции подвергаются звуки [а], [о], [э]. Для них различаются </w:t>
      </w:r>
      <w:r>
        <w:rPr>
          <w:rStyle w:val="Style_12_ch"/>
          <w:spacing w:val="-10"/>
        </w:rPr>
        <w:t>1</w:t>
      </w:r>
      <w:r>
        <w:rPr>
          <w:rStyle w:val="Style_4_ch"/>
        </w:rPr>
        <w:t>-я слабая позиция (первый преду</w:t>
      </w:r>
      <w:r>
        <w:rPr>
          <w:rStyle w:val="Style_4_ch"/>
        </w:rPr>
        <w:t>дарный слог или абсолютное начало слова) и 2-я слабая позиция (остальные безударные слоги).</w:t>
      </w:r>
    </w:p>
    <w:p w14:paraId="1B000000">
      <w:pPr>
        <w:pStyle w:val="Style_10"/>
        <w:widowControl w:val="1"/>
        <w:tabs>
          <w:tab w:leader="none" w:pos="552" w:val="left"/>
        </w:tabs>
        <w:spacing w:line="202" w:lineRule="exact"/>
        <w:ind w:hanging="187" w:left="552"/>
        <w:rPr>
          <w:rStyle w:val="Style_4_ch"/>
        </w:rPr>
      </w:pPr>
      <w:r>
        <w:rPr>
          <w:rStyle w:val="Style_7_ch"/>
        </w:rPr>
        <w:t>3.</w:t>
      </w:r>
      <w:r>
        <w:rPr>
          <w:rStyle w:val="Style_7_ch"/>
          <w:rFonts w:ascii="Times New Roman" w:hAnsi="Times New Roman"/>
          <w:sz w:val="20"/>
        </w:rPr>
        <w:tab/>
      </w:r>
      <w:r>
        <w:rPr>
          <w:rStyle w:val="Style_4_ch"/>
        </w:rPr>
        <w:t xml:space="preserve">В </w:t>
      </w:r>
      <w:r>
        <w:rPr>
          <w:rStyle w:val="Style_12_ch"/>
          <w:spacing w:val="-10"/>
        </w:rPr>
        <w:t>1</w:t>
      </w:r>
      <w:r>
        <w:rPr>
          <w:rStyle w:val="Style_4_ch"/>
        </w:rPr>
        <w:t>-й слабой позиции на месте звуков [а] и [о] произносится звук,</w:t>
      </w:r>
      <w:r>
        <w:rPr>
          <w:rStyle w:val="Style_4_ch"/>
        </w:rPr>
        <w:t xml:space="preserve"> </w:t>
      </w:r>
      <w:r>
        <w:rPr>
          <w:rStyle w:val="Style_4_ch"/>
        </w:rPr>
        <w:t>средний между ними, так называемый «</w:t>
      </w:r>
      <w:r>
        <w:rPr>
          <w:rStyle w:val="Style_4_ch"/>
        </w:rPr>
        <w:t>а-закрытый</w:t>
      </w:r>
      <w:r>
        <w:rPr>
          <w:rStyle w:val="Style_4_ch"/>
        </w:rPr>
        <w:t>», обозначаемый</w:t>
      </w:r>
      <w:r>
        <w:rPr>
          <w:rStyle w:val="Style_4_ch"/>
        </w:rPr>
        <w:t xml:space="preserve"> </w:t>
      </w:r>
      <w:r>
        <w:rPr>
          <w:rStyle w:val="Style_4_ch"/>
        </w:rPr>
        <w:t>в транскрипции [Д]: [</w:t>
      </w:r>
      <w:r>
        <w:rPr>
          <w:rStyle w:val="Style_4_ch"/>
        </w:rPr>
        <w:t>вДца</w:t>
      </w:r>
      <w:r>
        <w:rPr>
          <w:rStyle w:val="Style_4_ch"/>
        </w:rPr>
        <w:t>], [</w:t>
      </w:r>
      <w:r>
        <w:rPr>
          <w:rStyle w:val="Style_4_ch"/>
        </w:rPr>
        <w:t>ДгДрот</w:t>
      </w:r>
      <w:r>
        <w:rPr>
          <w:rStyle w:val="Style_4_ch"/>
        </w:rPr>
        <w:t>].</w:t>
      </w:r>
    </w:p>
    <w:p w14:paraId="1C000000">
      <w:pPr>
        <w:pStyle w:val="Style_3"/>
        <w:widowControl w:val="1"/>
        <w:spacing w:line="197" w:lineRule="exact"/>
        <w:ind w:firstLine="0" w:left="264" w:right="10"/>
        <w:rPr>
          <w:rStyle w:val="Style_4_ch"/>
        </w:rPr>
      </w:pPr>
      <w:r>
        <w:rPr>
          <w:rStyle w:val="Style_4_ch"/>
        </w:rPr>
        <w:t>На месте звука [э] в подобной позиции произносится [и</w:t>
      </w:r>
      <w:r>
        <w:rPr>
          <w:rStyle w:val="Style_4_ch"/>
          <w:vertAlign w:val="superscript"/>
        </w:rPr>
        <w:t>3</w:t>
      </w:r>
      <w:r>
        <w:rPr>
          <w:rStyle w:val="Style_4_ch"/>
        </w:rPr>
        <w:t>]: [</w:t>
      </w:r>
      <w:r>
        <w:rPr>
          <w:rStyle w:val="Style_4_ch"/>
        </w:rPr>
        <w:t>в'и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сна</w:t>
      </w:r>
      <w:r>
        <w:rPr>
          <w:rStyle w:val="Style_4_ch"/>
        </w:rPr>
        <w:t>], [</w:t>
      </w:r>
      <w:r>
        <w:rPr>
          <w:rStyle w:val="Style_4_ch"/>
        </w:rPr>
        <w:t>л'и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снсд</w:t>
      </w:r>
      <w:r>
        <w:rPr>
          <w:rStyle w:val="Style_4_ch"/>
        </w:rPr>
        <w:t>].</w:t>
      </w:r>
    </w:p>
    <w:p w14:paraId="1D000000">
      <w:pPr>
        <w:pStyle w:val="Style_3"/>
        <w:widowControl w:val="1"/>
        <w:spacing w:before="14" w:line="197" w:lineRule="exact"/>
        <w:ind w:firstLine="0" w:left="254"/>
        <w:rPr>
          <w:rStyle w:val="Style_4_ch"/>
        </w:rPr>
      </w:pPr>
      <w:r>
        <w:rPr>
          <w:rStyle w:val="Style_4_ch"/>
        </w:rPr>
        <w:t>В первом предударном слоге такой же звук может произноситься на месте гласного [а] после мягких шипящих [ч'] и [</w:t>
      </w:r>
      <w:r>
        <w:rPr>
          <w:rStyle w:val="Style_4_ch"/>
        </w:rPr>
        <w:t>ш</w:t>
      </w:r>
      <w:r>
        <w:rPr>
          <w:rStyle w:val="Style_4_ch"/>
        </w:rPr>
        <w:t>']: [</w:t>
      </w:r>
      <w:r>
        <w:rPr>
          <w:rStyle w:val="Style_4_ch"/>
        </w:rPr>
        <w:t>ч'и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сы</w:t>
      </w:r>
      <w:r>
        <w:rPr>
          <w:rStyle w:val="Style_4_ch"/>
        </w:rPr>
        <w:t>], [</w:t>
      </w:r>
      <w:r>
        <w:rPr>
          <w:rStyle w:val="Style_4_ch"/>
        </w:rPr>
        <w:t>ш'и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д'</w:t>
      </w:r>
      <w:r>
        <w:rPr>
          <w:rStyle w:val="Style_4_ch"/>
        </w:rPr>
        <w:t>ит</w:t>
      </w:r>
      <w:r>
        <w:rPr>
          <w:rStyle w:val="Style_4_ch"/>
        </w:rPr>
        <w:t>'].</w:t>
      </w:r>
    </w:p>
    <w:p w14:paraId="1E000000">
      <w:pPr>
        <w:pStyle w:val="Style_3"/>
        <w:widowControl w:val="1"/>
        <w:spacing w:before="5" w:line="197" w:lineRule="exact"/>
        <w:ind w:firstLine="0" w:left="250" w:right="5"/>
        <w:rPr>
          <w:rStyle w:val="Style_4_ch"/>
        </w:rPr>
      </w:pPr>
      <w:r>
        <w:rPr>
          <w:rStyle w:val="Style_4_ch"/>
        </w:rPr>
        <w:t>После твердых шипящих [ж] и [</w:t>
      </w:r>
      <w:r>
        <w:rPr>
          <w:rStyle w:val="Style_4_ch"/>
        </w:rPr>
        <w:t>ш</w:t>
      </w:r>
      <w:r>
        <w:rPr>
          <w:rStyle w:val="Style_4_ch"/>
        </w:rPr>
        <w:t>] гласный [а] в 1-й слабой позиции может звучать как [Д] перед твердым согласным: [</w:t>
      </w:r>
      <w:r>
        <w:rPr>
          <w:rStyle w:val="Style_4_ch"/>
        </w:rPr>
        <w:t>шДгат</w:t>
      </w:r>
      <w:r>
        <w:rPr>
          <w:rStyle w:val="Style_4_ch"/>
        </w:rPr>
        <w:t>'], [</w:t>
      </w:r>
      <w:r>
        <w:rPr>
          <w:rStyle w:val="Style_4_ch"/>
        </w:rPr>
        <w:t>жДра</w:t>
      </w:r>
      <w:r>
        <w:rPr>
          <w:rStyle w:val="Style_4_ch"/>
        </w:rPr>
        <w:t>] или как [</w:t>
      </w:r>
      <w:r>
        <w:rPr>
          <w:rStyle w:val="Style_4_ch"/>
        </w:rPr>
        <w:t>ы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], если далее следует мягкий согласный: [</w:t>
      </w:r>
      <w:r>
        <w:rPr>
          <w:rStyle w:val="Style_4_ch"/>
        </w:rPr>
        <w:t>жы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л'эт</w:t>
      </w:r>
      <w:r>
        <w:rPr>
          <w:rStyle w:val="Style_4_ch"/>
        </w:rPr>
        <w:t>'], [</w:t>
      </w:r>
      <w:r>
        <w:rPr>
          <w:rStyle w:val="Style_4_ch"/>
        </w:rPr>
        <w:t>лъшы</w:t>
      </w:r>
      <w:r>
        <w:rPr>
          <w:rStyle w:val="Style_4_ch"/>
          <w:vertAlign w:val="superscript"/>
        </w:rPr>
        <w:t>э</w:t>
      </w:r>
      <w:r>
        <w:rPr>
          <w:rStyle w:val="Style_4_ch"/>
        </w:rPr>
        <w:t>д'э</w:t>
      </w:r>
      <w:r>
        <w:rPr>
          <w:rStyle w:val="Style_4_ch"/>
        </w:rPr>
        <w:t>]].</w:t>
      </w:r>
    </w:p>
    <w:p w14:paraId="1F000000">
      <w:pPr>
        <w:pStyle w:val="Style_10"/>
        <w:widowControl w:val="1"/>
        <w:numPr>
          <w:ilvl w:val="0"/>
          <w:numId w:val="5"/>
        </w:numPr>
        <w:tabs>
          <w:tab w:leader="none" w:pos="226" w:val="left"/>
        </w:tabs>
        <w:spacing w:before="5" w:line="197" w:lineRule="exact"/>
        <w:ind w:hanging="206" w:left="226" w:right="19"/>
        <w:rPr>
          <w:rStyle w:val="Style_13_ch"/>
        </w:rPr>
      </w:pPr>
      <w:r>
        <w:rPr>
          <w:rStyle w:val="Style_4_ch"/>
        </w:rPr>
        <w:t>Во 2-й слабой позиции на месте звуков [а], [о], [э] после твердых со</w:t>
      </w:r>
      <w:r>
        <w:rPr>
          <w:rStyle w:val="Style_4_ch"/>
        </w:rPr>
        <w:t>гласных произносится очень краткий (редуцированный) звук, обо</w:t>
      </w:r>
      <w:r>
        <w:rPr>
          <w:rStyle w:val="Style_4_ch"/>
        </w:rPr>
        <w:t>значаемый знаком [</w:t>
      </w:r>
      <w:r>
        <w:rPr>
          <w:rStyle w:val="Style_4_ch"/>
        </w:rPr>
        <w:t>ъ</w:t>
      </w:r>
      <w:r>
        <w:rPr>
          <w:rStyle w:val="Style_4_ch"/>
        </w:rPr>
        <w:t>] (ер), после мягких — очень краткий звук, обо</w:t>
      </w:r>
      <w:r>
        <w:rPr>
          <w:rStyle w:val="Style_4_ch"/>
        </w:rPr>
        <w:t>значаемый знаком [</w:t>
      </w:r>
      <w:r>
        <w:rPr>
          <w:rStyle w:val="Style_4_ch"/>
        </w:rPr>
        <w:t>ь</w:t>
      </w:r>
      <w:r>
        <w:rPr>
          <w:rStyle w:val="Style_4_ch"/>
        </w:rPr>
        <w:t>] (</w:t>
      </w:r>
      <w:r>
        <w:rPr>
          <w:rStyle w:val="Style_4_ch"/>
        </w:rPr>
        <w:t>ерь</w:t>
      </w:r>
      <w:r>
        <w:rPr>
          <w:rStyle w:val="Style_4_ch"/>
        </w:rPr>
        <w:t>): [</w:t>
      </w:r>
      <w:r>
        <w:rPr>
          <w:rStyle w:val="Style_4_ch"/>
        </w:rPr>
        <w:t>мълДко</w:t>
      </w:r>
      <w:r>
        <w:rPr>
          <w:rStyle w:val="Style_4_ch"/>
        </w:rPr>
        <w:t>], [</w:t>
      </w:r>
      <w:r>
        <w:rPr>
          <w:rStyle w:val="Style_4_ch"/>
        </w:rPr>
        <w:t>слышът</w:t>
      </w:r>
      <w:r>
        <w:rPr>
          <w:rStyle w:val="Style_4_ch"/>
        </w:rPr>
        <w:t>'], [</w:t>
      </w:r>
      <w:r>
        <w:rPr>
          <w:rStyle w:val="Style_4_ch"/>
        </w:rPr>
        <w:t>пол'ь</w:t>
      </w:r>
      <w:r>
        <w:rPr>
          <w:rStyle w:val="Style_4_ch"/>
        </w:rPr>
        <w:t>], [</w:t>
      </w:r>
      <w:r>
        <w:rPr>
          <w:rStyle w:val="Style_4_ch"/>
        </w:rPr>
        <w:t>б'ьл'изна</w:t>
      </w:r>
      <w:r>
        <w:rPr>
          <w:rStyle w:val="Style_4_ch"/>
        </w:rPr>
        <w:t>].</w:t>
      </w:r>
    </w:p>
    <w:p w14:paraId="20000000">
      <w:pPr>
        <w:pStyle w:val="Style_10"/>
        <w:widowControl w:val="1"/>
        <w:numPr>
          <w:ilvl w:val="0"/>
          <w:numId w:val="6"/>
        </w:numPr>
        <w:tabs>
          <w:tab w:leader="none" w:pos="226" w:val="left"/>
        </w:tabs>
        <w:spacing w:line="197" w:lineRule="exact"/>
        <w:ind w:hanging="206" w:left="226" w:right="10"/>
        <w:rPr>
          <w:rStyle w:val="Style_7_ch"/>
        </w:rPr>
      </w:pPr>
      <w:r>
        <w:rPr>
          <w:rStyle w:val="Style_4_ch"/>
        </w:rPr>
        <w:t xml:space="preserve">Трудности чаще всего возникают в произношении звуков [о] и [э] в ударной позиции, что графически выражается буквами «е» и «ё». </w:t>
      </w:r>
      <w:r>
        <w:rPr>
          <w:rStyle w:val="Style_4_ch"/>
        </w:rPr>
        <w:t>На</w:t>
      </w:r>
      <w:r>
        <w:rPr>
          <w:rStyle w:val="Style_4_ch"/>
        </w:rPr>
        <w:t xml:space="preserve">пример: </w:t>
      </w:r>
      <w:r>
        <w:rPr>
          <w:rStyle w:val="Style_7_ch"/>
        </w:rPr>
        <w:t xml:space="preserve">бытие </w:t>
      </w:r>
      <w:r>
        <w:rPr>
          <w:rStyle w:val="Style_4_ch"/>
        </w:rPr>
        <w:t xml:space="preserve">(не бытиё), </w:t>
      </w:r>
      <w:r>
        <w:rPr>
          <w:rStyle w:val="Style_7_ch"/>
        </w:rPr>
        <w:t xml:space="preserve">современный </w:t>
      </w:r>
      <w:r>
        <w:rPr>
          <w:rStyle w:val="Style_4_ch"/>
        </w:rPr>
        <w:t xml:space="preserve">(не современный), </w:t>
      </w:r>
      <w:r>
        <w:rPr>
          <w:rStyle w:val="Style_7_ch"/>
        </w:rPr>
        <w:t>доведён</w:t>
      </w:r>
      <w:r>
        <w:rPr>
          <w:rStyle w:val="Style_7_ch"/>
        </w:rPr>
        <w:t xml:space="preserve">ный </w:t>
      </w:r>
      <w:r>
        <w:rPr>
          <w:rStyle w:val="Style_4_ch"/>
        </w:rPr>
        <w:t xml:space="preserve">(не доведенный), </w:t>
      </w:r>
      <w:r>
        <w:rPr>
          <w:rStyle w:val="Style_7_ch"/>
        </w:rPr>
        <w:t xml:space="preserve">новорождённый </w:t>
      </w:r>
      <w:r>
        <w:rPr>
          <w:rStyle w:val="Style_4_ch"/>
        </w:rPr>
        <w:t xml:space="preserve">(не новорожденный), </w:t>
      </w:r>
      <w:r>
        <w:rPr>
          <w:rStyle w:val="Style_7_ch"/>
        </w:rPr>
        <w:t xml:space="preserve">опека </w:t>
      </w:r>
      <w:r>
        <w:rPr>
          <w:rStyle w:val="Style_4_ch"/>
        </w:rPr>
        <w:t xml:space="preserve">(не опека), </w:t>
      </w:r>
      <w:r>
        <w:rPr>
          <w:rStyle w:val="Style_7_ch"/>
        </w:rPr>
        <w:t xml:space="preserve">оседлый </w:t>
      </w:r>
      <w:r>
        <w:rPr>
          <w:rStyle w:val="Style_4_ch"/>
        </w:rPr>
        <w:t>(не оседлый) и т.п.</w:t>
      </w:r>
      <w:r>
        <w:rPr>
          <w:rStyle w:val="Style_4_ch"/>
        </w:rPr>
        <w:t xml:space="preserve"> Отчасти это происходит от того, что в печатных текстах, как правило, вместо буквы «ё» используется буква «е». При затруднениях в произношении слов такого рода сле</w:t>
      </w:r>
      <w:r>
        <w:rPr>
          <w:rStyle w:val="Style_4_ch"/>
        </w:rPr>
        <w:t xml:space="preserve">дует обращаться к словарям-справочникам. Нужно помнить и о том, что в отдельных случаях буквы «ё» и «е» различают по смыслу слова в словосочетаниях. </w:t>
      </w:r>
      <w:r>
        <w:rPr>
          <w:rStyle w:val="Style_7_ch"/>
        </w:rPr>
        <w:t xml:space="preserve">Ср.: </w:t>
      </w:r>
      <w:r>
        <w:rPr>
          <w:rStyle w:val="Style_4_ch"/>
        </w:rPr>
        <w:t xml:space="preserve">именительный </w:t>
      </w:r>
      <w:r>
        <w:rPr>
          <w:rStyle w:val="Style_7_ch"/>
        </w:rPr>
        <w:t xml:space="preserve">падеж — падёж </w:t>
      </w:r>
      <w:r>
        <w:rPr>
          <w:rStyle w:val="Style_4_ch"/>
        </w:rPr>
        <w:t xml:space="preserve">скота; чистое </w:t>
      </w:r>
      <w:r>
        <w:rPr>
          <w:rStyle w:val="Style_7_ch"/>
        </w:rPr>
        <w:t xml:space="preserve">небо </w:t>
      </w:r>
      <w:r>
        <w:rPr>
          <w:rStyle w:val="Style_4_ch"/>
        </w:rPr>
        <w:t xml:space="preserve">— верхнее </w:t>
      </w:r>
      <w:r>
        <w:rPr>
          <w:rStyle w:val="Style_7_ch"/>
        </w:rPr>
        <w:t xml:space="preserve">нёбо; совершенный </w:t>
      </w:r>
      <w:r>
        <w:rPr>
          <w:rStyle w:val="Style_4_ch"/>
        </w:rPr>
        <w:t xml:space="preserve">вид — </w:t>
      </w:r>
      <w:r>
        <w:rPr>
          <w:rStyle w:val="Style_7_ch"/>
        </w:rPr>
        <w:t xml:space="preserve">совершённый </w:t>
      </w:r>
      <w:r>
        <w:rPr>
          <w:rStyle w:val="Style_4_ch"/>
        </w:rPr>
        <w:t>поступок.</w:t>
      </w:r>
    </w:p>
    <w:p w14:paraId="21000000">
      <w:pPr>
        <w:pStyle w:val="Style_8"/>
        <w:widowControl w:val="1"/>
        <w:spacing w:before="226"/>
        <w:ind w:firstLine="0" w:left="5"/>
        <w:rPr>
          <w:rStyle w:val="Style_9_ch"/>
        </w:rPr>
      </w:pPr>
      <w:r>
        <w:rPr>
          <w:rStyle w:val="Style_9_ch"/>
        </w:rPr>
        <w:t>Праивила</w:t>
      </w:r>
      <w:r>
        <w:rPr>
          <w:rStyle w:val="Style_9_ch"/>
        </w:rPr>
        <w:t xml:space="preserve"> произношения согласных звуков</w:t>
      </w:r>
    </w:p>
    <w:p w14:paraId="22000000">
      <w:pPr>
        <w:pStyle w:val="Style_10"/>
        <w:widowControl w:val="1"/>
        <w:tabs>
          <w:tab w:leader="none" w:pos="211" w:val="left"/>
        </w:tabs>
        <w:spacing w:before="38" w:line="202" w:lineRule="exact"/>
        <w:ind w:hanging="206" w:left="211" w:right="24"/>
        <w:rPr>
          <w:rStyle w:val="Style_7_ch"/>
        </w:rPr>
      </w:pPr>
      <w:r>
        <w:rPr>
          <w:rStyle w:val="Style_7_ch"/>
        </w:rPr>
        <w:t>1.</w:t>
      </w:r>
      <w:r>
        <w:rPr>
          <w:rStyle w:val="Style_7_ch"/>
          <w:rFonts w:ascii="Times New Roman" w:hAnsi="Times New Roman"/>
          <w:sz w:val="20"/>
        </w:rPr>
        <w:tab/>
      </w:r>
      <w:r>
        <w:rPr>
          <w:rStyle w:val="Style_11_ch"/>
        </w:rPr>
        <w:t xml:space="preserve">Звонкие согласные в конце слова оглушаются в парные глухие, </w:t>
      </w:r>
      <w:r>
        <w:rPr>
          <w:rStyle w:val="Style_4_ch"/>
        </w:rPr>
        <w:t>моро</w:t>
      </w:r>
      <w:r>
        <w:rPr>
          <w:rStyle w:val="Style_4_ch"/>
        </w:rPr>
        <w:t xml:space="preserve"> [с],</w:t>
      </w:r>
      <w:r>
        <w:rPr>
          <w:rStyle w:val="Style_4_ch"/>
        </w:rPr>
        <w:t xml:space="preserve"> </w:t>
      </w:r>
      <w:r>
        <w:rPr>
          <w:rStyle w:val="Style_4_ch"/>
        </w:rPr>
        <w:t>бага</w:t>
      </w:r>
      <w:r>
        <w:rPr>
          <w:rStyle w:val="Style_4_ch"/>
        </w:rPr>
        <w:t xml:space="preserve"> [</w:t>
      </w:r>
      <w:r>
        <w:rPr>
          <w:rStyle w:val="Style_4_ch"/>
        </w:rPr>
        <w:t>ш</w:t>
      </w:r>
      <w:r>
        <w:rPr>
          <w:rStyle w:val="Style_4_ch"/>
        </w:rPr>
        <w:t xml:space="preserve">], </w:t>
      </w:r>
      <w:r>
        <w:rPr>
          <w:rStyle w:val="Style_4_ch"/>
        </w:rPr>
        <w:t>ро</w:t>
      </w:r>
      <w:r>
        <w:rPr>
          <w:rStyle w:val="Style_4_ch"/>
        </w:rPr>
        <w:t xml:space="preserve"> [</w:t>
      </w:r>
      <w:r>
        <w:rPr>
          <w:rStyle w:val="Style_4_ch"/>
        </w:rPr>
        <w:t>ф</w:t>
      </w:r>
      <w:r>
        <w:rPr>
          <w:rStyle w:val="Style_4_ch"/>
        </w:rPr>
        <w:t xml:space="preserve">], </w:t>
      </w:r>
      <w:r>
        <w:rPr>
          <w:rStyle w:val="Style_4_ch"/>
        </w:rPr>
        <w:t>мё</w:t>
      </w:r>
      <w:r>
        <w:rPr>
          <w:rStyle w:val="Style_4_ch"/>
        </w:rPr>
        <w:t xml:space="preserve"> [т]. Оглушение звука [г] в непарный [</w:t>
      </w:r>
      <w:r>
        <w:rPr>
          <w:rStyle w:val="Style_4_ch"/>
        </w:rPr>
        <w:t>х</w:t>
      </w:r>
      <w:r>
        <w:rPr>
          <w:rStyle w:val="Style_4_ch"/>
        </w:rPr>
        <w:t>] является</w:t>
      </w:r>
      <w:r>
        <w:rPr>
          <w:rStyle w:val="Style_4_ch"/>
        </w:rPr>
        <w:t xml:space="preserve"> </w:t>
      </w:r>
      <w:r>
        <w:rPr>
          <w:rStyle w:val="Style_4_ch"/>
        </w:rPr>
        <w:t xml:space="preserve">литературной нормой лишь в слове </w:t>
      </w:r>
      <w:r>
        <w:rPr>
          <w:rStyle w:val="Style_11_ch"/>
        </w:rPr>
        <w:t xml:space="preserve">Бог; </w:t>
      </w:r>
      <w:r>
        <w:rPr>
          <w:rStyle w:val="Style_4_ch"/>
        </w:rPr>
        <w:t>в остальных случаях произношение на конце слова [</w:t>
      </w:r>
      <w:r>
        <w:rPr>
          <w:rStyle w:val="Style_4_ch"/>
        </w:rPr>
        <w:t>х</w:t>
      </w:r>
      <w:r>
        <w:rPr>
          <w:rStyle w:val="Style_4_ch"/>
        </w:rPr>
        <w:t>] вместо [</w:t>
      </w:r>
      <w:r>
        <w:rPr>
          <w:rStyle w:val="Style_4_ch"/>
        </w:rPr>
        <w:t>к</w:t>
      </w:r>
      <w:r>
        <w:rPr>
          <w:rStyle w:val="Style_4_ch"/>
        </w:rPr>
        <w:t xml:space="preserve">] — диалектная черта: </w:t>
      </w:r>
      <w:r>
        <w:rPr>
          <w:rStyle w:val="Style_7_ch"/>
        </w:rPr>
        <w:t>сне [</w:t>
      </w:r>
      <w:r>
        <w:rPr>
          <w:rStyle w:val="Style_7_ch"/>
        </w:rPr>
        <w:t>х</w:t>
      </w:r>
      <w:r>
        <w:rPr>
          <w:rStyle w:val="Style_7_ch"/>
        </w:rPr>
        <w:t>],</w:t>
      </w:r>
      <w:r>
        <w:rPr>
          <w:rStyle w:val="Style_7_ch"/>
        </w:rPr>
        <w:t xml:space="preserve"> </w:t>
      </w:r>
      <w:r>
        <w:rPr>
          <w:rStyle w:val="Style_7_ch"/>
        </w:rPr>
        <w:t>вра</w:t>
      </w:r>
      <w:r>
        <w:rPr>
          <w:rStyle w:val="Style_7_ch"/>
        </w:rPr>
        <w:t xml:space="preserve"> [</w:t>
      </w:r>
      <w:r>
        <w:rPr>
          <w:rStyle w:val="Style_7_ch"/>
        </w:rPr>
        <w:t>х</w:t>
      </w:r>
      <w:r>
        <w:rPr>
          <w:rStyle w:val="Style_7_ch"/>
        </w:rPr>
        <w:t xml:space="preserve">], </w:t>
      </w:r>
      <w:r>
        <w:rPr>
          <w:rStyle w:val="Style_7_ch"/>
        </w:rPr>
        <w:t>пиро</w:t>
      </w:r>
      <w:r>
        <w:rPr>
          <w:rStyle w:val="Style_7_ch"/>
        </w:rPr>
        <w:t xml:space="preserve"> [</w:t>
      </w:r>
      <w:r>
        <w:rPr>
          <w:rStyle w:val="Style_7_ch"/>
        </w:rPr>
        <w:t>х</w:t>
      </w:r>
      <w:r>
        <w:rPr>
          <w:rStyle w:val="Style_7_ch"/>
        </w:rPr>
        <w:t>].</w:t>
      </w:r>
    </w:p>
    <w:p w14:paraId="23000000">
      <w:pPr>
        <w:pStyle w:val="Style_3"/>
        <w:widowControl w:val="1"/>
        <w:spacing w:before="5" w:line="202" w:lineRule="exact"/>
        <w:ind w:firstLine="0" w:left="230" w:right="34"/>
        <w:rPr>
          <w:rStyle w:val="Style_11_ch"/>
        </w:rPr>
      </w:pPr>
      <w:r>
        <w:rPr>
          <w:rStyle w:val="Style_4_ch"/>
        </w:rPr>
        <w:t xml:space="preserve">Оглушение звонких согласных на </w:t>
      </w:r>
      <w:r>
        <w:rPr>
          <w:rStyle w:val="Style_4_ch"/>
        </w:rPr>
        <w:t>конле</w:t>
      </w:r>
      <w:r>
        <w:rPr>
          <w:rStyle w:val="Style_4_ch"/>
        </w:rPr>
        <w:t xml:space="preserve"> слов зависит от </w:t>
      </w:r>
      <w:r>
        <w:rPr>
          <w:rStyle w:val="Style_11_ch"/>
        </w:rPr>
        <w:t xml:space="preserve">позиции, </w:t>
      </w:r>
      <w:r>
        <w:rPr>
          <w:rStyle w:val="Style_4_ch"/>
        </w:rPr>
        <w:t>по</w:t>
      </w:r>
      <w:r>
        <w:rPr>
          <w:rStyle w:val="Style_4_ch"/>
        </w:rPr>
        <w:t xml:space="preserve">этому называется </w:t>
      </w:r>
      <w:r>
        <w:rPr>
          <w:rStyle w:val="Style_11_ch"/>
        </w:rPr>
        <w:t>позиционным процессом.</w:t>
      </w:r>
    </w:p>
    <w:p w14:paraId="24000000">
      <w:pPr>
        <w:pStyle w:val="Style_10"/>
        <w:widowControl w:val="1"/>
        <w:tabs>
          <w:tab w:leader="none" w:pos="211" w:val="left"/>
        </w:tabs>
        <w:spacing w:line="202" w:lineRule="exact"/>
        <w:ind w:hanging="206" w:left="211" w:right="24"/>
        <w:rPr>
          <w:rStyle w:val="Style_4_ch"/>
        </w:rPr>
      </w:pPr>
      <w:r>
        <w:rPr>
          <w:rStyle w:val="Style_4_ch"/>
        </w:rPr>
        <w:t>2.</w:t>
      </w:r>
      <w:r>
        <w:rPr>
          <w:rStyle w:val="Style_4_ch"/>
          <w:sz w:val="20"/>
        </w:rPr>
        <w:tab/>
      </w:r>
      <w:r>
        <w:rPr>
          <w:rStyle w:val="Style_4_ch"/>
        </w:rPr>
        <w:t xml:space="preserve">В русском языке широко распространены </w:t>
      </w:r>
      <w:r>
        <w:rPr>
          <w:rStyle w:val="Style_11_ch"/>
        </w:rPr>
        <w:t xml:space="preserve">комбинаторные </w:t>
      </w:r>
      <w:r>
        <w:rPr>
          <w:rStyle w:val="Style_4_ch"/>
        </w:rPr>
        <w:t>(вызванные</w:t>
      </w:r>
      <w:r>
        <w:rPr>
          <w:rStyle w:val="Style_4_ch"/>
        </w:rPr>
        <w:t xml:space="preserve"> </w:t>
      </w:r>
      <w:r>
        <w:rPr>
          <w:rStyle w:val="Style_4_ch"/>
        </w:rPr>
        <w:t xml:space="preserve">комбинацией, сочетанием звуков) </w:t>
      </w:r>
      <w:r>
        <w:rPr>
          <w:rStyle w:val="Style_11_ch"/>
        </w:rPr>
        <w:t xml:space="preserve">процессы. </w:t>
      </w:r>
      <w:r>
        <w:rPr>
          <w:rStyle w:val="Style_4_ch"/>
        </w:rPr>
        <w:t xml:space="preserve">Среди них </w:t>
      </w:r>
      <w:r>
        <w:rPr>
          <w:rStyle w:val="Style_11_ch"/>
        </w:rPr>
        <w:t>ассимиляции</w:t>
      </w:r>
      <w:r>
        <w:rPr>
          <w:rStyle w:val="Style_11_ch"/>
        </w:rPr>
        <w:t xml:space="preserve"> </w:t>
      </w:r>
      <w:r>
        <w:rPr>
          <w:rStyle w:val="Style_4_ch"/>
        </w:rPr>
        <w:t>(уподобление) звуков:</w:t>
      </w:r>
    </w:p>
    <w:p w14:paraId="25000000">
      <w:pPr>
        <w:pStyle w:val="Style_14"/>
        <w:widowControl w:val="1"/>
        <w:numPr>
          <w:ilvl w:val="0"/>
          <w:numId w:val="7"/>
        </w:numPr>
        <w:tabs>
          <w:tab w:leader="none" w:pos="226" w:val="left"/>
        </w:tabs>
        <w:spacing w:before="19" w:line="202" w:lineRule="exact"/>
        <w:ind w:hanging="226" w:left="226" w:right="34"/>
        <w:rPr>
          <w:rStyle w:val="Style_11_ch"/>
        </w:rPr>
      </w:pPr>
      <w:r>
        <w:rPr>
          <w:rStyle w:val="Style_11_ch"/>
        </w:rPr>
        <w:t xml:space="preserve">по звонкости </w:t>
      </w:r>
      <w:r>
        <w:rPr>
          <w:rStyle w:val="Style_4_ch"/>
        </w:rPr>
        <w:t>(глухой согласный под влиянием последующего звонко</w:t>
      </w:r>
      <w:r>
        <w:rPr>
          <w:rStyle w:val="Style_4_ch"/>
        </w:rPr>
        <w:t xml:space="preserve">го превращается в звонкий): </w:t>
      </w:r>
      <w:r>
        <w:rPr>
          <w:rStyle w:val="Style_7_ch"/>
        </w:rPr>
        <w:t>про [</w:t>
      </w:r>
      <w:r>
        <w:rPr>
          <w:rStyle w:val="Style_7_ch"/>
        </w:rPr>
        <w:t>з</w:t>
      </w:r>
      <w:r>
        <w:rPr>
          <w:rStyle w:val="Style_7_ch"/>
        </w:rPr>
        <w:t xml:space="preserve">'] ба, во </w:t>
      </w:r>
      <w:r>
        <w:rPr>
          <w:rStyle w:val="Style_15_ch"/>
        </w:rPr>
        <w:t xml:space="preserve">[г] </w:t>
      </w:r>
      <w:r>
        <w:rPr>
          <w:rStyle w:val="Style_7_ch"/>
        </w:rPr>
        <w:t xml:space="preserve">зал; </w:t>
      </w:r>
      <w:r>
        <w:rPr>
          <w:rStyle w:val="Style_4_ch"/>
        </w:rPr>
        <w:t>озвончение не про</w:t>
      </w:r>
      <w:r>
        <w:rPr>
          <w:rStyle w:val="Style_4_ch"/>
        </w:rPr>
        <w:t>исходит перед звуками [л], [м], [</w:t>
      </w:r>
      <w:r>
        <w:rPr>
          <w:rStyle w:val="Style_4_ch"/>
        </w:rPr>
        <w:t>н</w:t>
      </w:r>
      <w:r>
        <w:rPr>
          <w:rStyle w:val="Style_4_ch"/>
        </w:rPr>
        <w:t>], [</w:t>
      </w:r>
      <w:r>
        <w:rPr>
          <w:rStyle w:val="Style_4_ch"/>
        </w:rPr>
        <w:t>р</w:t>
      </w:r>
      <w:r>
        <w:rPr>
          <w:rStyle w:val="Style_4_ch"/>
        </w:rPr>
        <w:t>], [в];</w:t>
      </w:r>
    </w:p>
    <w:p w14:paraId="26000000">
      <w:pPr>
        <w:pStyle w:val="Style_14"/>
        <w:widowControl w:val="1"/>
        <w:numPr>
          <w:ilvl w:val="0"/>
          <w:numId w:val="7"/>
        </w:numPr>
        <w:tabs>
          <w:tab w:leader="none" w:pos="226" w:val="left"/>
        </w:tabs>
        <w:spacing w:before="14" w:line="202" w:lineRule="exact"/>
        <w:ind w:hanging="226" w:left="226" w:right="24"/>
        <w:rPr>
          <w:rStyle w:val="Style_11_ch"/>
        </w:rPr>
      </w:pPr>
      <w:r>
        <w:rPr>
          <w:rStyle w:val="Style_11_ch"/>
        </w:rPr>
        <w:t xml:space="preserve">по мягкости </w:t>
      </w:r>
      <w:r>
        <w:rPr>
          <w:rStyle w:val="Style_4_ch"/>
        </w:rPr>
        <w:t xml:space="preserve">(твердый согласный под воздействием следующего за ним мягкого звука становится мягким): го [с'] </w:t>
      </w:r>
      <w:r>
        <w:rPr>
          <w:rStyle w:val="Style_7_ch"/>
        </w:rPr>
        <w:t>ти</w:t>
      </w:r>
      <w:r>
        <w:rPr>
          <w:rStyle w:val="Style_7_ch"/>
        </w:rPr>
        <w:t xml:space="preserve">, </w:t>
      </w:r>
      <w:r>
        <w:rPr>
          <w:rStyle w:val="Style_7_ch"/>
        </w:rPr>
        <w:t>ле</w:t>
      </w:r>
      <w:r>
        <w:rPr>
          <w:rStyle w:val="Style_7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с</w:t>
      </w:r>
      <w:r>
        <w:rPr>
          <w:rStyle w:val="Style_4_ch"/>
        </w:rPr>
        <w:t xml:space="preserve">'] </w:t>
      </w:r>
      <w:r>
        <w:rPr>
          <w:rStyle w:val="Style_7_ch"/>
        </w:rPr>
        <w:t>ник, [</w:t>
      </w:r>
      <w:r>
        <w:rPr>
          <w:rStyle w:val="Style_7_ch"/>
        </w:rPr>
        <w:t>з</w:t>
      </w:r>
      <w:r>
        <w:rPr>
          <w:rStyle w:val="Style_7_ch"/>
        </w:rPr>
        <w:t xml:space="preserve">'] </w:t>
      </w:r>
      <w:r>
        <w:rPr>
          <w:rStyle w:val="Style_7_ch"/>
        </w:rPr>
        <w:t>десь</w:t>
      </w:r>
      <w:r>
        <w:rPr>
          <w:rStyle w:val="Style_7_ch"/>
        </w:rPr>
        <w:t>.</w:t>
      </w:r>
    </w:p>
    <w:p w14:paraId="27000000">
      <w:pPr>
        <w:pStyle w:val="Style_3"/>
        <w:widowControl w:val="1"/>
        <w:spacing w:line="202" w:lineRule="exact"/>
        <w:ind w:firstLine="0" w:left="226" w:right="38"/>
        <w:rPr>
          <w:rStyle w:val="Style_4_ch"/>
        </w:rPr>
      </w:pPr>
      <w:r>
        <w:rPr>
          <w:rStyle w:val="Style_4_ch"/>
        </w:rPr>
        <w:t>В сочетаниях с зубными и губными согласными наблюдается двоя</w:t>
      </w:r>
      <w:r>
        <w:rPr>
          <w:rStyle w:val="Style_4_ch"/>
        </w:rPr>
        <w:t xml:space="preserve">кое произношение: </w:t>
      </w:r>
      <w:r>
        <w:rPr>
          <w:rStyle w:val="Style_7_ch"/>
        </w:rPr>
        <w:t>[</w:t>
      </w:r>
      <w:r>
        <w:rPr>
          <w:rStyle w:val="Style_7_ch"/>
        </w:rPr>
        <w:t>зл</w:t>
      </w:r>
      <w:r>
        <w:rPr>
          <w:rStyle w:val="Style_7_ch"/>
        </w:rPr>
        <w:t xml:space="preserve">'] </w:t>
      </w:r>
      <w:r>
        <w:rPr>
          <w:rStyle w:val="Style_4_ch"/>
        </w:rPr>
        <w:t>ить</w:t>
      </w:r>
      <w:r>
        <w:rPr>
          <w:rStyle w:val="Style_4_ch"/>
        </w:rPr>
        <w:t xml:space="preserve"> и </w:t>
      </w:r>
      <w:r>
        <w:rPr>
          <w:rStyle w:val="Style_7_ch"/>
        </w:rPr>
        <w:t>[</w:t>
      </w:r>
      <w:r>
        <w:rPr>
          <w:rStyle w:val="Style_7_ch"/>
        </w:rPr>
        <w:t>з'л</w:t>
      </w:r>
      <w:r>
        <w:rPr>
          <w:rStyle w:val="Style_7_ch"/>
        </w:rPr>
        <w:t xml:space="preserve">'] </w:t>
      </w:r>
      <w:r>
        <w:rPr>
          <w:rStyle w:val="Style_4_ch"/>
        </w:rPr>
        <w:t>ить</w:t>
      </w:r>
      <w:r>
        <w:rPr>
          <w:rStyle w:val="Style_4_ch"/>
        </w:rPr>
        <w:t xml:space="preserve">; </w:t>
      </w:r>
      <w:r>
        <w:rPr>
          <w:rStyle w:val="Style_7_ch"/>
        </w:rPr>
        <w:t>[</w:t>
      </w:r>
      <w:r>
        <w:rPr>
          <w:rStyle w:val="Style_7_ch"/>
        </w:rPr>
        <w:t>д'в</w:t>
      </w:r>
      <w:r>
        <w:rPr>
          <w:rStyle w:val="Style_7_ch"/>
        </w:rPr>
        <w:t xml:space="preserve">'] </w:t>
      </w:r>
      <w:r>
        <w:rPr>
          <w:rStyle w:val="Style_4_ch"/>
        </w:rPr>
        <w:t>ерь</w:t>
      </w:r>
      <w:r>
        <w:rPr>
          <w:rStyle w:val="Style_4_ch"/>
        </w:rPr>
        <w:t xml:space="preserve"> и </w:t>
      </w:r>
      <w:r>
        <w:rPr>
          <w:rStyle w:val="Style_7_ch"/>
        </w:rPr>
        <w:t>[дв</w:t>
      </w:r>
      <w:r>
        <w:rPr>
          <w:rStyle w:val="Style_7_ch"/>
          <w:vertAlign w:val="superscript"/>
        </w:rPr>
        <w:t>1</w:t>
      </w:r>
      <w:r>
        <w:rPr>
          <w:rStyle w:val="Style_7_ch"/>
        </w:rPr>
        <w:t xml:space="preserve">] </w:t>
      </w:r>
      <w:r>
        <w:rPr>
          <w:rStyle w:val="Style_4_ch"/>
        </w:rPr>
        <w:t>ерь</w:t>
      </w:r>
      <w:r>
        <w:rPr>
          <w:rStyle w:val="Style_4_ch"/>
        </w:rPr>
        <w:t>. В по</w:t>
      </w:r>
      <w:r>
        <w:rPr>
          <w:rStyle w:val="Style_4_ch"/>
        </w:rPr>
        <w:t>следнее время усиливается тенденция к произношению в таких слу</w:t>
      </w:r>
      <w:r>
        <w:rPr>
          <w:rStyle w:val="Style_4_ch"/>
        </w:rPr>
        <w:t>чаях твердых согласных.</w:t>
      </w:r>
    </w:p>
    <w:p w14:paraId="28000000">
      <w:pPr>
        <w:pStyle w:val="Style_3"/>
        <w:widowControl w:val="1"/>
        <w:spacing w:before="14" w:line="202" w:lineRule="exact"/>
        <w:ind w:firstLine="0" w:left="221" w:right="34"/>
        <w:rPr>
          <w:rStyle w:val="Style_7_ch"/>
        </w:rPr>
      </w:pPr>
      <w:r>
        <w:rPr>
          <w:rStyle w:val="Style_7_ch"/>
        </w:rPr>
        <w:t xml:space="preserve">У </w:t>
      </w:r>
      <w:r>
        <w:rPr>
          <w:rStyle w:val="Style_4_ch"/>
        </w:rPr>
        <w:t xml:space="preserve">существительных мужского рода на </w:t>
      </w:r>
      <w:r>
        <w:rPr>
          <w:rStyle w:val="Style_7_ch"/>
        </w:rPr>
        <w:t>-</w:t>
      </w:r>
      <w:r>
        <w:rPr>
          <w:rStyle w:val="Style_7_ch"/>
        </w:rPr>
        <w:t>и</w:t>
      </w:r>
      <w:r>
        <w:rPr>
          <w:rStyle w:val="Style_7_ch"/>
        </w:rPr>
        <w:t>зм</w:t>
      </w:r>
      <w:r>
        <w:rPr>
          <w:rStyle w:val="Style_7_ch"/>
        </w:rPr>
        <w:t xml:space="preserve"> </w:t>
      </w:r>
      <w:r>
        <w:rPr>
          <w:rStyle w:val="Style_4_ch"/>
        </w:rPr>
        <w:t>согласный [</w:t>
      </w:r>
      <w:r>
        <w:rPr>
          <w:rStyle w:val="Style_4_ch"/>
        </w:rPr>
        <w:t>з</w:t>
      </w:r>
      <w:r>
        <w:rPr>
          <w:rStyle w:val="Style_4_ch"/>
        </w:rPr>
        <w:t>] произносится твердо во всех падежах, в том числе и при смягчении конечного со</w:t>
      </w:r>
      <w:r>
        <w:rPr>
          <w:rStyle w:val="Style_4_ch"/>
        </w:rPr>
        <w:t xml:space="preserve">гласного: </w:t>
      </w:r>
      <w:r>
        <w:rPr>
          <w:rStyle w:val="Style_7_ch"/>
        </w:rPr>
        <w:t xml:space="preserve">в организме, при капитализме, </w:t>
      </w:r>
      <w:r>
        <w:rPr>
          <w:rStyle w:val="Style_4_ch"/>
        </w:rPr>
        <w:t xml:space="preserve">об </w:t>
      </w:r>
      <w:r>
        <w:rPr>
          <w:rStyle w:val="Style_7_ch"/>
        </w:rPr>
        <w:t>абстракционизме;</w:t>
      </w:r>
    </w:p>
    <w:p w14:paraId="29000000">
      <w:pPr>
        <w:pStyle w:val="Style_14"/>
        <w:widowControl w:val="1"/>
        <w:spacing w:line="197" w:lineRule="exact"/>
        <w:ind w:hanging="226" w:left="226" w:right="154"/>
        <w:rPr>
          <w:rStyle w:val="Style_15_ch"/>
        </w:rPr>
      </w:pPr>
      <w:r>
        <w:rPr>
          <w:rStyle w:val="Style_4_ch"/>
        </w:rPr>
        <w:t>• ассимиляция зубных перед шипящими (зубные [</w:t>
      </w:r>
      <w:r>
        <w:rPr>
          <w:rStyle w:val="Style_4_ch"/>
        </w:rPr>
        <w:t>з</w:t>
      </w:r>
      <w:r>
        <w:rPr>
          <w:rStyle w:val="Style_4_ch"/>
        </w:rPr>
        <w:t>], [</w:t>
      </w:r>
      <w:r>
        <w:rPr>
          <w:rStyle w:val="Style_4_ch"/>
        </w:rPr>
        <w:t>с</w:t>
      </w:r>
      <w:r>
        <w:rPr>
          <w:rStyle w:val="Style_4_ch"/>
        </w:rPr>
        <w:t xml:space="preserve">] </w:t>
      </w:r>
      <w:r>
        <w:rPr>
          <w:rStyle w:val="Style_4_ch"/>
        </w:rPr>
        <w:t>перед</w:t>
      </w:r>
      <w:r>
        <w:rPr>
          <w:rStyle w:val="Style_4_ch"/>
        </w:rPr>
        <w:t xml:space="preserve"> ши</w:t>
      </w:r>
      <w:r>
        <w:rPr>
          <w:rStyle w:val="Style_4_ch"/>
        </w:rPr>
        <w:t>пящими [ж], [</w:t>
      </w:r>
      <w:r>
        <w:rPr>
          <w:rStyle w:val="Style_4_ch"/>
        </w:rPr>
        <w:t>ш</w:t>
      </w:r>
      <w:r>
        <w:rPr>
          <w:rStyle w:val="Style_4_ch"/>
        </w:rPr>
        <w:t xml:space="preserve">] произносятся как долгий шипящий): </w:t>
      </w:r>
      <w:r>
        <w:rPr>
          <w:rStyle w:val="Style_15_ch"/>
        </w:rPr>
        <w:t>сшить — [</w:t>
      </w:r>
      <w:r>
        <w:rPr>
          <w:rStyle w:val="Style_15_ch"/>
        </w:rPr>
        <w:t>шш</w:t>
      </w:r>
      <w:r>
        <w:rPr>
          <w:rStyle w:val="Style_15_ch"/>
        </w:rPr>
        <w:t xml:space="preserve">] </w:t>
      </w:r>
      <w:r>
        <w:rPr>
          <w:rStyle w:val="Style_15_ch"/>
        </w:rPr>
        <w:t>ить</w:t>
      </w:r>
      <w:r>
        <w:rPr>
          <w:rStyle w:val="Style_15_ch"/>
        </w:rPr>
        <w:t xml:space="preserve">; расшнуровать — </w:t>
      </w:r>
      <w:r>
        <w:rPr>
          <w:rStyle w:val="Style_15_ch"/>
        </w:rPr>
        <w:t>ра</w:t>
      </w:r>
      <w:r>
        <w:rPr>
          <w:rStyle w:val="Style_15_ch"/>
        </w:rPr>
        <w:t xml:space="preserve"> [</w:t>
      </w:r>
      <w:r>
        <w:rPr>
          <w:rStyle w:val="Style_15_ch"/>
        </w:rPr>
        <w:t>шш</w:t>
      </w:r>
      <w:r>
        <w:rPr>
          <w:rStyle w:val="Style_15_ch"/>
        </w:rPr>
        <w:t xml:space="preserve">] </w:t>
      </w:r>
      <w:r>
        <w:rPr>
          <w:rStyle w:val="Style_15_ch"/>
        </w:rPr>
        <w:t>нуровать</w:t>
      </w:r>
      <w:r>
        <w:rPr>
          <w:rStyle w:val="Style_15_ch"/>
        </w:rPr>
        <w:t>; сжечь — [</w:t>
      </w:r>
      <w:r>
        <w:rPr>
          <w:rStyle w:val="Style_15_ch"/>
        </w:rPr>
        <w:t>жж</w:t>
      </w:r>
      <w:r>
        <w:rPr>
          <w:rStyle w:val="Style_15_ch"/>
        </w:rPr>
        <w:t xml:space="preserve">] </w:t>
      </w:r>
      <w:r>
        <w:rPr>
          <w:rStyle w:val="Style_15_ch"/>
        </w:rPr>
        <w:t>эчь</w:t>
      </w:r>
      <w:r>
        <w:rPr>
          <w:rStyle w:val="Style_15_ch"/>
        </w:rPr>
        <w:t>; разжа</w:t>
      </w:r>
      <w:r>
        <w:rPr>
          <w:rStyle w:val="Style_15_ch"/>
        </w:rPr>
        <w:t xml:space="preserve">лобить — </w:t>
      </w:r>
      <w:r>
        <w:rPr>
          <w:rStyle w:val="Style_15_ch"/>
        </w:rPr>
        <w:t>ра</w:t>
      </w:r>
      <w:r>
        <w:rPr>
          <w:rStyle w:val="Style_15_ch"/>
        </w:rPr>
        <w:t xml:space="preserve"> [</w:t>
      </w:r>
      <w:r>
        <w:rPr>
          <w:rStyle w:val="Style_15_ch"/>
        </w:rPr>
        <w:t>жж</w:t>
      </w:r>
      <w:r>
        <w:rPr>
          <w:rStyle w:val="Style_15_ch"/>
        </w:rPr>
        <w:t xml:space="preserve">] </w:t>
      </w:r>
      <w:r>
        <w:rPr>
          <w:rStyle w:val="Style_15_ch"/>
        </w:rPr>
        <w:t>алобить</w:t>
      </w:r>
      <w:r>
        <w:rPr>
          <w:rStyle w:val="Style_15_ch"/>
        </w:rPr>
        <w:t>.</w:t>
      </w:r>
    </w:p>
    <w:p w14:paraId="2A000000">
      <w:pPr>
        <w:pStyle w:val="Style_10"/>
        <w:widowControl w:val="1"/>
        <w:numPr>
          <w:ilvl w:val="0"/>
          <w:numId w:val="8"/>
        </w:numPr>
        <w:tabs>
          <w:tab w:leader="none" w:pos="235" w:val="left"/>
        </w:tabs>
        <w:spacing w:line="197" w:lineRule="exact"/>
        <w:ind w:hanging="226" w:left="235" w:right="139"/>
        <w:rPr>
          <w:rStyle w:val="Style_15_ch"/>
        </w:rPr>
      </w:pPr>
      <w:r>
        <w:rPr>
          <w:rStyle w:val="Style_4_ch"/>
        </w:rPr>
        <w:t xml:space="preserve">Сочетания </w:t>
      </w:r>
      <w:r>
        <w:rPr>
          <w:rStyle w:val="Style_9_ch"/>
        </w:rPr>
        <w:t>зж</w:t>
      </w:r>
      <w:r>
        <w:rPr>
          <w:rStyle w:val="Style_9_ch"/>
        </w:rPr>
        <w:t xml:space="preserve"> </w:t>
      </w:r>
      <w:r>
        <w:rPr>
          <w:rStyle w:val="Style_4_ch"/>
        </w:rPr>
        <w:t xml:space="preserve">и </w:t>
      </w:r>
      <w:r>
        <w:rPr>
          <w:rStyle w:val="Style_9_ch"/>
        </w:rPr>
        <w:t>жж</w:t>
      </w:r>
      <w:r>
        <w:rPr>
          <w:rStyle w:val="Style_9_ch"/>
        </w:rPr>
        <w:t xml:space="preserve"> </w:t>
      </w:r>
      <w:r>
        <w:rPr>
          <w:rStyle w:val="Style_4_ch"/>
        </w:rPr>
        <w:t xml:space="preserve">внутри корня произносятся как долгий мягкий звук </w:t>
      </w:r>
      <w:r>
        <w:rPr>
          <w:rStyle w:val="Style_15_ch"/>
        </w:rPr>
        <w:t xml:space="preserve">[ж'] </w:t>
      </w:r>
      <w:r>
        <w:rPr>
          <w:rStyle w:val="Style_4_ch"/>
        </w:rPr>
        <w:t xml:space="preserve">в словах: </w:t>
      </w:r>
      <w:r>
        <w:rPr>
          <w:rStyle w:val="Style_15_ch"/>
        </w:rPr>
        <w:t>дрожжи, брызжет, визжать, дребезжать, вожжи, езжу, жжет, позже, брезжить, жужжать, дожди, дождик, можжевельник.</w:t>
      </w:r>
      <w:r>
        <w:rPr>
          <w:rStyle w:val="Style_15_ch"/>
        </w:rPr>
        <w:t xml:space="preserve"> </w:t>
      </w:r>
      <w:r>
        <w:rPr>
          <w:rStyle w:val="Style_4_ch"/>
        </w:rPr>
        <w:t>В на</w:t>
      </w:r>
      <w:r>
        <w:rPr>
          <w:rStyle w:val="Style_4_ch"/>
        </w:rPr>
        <w:t xml:space="preserve">стоящее время </w:t>
      </w:r>
      <w:r>
        <w:rPr>
          <w:rStyle w:val="Style_4_ch"/>
        </w:rPr>
        <w:t>мягкий</w:t>
      </w:r>
      <w:r>
        <w:rPr>
          <w:rStyle w:val="Style_4_ch"/>
        </w:rPr>
        <w:t xml:space="preserve"> [ж'] в этих словах вытесняется [ж], как пред</w:t>
      </w:r>
      <w:r>
        <w:rPr>
          <w:rStyle w:val="Style_4_ch"/>
        </w:rPr>
        <w:t>полагают лингвисты, вследствие того, что у большинства говорящих на литературном языке в их фонетической системе отсутствует [ж'].</w:t>
      </w:r>
    </w:p>
    <w:p w14:paraId="2B000000">
      <w:pPr>
        <w:pStyle w:val="Style_10"/>
        <w:widowControl w:val="1"/>
        <w:numPr>
          <w:ilvl w:val="0"/>
          <w:numId w:val="9"/>
        </w:numPr>
        <w:tabs>
          <w:tab w:leader="none" w:pos="235" w:val="left"/>
        </w:tabs>
        <w:spacing w:line="197" w:lineRule="exact"/>
        <w:ind w:hanging="226" w:left="235" w:right="125"/>
        <w:rPr>
          <w:rStyle w:val="Style_13_ch"/>
        </w:rPr>
      </w:pPr>
      <w:r>
        <w:rPr>
          <w:rStyle w:val="Style_4_ch"/>
        </w:rPr>
        <w:t xml:space="preserve">Сочетание </w:t>
      </w:r>
      <w:r>
        <w:rPr>
          <w:rStyle w:val="Style_4_ch"/>
        </w:rPr>
        <w:t>сч</w:t>
      </w:r>
      <w:r>
        <w:rPr>
          <w:rStyle w:val="Style_4_ch"/>
        </w:rPr>
        <w:t xml:space="preserve"> произносится как долгий мягкий звук [</w:t>
      </w:r>
      <w:r>
        <w:rPr>
          <w:rStyle w:val="Style_4_ch"/>
        </w:rPr>
        <w:t>ш</w:t>
      </w:r>
      <w:r>
        <w:rPr>
          <w:rStyle w:val="Style_4_ch"/>
        </w:rPr>
        <w:t xml:space="preserve">'], так же как звук, передаваемый на письме буквой </w:t>
      </w:r>
      <w:r>
        <w:rPr>
          <w:rStyle w:val="Style_15_ch"/>
        </w:rPr>
        <w:t xml:space="preserve">щ: </w:t>
      </w:r>
      <w:r>
        <w:rPr>
          <w:rStyle w:val="Style_4_ch"/>
        </w:rPr>
        <w:t xml:space="preserve">с </w:t>
      </w:r>
      <w:r>
        <w:rPr>
          <w:rStyle w:val="Style_15_ch"/>
        </w:rPr>
        <w:t>чем — [ш'ш</w:t>
      </w:r>
      <w:r>
        <w:rPr>
          <w:rStyle w:val="Style_15_ch"/>
          <w:vertAlign w:val="superscript"/>
        </w:rPr>
        <w:t>1</w:t>
      </w:r>
      <w:r>
        <w:rPr>
          <w:rStyle w:val="Style_15_ch"/>
        </w:rPr>
        <w:t xml:space="preserve">] </w:t>
      </w:r>
      <w:r>
        <w:rPr>
          <w:rStyle w:val="Style_15_ch"/>
        </w:rPr>
        <w:t>эм</w:t>
      </w:r>
      <w:r>
        <w:rPr>
          <w:rStyle w:val="Style_15_ch"/>
        </w:rPr>
        <w:t xml:space="preserve">; расчет — </w:t>
      </w:r>
      <w:r>
        <w:rPr>
          <w:rStyle w:val="Style_15_ch"/>
        </w:rPr>
        <w:t>ра</w:t>
      </w:r>
      <w:r>
        <w:rPr>
          <w:rStyle w:val="Style_15_ch"/>
        </w:rPr>
        <w:t xml:space="preserve"> [</w:t>
      </w:r>
      <w:r>
        <w:rPr>
          <w:rStyle w:val="Style_15_ch"/>
        </w:rPr>
        <w:t>ш'ш</w:t>
      </w:r>
      <w:r>
        <w:rPr>
          <w:rStyle w:val="Style_15_ch"/>
        </w:rPr>
        <w:t xml:space="preserve">'] </w:t>
      </w:r>
      <w:r>
        <w:rPr>
          <w:rStyle w:val="Style_15_ch"/>
        </w:rPr>
        <w:t>ет</w:t>
      </w:r>
      <w:r>
        <w:rPr>
          <w:rStyle w:val="Style_15_ch"/>
        </w:rPr>
        <w:t>; счастье — [</w:t>
      </w:r>
      <w:r>
        <w:rPr>
          <w:rStyle w:val="Style_15_ch"/>
        </w:rPr>
        <w:t>ш'ш</w:t>
      </w:r>
      <w:r>
        <w:rPr>
          <w:rStyle w:val="Style_15_ch"/>
        </w:rPr>
        <w:t xml:space="preserve">'] </w:t>
      </w:r>
      <w:r>
        <w:rPr>
          <w:rStyle w:val="Style_15_ch"/>
        </w:rPr>
        <w:t>астье</w:t>
      </w:r>
      <w:r>
        <w:rPr>
          <w:rStyle w:val="Style_15_ch"/>
        </w:rPr>
        <w:t>.</w:t>
      </w:r>
    </w:p>
    <w:p w14:paraId="2C000000">
      <w:pPr>
        <w:pStyle w:val="Style_10"/>
        <w:widowControl w:val="1"/>
        <w:numPr>
          <w:ilvl w:val="0"/>
          <w:numId w:val="9"/>
        </w:numPr>
        <w:tabs>
          <w:tab w:leader="none" w:pos="235" w:val="left"/>
        </w:tabs>
        <w:spacing w:line="197" w:lineRule="exact"/>
        <w:ind w:hanging="226" w:left="235" w:right="120"/>
        <w:rPr>
          <w:rStyle w:val="Style_16_ch"/>
        </w:rPr>
      </w:pPr>
      <w:r>
        <w:rPr>
          <w:rStyle w:val="Style_4_ch"/>
        </w:rPr>
        <w:t xml:space="preserve">Сочетание </w:t>
      </w:r>
      <w:r>
        <w:rPr>
          <w:rStyle w:val="Style_4_ch"/>
        </w:rPr>
        <w:t>зч</w:t>
      </w:r>
      <w:r>
        <w:rPr>
          <w:rStyle w:val="Style_4_ch"/>
        </w:rPr>
        <w:t xml:space="preserve"> произносится как долгий мягкий звук [</w:t>
      </w:r>
      <w:r>
        <w:rPr>
          <w:rStyle w:val="Style_4_ch"/>
        </w:rPr>
        <w:t>ш</w:t>
      </w:r>
      <w:r>
        <w:rPr>
          <w:rStyle w:val="Style_4_ch"/>
        </w:rPr>
        <w:t xml:space="preserve">']: </w:t>
      </w:r>
      <w:r>
        <w:rPr>
          <w:rStyle w:val="Style_15_ch"/>
        </w:rPr>
        <w:t>разносчик — разно [</w:t>
      </w:r>
      <w:r>
        <w:rPr>
          <w:rStyle w:val="Style_15_ch"/>
        </w:rPr>
        <w:t>ш'ш</w:t>
      </w:r>
      <w:r>
        <w:rPr>
          <w:rStyle w:val="Style_15_ch"/>
        </w:rPr>
        <w:t xml:space="preserve">'] </w:t>
      </w:r>
      <w:r>
        <w:rPr>
          <w:rStyle w:val="Style_15_ch"/>
        </w:rPr>
        <w:t>ик</w:t>
      </w:r>
      <w:r>
        <w:rPr>
          <w:rStyle w:val="Style_15_ch"/>
        </w:rPr>
        <w:t xml:space="preserve">; резчик — ре </w:t>
      </w:r>
      <w:r>
        <w:rPr>
          <w:rStyle w:val="Style_4_ch"/>
        </w:rPr>
        <w:t>[</w:t>
      </w:r>
      <w:r>
        <w:rPr>
          <w:rStyle w:val="Style_4_ch"/>
        </w:rPr>
        <w:t>ш</w:t>
      </w:r>
      <w:r>
        <w:rPr>
          <w:rStyle w:val="Style_15_ch"/>
        </w:rPr>
        <w:t>'ш</w:t>
      </w:r>
      <w:r>
        <w:rPr>
          <w:rStyle w:val="Style_15_ch"/>
        </w:rPr>
        <w:t xml:space="preserve">'] </w:t>
      </w:r>
      <w:r>
        <w:rPr>
          <w:rStyle w:val="Style_15_ch"/>
        </w:rPr>
        <w:t>ик</w:t>
      </w:r>
      <w:r>
        <w:rPr>
          <w:rStyle w:val="Style_15_ch"/>
        </w:rPr>
        <w:t>.</w:t>
      </w:r>
    </w:p>
    <w:p w14:paraId="2D000000">
      <w:pPr>
        <w:pStyle w:val="Style_17"/>
        <w:widowControl w:val="1"/>
        <w:numPr>
          <w:ilvl w:val="0"/>
          <w:numId w:val="9"/>
        </w:numPr>
        <w:tabs>
          <w:tab w:leader="none" w:pos="235" w:val="left"/>
        </w:tabs>
        <w:spacing w:line="197" w:lineRule="exact"/>
        <w:ind w:firstLine="0" w:left="235" w:right="110"/>
        <w:jc w:val="both"/>
        <w:rPr>
          <w:rStyle w:val="Style_4_ch"/>
        </w:rPr>
      </w:pPr>
      <w:r>
        <w:rPr>
          <w:rStyle w:val="Style_4_ch"/>
        </w:rPr>
        <w:t xml:space="preserve">Сочетания </w:t>
      </w:r>
      <w:r>
        <w:rPr>
          <w:rStyle w:val="Style_9_ch"/>
        </w:rPr>
        <w:t>дч</w:t>
      </w:r>
      <w:r>
        <w:rPr>
          <w:rStyle w:val="Style_9_ch"/>
        </w:rPr>
        <w:t xml:space="preserve"> </w:t>
      </w:r>
      <w:r>
        <w:rPr>
          <w:rStyle w:val="Style_4_ch"/>
        </w:rPr>
        <w:t xml:space="preserve">и </w:t>
      </w:r>
      <w:r>
        <w:rPr>
          <w:rStyle w:val="Style_9_ch"/>
        </w:rPr>
        <w:t>тч</w:t>
      </w:r>
      <w:r>
        <w:rPr>
          <w:rStyle w:val="Style_9_ch"/>
        </w:rPr>
        <w:t xml:space="preserve"> </w:t>
      </w:r>
      <w:r>
        <w:rPr>
          <w:rStyle w:val="Style_4_ch"/>
        </w:rPr>
        <w:t xml:space="preserve">произносятся как долгий звук [ч']: </w:t>
      </w:r>
      <w:r>
        <w:rPr>
          <w:rStyle w:val="Style_15_ch"/>
        </w:rPr>
        <w:t xml:space="preserve">переводчик — </w:t>
      </w:r>
      <w:r>
        <w:rPr>
          <w:rStyle w:val="Style_15_ch"/>
        </w:rPr>
        <w:t>перево</w:t>
      </w:r>
      <w:r>
        <w:rPr>
          <w:rStyle w:val="Style_15_ch"/>
        </w:rPr>
        <w:t xml:space="preserve"> [</w:t>
      </w:r>
      <w:r>
        <w:rPr>
          <w:rStyle w:val="Style_15_ch"/>
        </w:rPr>
        <w:t>ч'ч</w:t>
      </w:r>
      <w:r>
        <w:rPr>
          <w:rStyle w:val="Style_15_ch"/>
        </w:rPr>
        <w:t xml:space="preserve">'] </w:t>
      </w:r>
      <w:r>
        <w:rPr>
          <w:rStyle w:val="Style_15_ch"/>
        </w:rPr>
        <w:t>ик</w:t>
      </w:r>
      <w:r>
        <w:rPr>
          <w:rStyle w:val="Style_15_ch"/>
        </w:rPr>
        <w:t xml:space="preserve">; лётчик — </w:t>
      </w:r>
      <w:r>
        <w:rPr>
          <w:rStyle w:val="Style_15_ch"/>
        </w:rPr>
        <w:t>лё</w:t>
      </w:r>
      <w:r>
        <w:rPr>
          <w:rStyle w:val="Style_15_ch"/>
        </w:rPr>
        <w:t xml:space="preserve"> [</w:t>
      </w:r>
      <w:r>
        <w:rPr>
          <w:rStyle w:val="Style_15_ch"/>
        </w:rPr>
        <w:t>ч'ч</w:t>
      </w:r>
      <w:r>
        <w:rPr>
          <w:rStyle w:val="Style_15_ch"/>
        </w:rPr>
        <w:t xml:space="preserve">'] </w:t>
      </w:r>
      <w:r>
        <w:rPr>
          <w:rStyle w:val="Style_15_ch"/>
        </w:rPr>
        <w:t>ик</w:t>
      </w:r>
      <w:r>
        <w:rPr>
          <w:rStyle w:val="Style_15_ch"/>
        </w:rPr>
        <w:t>.</w:t>
      </w:r>
    </w:p>
    <w:p w14:paraId="2E000000">
      <w:pPr>
        <w:pStyle w:val="Style_10"/>
        <w:widowControl w:val="1"/>
        <w:numPr>
          <w:ilvl w:val="0"/>
          <w:numId w:val="8"/>
        </w:numPr>
        <w:tabs>
          <w:tab w:leader="none" w:pos="235" w:val="left"/>
        </w:tabs>
        <w:spacing w:line="197" w:lineRule="exact"/>
        <w:ind w:hanging="226" w:left="235" w:right="101"/>
        <w:rPr>
          <w:rStyle w:val="Style_7_ch"/>
        </w:rPr>
      </w:pPr>
      <w:r>
        <w:rPr>
          <w:rStyle w:val="Style_4_ch"/>
        </w:rPr>
        <w:t xml:space="preserve">Сочетания </w:t>
      </w:r>
      <w:r>
        <w:rPr>
          <w:rStyle w:val="Style_15_ch"/>
        </w:rPr>
        <w:t>дц</w:t>
      </w:r>
      <w:r>
        <w:rPr>
          <w:rStyle w:val="Style_15_ch"/>
        </w:rPr>
        <w:t xml:space="preserve"> </w:t>
      </w:r>
      <w:r>
        <w:rPr>
          <w:rStyle w:val="Style_4_ch"/>
        </w:rPr>
        <w:t xml:space="preserve">и </w:t>
      </w:r>
      <w:r>
        <w:rPr>
          <w:rStyle w:val="Style_4_ch"/>
        </w:rPr>
        <w:t>тц</w:t>
      </w:r>
      <w:r>
        <w:rPr>
          <w:rStyle w:val="Style_4_ch"/>
        </w:rPr>
        <w:t xml:space="preserve"> произносятся как долгий звук [</w:t>
      </w:r>
      <w:r>
        <w:rPr>
          <w:rStyle w:val="Style_4_ch"/>
        </w:rPr>
        <w:t>ц</w:t>
      </w:r>
      <w:r>
        <w:rPr>
          <w:rStyle w:val="Style_4_ch"/>
        </w:rPr>
        <w:t>[</w:t>
      </w:r>
      <w:r>
        <w:rPr>
          <w:rStyle w:val="Style_4_ch"/>
        </w:rPr>
        <w:t xml:space="preserve">: </w:t>
      </w:r>
      <w:r>
        <w:rPr>
          <w:rStyle w:val="Style_15_ch"/>
        </w:rPr>
        <w:t xml:space="preserve">двенадцать — </w:t>
      </w:r>
      <w:r>
        <w:rPr>
          <w:rStyle w:val="Style_15_ch"/>
        </w:rPr>
        <w:t>двена</w:t>
      </w:r>
      <w:r>
        <w:rPr>
          <w:rStyle w:val="Style_15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цц</w:t>
      </w:r>
      <w:r>
        <w:rPr>
          <w:rStyle w:val="Style_4_ch"/>
        </w:rPr>
        <w:t xml:space="preserve">] </w:t>
      </w:r>
      <w:r>
        <w:rPr>
          <w:rStyle w:val="Style_15_ch"/>
        </w:rPr>
        <w:t>ать</w:t>
      </w:r>
      <w:r>
        <w:rPr>
          <w:rStyle w:val="Style_15_ch"/>
        </w:rPr>
        <w:t xml:space="preserve">; золотце — </w:t>
      </w:r>
      <w:r>
        <w:rPr>
          <w:rStyle w:val="Style_15_ch"/>
        </w:rPr>
        <w:t>золо</w:t>
      </w:r>
      <w:r>
        <w:rPr>
          <w:rStyle w:val="Style_15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цц</w:t>
      </w:r>
      <w:r>
        <w:rPr>
          <w:rStyle w:val="Style_4_ch"/>
        </w:rPr>
        <w:t xml:space="preserve">] </w:t>
      </w:r>
      <w:r>
        <w:rPr>
          <w:rStyle w:val="Style_15_ch"/>
        </w:rPr>
        <w:t xml:space="preserve">е. </w:t>
      </w:r>
      <w:r>
        <w:rPr>
          <w:rStyle w:val="Style_4_ch"/>
        </w:rPr>
        <w:t>Так же звучат согласные в гла</w:t>
      </w:r>
      <w:r>
        <w:rPr>
          <w:rStyle w:val="Style_4_ch"/>
        </w:rPr>
        <w:t xml:space="preserve">гольных сочетаниях </w:t>
      </w:r>
      <w:r>
        <w:rPr>
          <w:rStyle w:val="Style_4_ch"/>
        </w:rPr>
        <w:t>тся</w:t>
      </w:r>
      <w:r>
        <w:rPr>
          <w:rStyle w:val="Style_4_ch"/>
        </w:rPr>
        <w:t xml:space="preserve"> и </w:t>
      </w:r>
      <w:r>
        <w:rPr>
          <w:rStyle w:val="Style_4_ch"/>
        </w:rPr>
        <w:t>ться</w:t>
      </w:r>
      <w:r>
        <w:rPr>
          <w:rStyle w:val="Style_4_ch"/>
        </w:rPr>
        <w:t xml:space="preserve">: </w:t>
      </w:r>
      <w:r>
        <w:rPr>
          <w:rStyle w:val="Style_15_ch"/>
        </w:rPr>
        <w:t xml:space="preserve">волноваться — </w:t>
      </w:r>
      <w:r>
        <w:rPr>
          <w:rStyle w:val="Style_15_ch"/>
        </w:rPr>
        <w:t>волнова</w:t>
      </w:r>
      <w:r>
        <w:rPr>
          <w:rStyle w:val="Style_15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цц</w:t>
      </w:r>
      <w:r>
        <w:rPr>
          <w:rStyle w:val="Style_4_ch"/>
        </w:rPr>
        <w:t xml:space="preserve">] </w:t>
      </w:r>
      <w:r>
        <w:rPr>
          <w:rStyle w:val="Style_15_ch"/>
        </w:rPr>
        <w:t>а; встре</w:t>
      </w:r>
      <w:r>
        <w:rPr>
          <w:rStyle w:val="Style_15_ch"/>
        </w:rPr>
        <w:t xml:space="preserve">тится — </w:t>
      </w:r>
      <w:r>
        <w:rPr>
          <w:rStyle w:val="Style_15_ch"/>
        </w:rPr>
        <w:t>встрети</w:t>
      </w:r>
      <w:r>
        <w:rPr>
          <w:rStyle w:val="Style_15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цц</w:t>
      </w:r>
      <w:r>
        <w:rPr>
          <w:rStyle w:val="Style_4_ch"/>
        </w:rPr>
        <w:t xml:space="preserve">] </w:t>
      </w:r>
      <w:r>
        <w:rPr>
          <w:rStyle w:val="Style_15_ch"/>
        </w:rPr>
        <w:t>а.</w:t>
      </w:r>
    </w:p>
    <w:p w14:paraId="2F000000">
      <w:pPr>
        <w:pStyle w:val="Style_3"/>
        <w:widowControl w:val="1"/>
        <w:spacing w:line="211" w:lineRule="exact"/>
        <w:ind w:firstLine="0" w:left="298"/>
        <w:jc w:val="left"/>
        <w:rPr>
          <w:rStyle w:val="Style_15_ch"/>
        </w:rPr>
      </w:pPr>
      <w:r>
        <w:rPr>
          <w:rStyle w:val="Style_4_ch"/>
        </w:rPr>
        <w:t xml:space="preserve">Сочетания </w:t>
      </w:r>
      <w:r>
        <w:rPr>
          <w:rStyle w:val="Style_9_ch"/>
        </w:rPr>
        <w:t>дс</w:t>
      </w:r>
      <w:r>
        <w:rPr>
          <w:rStyle w:val="Style_9_ch"/>
        </w:rPr>
        <w:t xml:space="preserve"> </w:t>
      </w:r>
      <w:r>
        <w:rPr>
          <w:rStyle w:val="Style_4_ch"/>
        </w:rPr>
        <w:t xml:space="preserve">и </w:t>
      </w:r>
      <w:r>
        <w:rPr>
          <w:rStyle w:val="Style_9_ch"/>
        </w:rPr>
        <w:t xml:space="preserve">тс </w:t>
      </w:r>
      <w:r>
        <w:rPr>
          <w:rStyle w:val="Style_4_ch"/>
        </w:rPr>
        <w:t>произносятся как [</w:t>
      </w:r>
      <w:r>
        <w:rPr>
          <w:rStyle w:val="Style_4_ch"/>
        </w:rPr>
        <w:t>ц</w:t>
      </w:r>
      <w:r>
        <w:rPr>
          <w:rStyle w:val="Style_4_ch"/>
        </w:rPr>
        <w:t xml:space="preserve">] на стыке корня и суффикса: </w:t>
      </w:r>
      <w:r>
        <w:rPr>
          <w:rStyle w:val="Style_15_ch"/>
        </w:rPr>
        <w:t xml:space="preserve">городской — </w:t>
      </w:r>
      <w:r>
        <w:rPr>
          <w:rStyle w:val="Style_15_ch"/>
        </w:rPr>
        <w:t>горо</w:t>
      </w:r>
      <w:r>
        <w:rPr>
          <w:rStyle w:val="Style_15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ц</w:t>
      </w:r>
      <w:r>
        <w:rPr>
          <w:rStyle w:val="Style_4_ch"/>
        </w:rPr>
        <w:t xml:space="preserve">] </w:t>
      </w:r>
      <w:r>
        <w:rPr>
          <w:rStyle w:val="Style_15_ch"/>
        </w:rPr>
        <w:t xml:space="preserve">кой; советский — сове </w:t>
      </w:r>
      <w:r>
        <w:rPr>
          <w:rStyle w:val="Style_4_ch"/>
        </w:rPr>
        <w:t>[</w:t>
      </w:r>
      <w:r>
        <w:rPr>
          <w:rStyle w:val="Style_4_ch"/>
        </w:rPr>
        <w:t>ц</w:t>
      </w:r>
      <w:r>
        <w:rPr>
          <w:rStyle w:val="Style_4_ch"/>
        </w:rPr>
        <w:t xml:space="preserve">] </w:t>
      </w:r>
      <w:r>
        <w:rPr>
          <w:rStyle w:val="Style_15_ch"/>
        </w:rPr>
        <w:t>кий.</w:t>
      </w:r>
    </w:p>
    <w:p w14:paraId="30000000">
      <w:pPr>
        <w:pStyle w:val="Style_10"/>
        <w:widowControl w:val="1"/>
        <w:numPr>
          <w:ilvl w:val="0"/>
          <w:numId w:val="10"/>
        </w:numPr>
        <w:tabs>
          <w:tab w:leader="none" w:pos="288" w:val="left"/>
        </w:tabs>
        <w:spacing w:line="230" w:lineRule="exact"/>
        <w:ind w:hanging="216" w:left="288" w:right="101"/>
        <w:rPr>
          <w:rStyle w:val="Style_4_ch"/>
        </w:rPr>
      </w:pPr>
      <w:r>
        <w:rPr>
          <w:rStyle w:val="Style_4_ch"/>
        </w:rPr>
        <w:t xml:space="preserve">Звук </w:t>
      </w:r>
      <w:r>
        <w:rPr>
          <w:rStyle w:val="Style_9_ch"/>
        </w:rPr>
        <w:t xml:space="preserve">[г] </w:t>
      </w:r>
      <w:r>
        <w:rPr>
          <w:rStyle w:val="Style_4_ch"/>
        </w:rPr>
        <w:t xml:space="preserve">в сочетаниях </w:t>
      </w:r>
      <w:r>
        <w:rPr>
          <w:rStyle w:val="Style_9_ch"/>
        </w:rPr>
        <w:t>гк</w:t>
      </w:r>
      <w:r>
        <w:rPr>
          <w:rStyle w:val="Style_9_ch"/>
        </w:rPr>
        <w:t xml:space="preserve">, </w:t>
      </w:r>
      <w:r>
        <w:rPr>
          <w:rStyle w:val="Style_9_ch"/>
        </w:rPr>
        <w:t>гч</w:t>
      </w:r>
      <w:r>
        <w:rPr>
          <w:rStyle w:val="Style_9_ch"/>
        </w:rPr>
        <w:t xml:space="preserve"> </w:t>
      </w:r>
      <w:r>
        <w:rPr>
          <w:rStyle w:val="Style_4_ch"/>
        </w:rPr>
        <w:t>произносится как [</w:t>
      </w:r>
      <w:r>
        <w:rPr>
          <w:rStyle w:val="Style_4_ch"/>
        </w:rPr>
        <w:t>х</w:t>
      </w:r>
      <w:r>
        <w:rPr>
          <w:rStyle w:val="Style_4_ch"/>
        </w:rPr>
        <w:t xml:space="preserve">'[: </w:t>
      </w:r>
      <w:r>
        <w:rPr>
          <w:rStyle w:val="Style_15_ch"/>
        </w:rPr>
        <w:t>мягче — мя [</w:t>
      </w:r>
      <w:r>
        <w:rPr>
          <w:rStyle w:val="Style_15_ch"/>
        </w:rPr>
        <w:t>х</w:t>
      </w:r>
      <w:r>
        <w:rPr>
          <w:rStyle w:val="Style_15_ch"/>
        </w:rPr>
        <w:t xml:space="preserve">'] </w:t>
      </w:r>
      <w:r>
        <w:rPr>
          <w:rStyle w:val="Style_15_ch"/>
        </w:rPr>
        <w:t>че</w:t>
      </w:r>
      <w:r>
        <w:rPr>
          <w:rStyle w:val="Style_15_ch"/>
        </w:rPr>
        <w:t xml:space="preserve">; легче — </w:t>
      </w:r>
      <w:r>
        <w:rPr>
          <w:rStyle w:val="Style_15_ch"/>
        </w:rPr>
        <w:t>ле</w:t>
      </w:r>
      <w:r>
        <w:rPr>
          <w:rStyle w:val="Style_15_ch"/>
        </w:rPr>
        <w:t xml:space="preserve"> [</w:t>
      </w:r>
      <w:r>
        <w:rPr>
          <w:rStyle w:val="Style_15_ch"/>
        </w:rPr>
        <w:t>х</w:t>
      </w:r>
      <w:r>
        <w:rPr>
          <w:rStyle w:val="Style_15_ch"/>
        </w:rPr>
        <w:t xml:space="preserve">'] </w:t>
      </w:r>
      <w:r>
        <w:rPr>
          <w:rStyle w:val="Style_15_ch"/>
        </w:rPr>
        <w:t>че</w:t>
      </w:r>
      <w:r>
        <w:rPr>
          <w:rStyle w:val="Style_15_ch"/>
        </w:rPr>
        <w:t>.</w:t>
      </w:r>
    </w:p>
    <w:p w14:paraId="31000000">
      <w:pPr>
        <w:pStyle w:val="Style_10"/>
        <w:widowControl w:val="1"/>
        <w:numPr>
          <w:ilvl w:val="0"/>
          <w:numId w:val="10"/>
        </w:numPr>
        <w:tabs>
          <w:tab w:leader="none" w:pos="288" w:val="left"/>
        </w:tabs>
        <w:spacing w:line="202" w:lineRule="exact"/>
        <w:ind w:hanging="216" w:left="288" w:right="72"/>
        <w:rPr>
          <w:rStyle w:val="Style_4_ch"/>
        </w:rPr>
      </w:pPr>
      <w:r>
        <w:rPr>
          <w:rStyle w:val="Style_4_ch"/>
        </w:rPr>
        <w:t>При сочетании трех и более согласных фонем в русском языке про</w:t>
      </w:r>
      <w:r>
        <w:rPr>
          <w:rStyle w:val="Style_4_ch"/>
        </w:rPr>
        <w:t xml:space="preserve">исходит процесс </w:t>
      </w:r>
      <w:r>
        <w:rPr>
          <w:rStyle w:val="Style_11_ch"/>
        </w:rPr>
        <w:t xml:space="preserve">упрощения групп согласных </w:t>
      </w:r>
      <w:r>
        <w:rPr>
          <w:rStyle w:val="Style_4_ch"/>
        </w:rPr>
        <w:t>(один из согласных, обычно средний, не произносится). Это распространяется на сочета</w:t>
      </w:r>
      <w:r>
        <w:rPr>
          <w:rStyle w:val="Style_4_ch"/>
        </w:rPr>
        <w:t xml:space="preserve">ния: </w:t>
      </w:r>
      <w:r>
        <w:rPr>
          <w:rStyle w:val="Style_4_ch"/>
        </w:rPr>
        <w:t>стн</w:t>
      </w:r>
      <w:r>
        <w:rPr>
          <w:rStyle w:val="Style_4_ch"/>
        </w:rPr>
        <w:t xml:space="preserve">, </w:t>
      </w:r>
      <w:r>
        <w:rPr>
          <w:rStyle w:val="Style_4_ch"/>
        </w:rPr>
        <w:t>здн</w:t>
      </w:r>
      <w:r>
        <w:rPr>
          <w:rStyle w:val="Style_4_ch"/>
        </w:rPr>
        <w:t xml:space="preserve">, </w:t>
      </w:r>
      <w:r>
        <w:rPr>
          <w:rStyle w:val="Style_9_ch"/>
        </w:rPr>
        <w:t>рдц</w:t>
      </w:r>
      <w:r>
        <w:rPr>
          <w:rStyle w:val="Style_9_ch"/>
        </w:rPr>
        <w:t xml:space="preserve">, </w:t>
      </w:r>
      <w:r>
        <w:rPr>
          <w:rStyle w:val="Style_4_ch"/>
        </w:rPr>
        <w:t>лнц</w:t>
      </w:r>
      <w:r>
        <w:rPr>
          <w:rStyle w:val="Style_4_ch"/>
        </w:rPr>
        <w:t xml:space="preserve">, </w:t>
      </w:r>
      <w:r>
        <w:rPr>
          <w:rStyle w:val="Style_4_ch"/>
        </w:rPr>
        <w:t>нстк</w:t>
      </w:r>
      <w:r>
        <w:rPr>
          <w:rStyle w:val="Style_4_ch"/>
        </w:rPr>
        <w:t xml:space="preserve"> и др.: </w:t>
      </w:r>
      <w:r>
        <w:rPr>
          <w:rStyle w:val="Style_15_ch"/>
        </w:rPr>
        <w:t xml:space="preserve">местный — </w:t>
      </w:r>
      <w:r>
        <w:rPr>
          <w:rStyle w:val="Style_15_ch"/>
        </w:rPr>
        <w:t>ме</w:t>
      </w:r>
      <w:r>
        <w:rPr>
          <w:rStyle w:val="Style_15_ch"/>
        </w:rPr>
        <w:t xml:space="preserve"> [</w:t>
      </w:r>
      <w:r>
        <w:rPr>
          <w:rStyle w:val="Style_15_ch"/>
        </w:rPr>
        <w:t>сн</w:t>
      </w:r>
      <w:r>
        <w:rPr>
          <w:rStyle w:val="Style_15_ch"/>
        </w:rPr>
        <w:t xml:space="preserve">] </w:t>
      </w:r>
      <w:r>
        <w:rPr>
          <w:rStyle w:val="Style_15_ch"/>
        </w:rPr>
        <w:t>ый</w:t>
      </w:r>
      <w:r>
        <w:rPr>
          <w:rStyle w:val="Style_15_ch"/>
        </w:rPr>
        <w:t xml:space="preserve">; праздник — </w:t>
      </w:r>
      <w:r>
        <w:rPr>
          <w:rStyle w:val="Style_15_ch"/>
        </w:rPr>
        <w:t>пра</w:t>
      </w:r>
      <w:r>
        <w:rPr>
          <w:rStyle w:val="Style_15_ch"/>
        </w:rPr>
        <w:t xml:space="preserve"> [з'н</w:t>
      </w:r>
      <w:r>
        <w:rPr>
          <w:rStyle w:val="Style_15_ch"/>
          <w:vertAlign w:val="superscript"/>
        </w:rPr>
        <w:t>1</w:t>
      </w:r>
      <w:r>
        <w:rPr>
          <w:rStyle w:val="Style_15_ch"/>
        </w:rPr>
        <w:t xml:space="preserve">] </w:t>
      </w:r>
      <w:r>
        <w:rPr>
          <w:rStyle w:val="Style_15_ch"/>
        </w:rPr>
        <w:t>ик</w:t>
      </w:r>
      <w:r>
        <w:rPr>
          <w:rStyle w:val="Style_15_ch"/>
        </w:rPr>
        <w:t xml:space="preserve">; сердце — се </w:t>
      </w:r>
      <w:r>
        <w:rPr>
          <w:rStyle w:val="Style_4_ch"/>
        </w:rPr>
        <w:t>[</w:t>
      </w:r>
      <w:r>
        <w:rPr>
          <w:rStyle w:val="Style_4_ch"/>
        </w:rPr>
        <w:t>рц</w:t>
      </w:r>
      <w:r>
        <w:rPr>
          <w:rStyle w:val="Style_4_ch"/>
        </w:rPr>
        <w:t xml:space="preserve">] </w:t>
      </w:r>
      <w:r>
        <w:rPr>
          <w:rStyle w:val="Style_15_ch"/>
        </w:rPr>
        <w:t>е; солнце — со [</w:t>
      </w:r>
      <w:r>
        <w:rPr>
          <w:rStyle w:val="Style_15_ch"/>
        </w:rPr>
        <w:t>нц</w:t>
      </w:r>
      <w:r>
        <w:rPr>
          <w:rStyle w:val="Style_15_ch"/>
        </w:rPr>
        <w:t xml:space="preserve">] е; гигантский — </w:t>
      </w:r>
      <w:r>
        <w:rPr>
          <w:rStyle w:val="Style_15_ch"/>
        </w:rPr>
        <w:t>гига</w:t>
      </w:r>
      <w:r>
        <w:rPr>
          <w:rStyle w:val="Style_15_ch"/>
        </w:rPr>
        <w:t xml:space="preserve"> [</w:t>
      </w:r>
      <w:r>
        <w:rPr>
          <w:rStyle w:val="Style_15_ch"/>
        </w:rPr>
        <w:t>нск</w:t>
      </w:r>
      <w:r>
        <w:rPr>
          <w:rStyle w:val="Style_15_ch"/>
        </w:rPr>
        <w:t xml:space="preserve">] </w:t>
      </w:r>
      <w:r>
        <w:rPr>
          <w:rStyle w:val="Style_15_ch"/>
        </w:rPr>
        <w:t>ий</w:t>
      </w:r>
      <w:r>
        <w:rPr>
          <w:rStyle w:val="Style_15_ch"/>
        </w:rPr>
        <w:t>.</w:t>
      </w:r>
    </w:p>
    <w:p w14:paraId="32000000">
      <w:pPr>
        <w:pStyle w:val="Style_10"/>
        <w:widowControl w:val="1"/>
        <w:tabs>
          <w:tab w:leader="none" w:pos="398" w:val="left"/>
        </w:tabs>
        <w:spacing w:line="197" w:lineRule="exact"/>
        <w:ind w:hanging="202" w:left="322" w:right="43"/>
        <w:rPr>
          <w:rStyle w:val="Style_4_ch"/>
        </w:rPr>
      </w:pPr>
      <w:r>
        <w:rPr>
          <w:rStyle w:val="Style_4_ch"/>
        </w:rPr>
        <w:t>10.</w:t>
      </w:r>
      <w:r>
        <w:rPr>
          <w:rStyle w:val="Style_4_ch"/>
          <w:sz w:val="20"/>
        </w:rPr>
        <w:tab/>
      </w:r>
      <w:r>
        <w:rPr>
          <w:rStyle w:val="Style_4_ch"/>
        </w:rPr>
        <w:t xml:space="preserve">Произношение сочетания </w:t>
      </w:r>
      <w:r>
        <w:rPr>
          <w:rStyle w:val="Style_9_ch"/>
        </w:rPr>
        <w:t>чн</w:t>
      </w:r>
      <w:r>
        <w:rPr>
          <w:rStyle w:val="Style_9_ch"/>
        </w:rPr>
        <w:t xml:space="preserve"> </w:t>
      </w:r>
      <w:r>
        <w:rPr>
          <w:rStyle w:val="Style_4_ch"/>
        </w:rPr>
        <w:t>при одинаковом написании его в словах нередко вызывает затруднения, что связано с взаимодействием</w:t>
      </w:r>
      <w:r>
        <w:rPr>
          <w:rStyle w:val="Style_4_ch"/>
        </w:rPr>
        <w:t xml:space="preserve"> </w:t>
      </w:r>
      <w:r>
        <w:rPr>
          <w:rStyle w:val="Style_4_ch"/>
        </w:rPr>
        <w:t xml:space="preserve">правил старомосковского и петербургского (ленинградского) произношений. </w:t>
      </w:r>
      <w:r>
        <w:rPr>
          <w:rStyle w:val="Style_15_ch"/>
        </w:rPr>
        <w:t xml:space="preserve">По </w:t>
      </w:r>
      <w:r>
        <w:rPr>
          <w:rStyle w:val="Style_4_ch"/>
        </w:rPr>
        <w:t xml:space="preserve">старомосковской норме </w:t>
      </w:r>
      <w:r>
        <w:rPr>
          <w:rStyle w:val="Style_15_ch"/>
        </w:rPr>
        <w:t xml:space="preserve">это </w:t>
      </w:r>
      <w:r>
        <w:rPr>
          <w:rStyle w:val="Style_4_ch"/>
        </w:rPr>
        <w:t>сочетание произносилось</w:t>
      </w:r>
      <w:r>
        <w:rPr>
          <w:rStyle w:val="Style_4_ch"/>
        </w:rPr>
        <w:t xml:space="preserve"> </w:t>
      </w:r>
      <w:r>
        <w:rPr>
          <w:rStyle w:val="Style_4_ch"/>
        </w:rPr>
        <w:t>ак</w:t>
      </w:r>
      <w:r>
        <w:rPr>
          <w:rStyle w:val="Style_4_ch"/>
        </w:rPr>
        <w:t xml:space="preserve"> </w:t>
      </w:r>
      <w:r>
        <w:rPr>
          <w:rStyle w:val="Style_4_ch"/>
        </w:rPr>
        <w:t>шн</w:t>
      </w:r>
      <w:r>
        <w:rPr>
          <w:rStyle w:val="Style_4_ch"/>
        </w:rPr>
        <w:t xml:space="preserve">. Данное традиционное произношение сохраняется в словах: </w:t>
      </w:r>
      <w:r>
        <w:rPr>
          <w:rStyle w:val="Style_15_ch"/>
        </w:rPr>
        <w:t xml:space="preserve">конечно, нарочно, яичница, пустячный, скворечник, </w:t>
      </w:r>
      <w:r>
        <w:rPr>
          <w:rStyle w:val="Style_4_ch"/>
        </w:rPr>
        <w:t xml:space="preserve">в женских отчествах </w:t>
      </w:r>
      <w:r>
        <w:rPr>
          <w:rStyle w:val="Style_4_ch"/>
        </w:rPr>
        <w:t>н-ична</w:t>
      </w:r>
      <w:r>
        <w:rPr>
          <w:rStyle w:val="Style_4_ch"/>
        </w:rPr>
        <w:t xml:space="preserve">: </w:t>
      </w:r>
      <w:r>
        <w:rPr>
          <w:rStyle w:val="Style_15_ch"/>
        </w:rPr>
        <w:t xml:space="preserve">Ильинична, Кузьминична </w:t>
      </w:r>
      <w:r>
        <w:rPr>
          <w:rStyle w:val="Style_4_ch"/>
        </w:rPr>
        <w:t>и т.п.</w:t>
      </w:r>
    </w:p>
    <w:p w14:paraId="33000000">
      <w:pPr>
        <w:pStyle w:val="Style_3"/>
        <w:widowControl w:val="1"/>
        <w:spacing w:line="197" w:lineRule="exact"/>
        <w:ind w:firstLine="0" w:left="341" w:right="29"/>
        <w:rPr>
          <w:rStyle w:val="Style_15_ch"/>
        </w:rPr>
      </w:pPr>
      <w:r>
        <w:rPr>
          <w:rStyle w:val="Style_15_ch"/>
        </w:rPr>
        <w:t xml:space="preserve">По </w:t>
      </w:r>
      <w:r>
        <w:rPr>
          <w:rStyle w:val="Style_4_ch"/>
        </w:rPr>
        <w:t xml:space="preserve">нормам современного русского литературного языка сочетание </w:t>
      </w:r>
      <w:r>
        <w:rPr>
          <w:rStyle w:val="Style_4_ch"/>
        </w:rPr>
        <w:t>чн</w:t>
      </w:r>
      <w:r>
        <w:rPr>
          <w:rStyle w:val="Style_4_ch"/>
        </w:rPr>
        <w:t xml:space="preserve"> произносится как </w:t>
      </w:r>
      <w:r>
        <w:rPr>
          <w:rStyle w:val="Style_4_ch"/>
        </w:rPr>
        <w:t>чн</w:t>
      </w:r>
      <w:r>
        <w:rPr>
          <w:rStyle w:val="Style_4_ch"/>
        </w:rPr>
        <w:t xml:space="preserve">: </w:t>
      </w:r>
      <w:r>
        <w:rPr>
          <w:rStyle w:val="Style_15_ch"/>
        </w:rPr>
        <w:t>вечный</w:t>
      </w:r>
      <w:r>
        <w:rPr>
          <w:rStyle w:val="Style_15_ch"/>
        </w:rPr>
        <w:t xml:space="preserve">, точный, ночной, отлично. </w:t>
      </w:r>
      <w:r>
        <w:rPr>
          <w:rStyle w:val="Style_4_ch"/>
        </w:rPr>
        <w:t xml:space="preserve">Некоторые слова с сочетанием </w:t>
      </w:r>
      <w:r>
        <w:rPr>
          <w:rStyle w:val="Style_4_ch"/>
        </w:rPr>
        <w:t>чн</w:t>
      </w:r>
      <w:r>
        <w:rPr>
          <w:rStyle w:val="Style_4_ch"/>
        </w:rPr>
        <w:t xml:space="preserve"> допускают варианты произноше</w:t>
      </w:r>
      <w:r>
        <w:rPr>
          <w:rStyle w:val="Style_4_ch"/>
        </w:rPr>
        <w:t>ния [</w:t>
      </w:r>
      <w:r>
        <w:rPr>
          <w:rStyle w:val="Style_4_ch"/>
        </w:rPr>
        <w:t>чн</w:t>
      </w:r>
      <w:r>
        <w:rPr>
          <w:rStyle w:val="Style_4_ch"/>
        </w:rPr>
        <w:t>] и [</w:t>
      </w:r>
      <w:r>
        <w:rPr>
          <w:rStyle w:val="Style_4_ch"/>
        </w:rPr>
        <w:t>шн</w:t>
      </w:r>
      <w:r>
        <w:rPr>
          <w:rStyle w:val="Style_4_ch"/>
        </w:rPr>
        <w:t xml:space="preserve">]: </w:t>
      </w:r>
      <w:r>
        <w:rPr>
          <w:rStyle w:val="Style_15_ch"/>
        </w:rPr>
        <w:t>порядочный, булочная, копеечный, подсвечник, мо</w:t>
      </w:r>
      <w:r>
        <w:rPr>
          <w:rStyle w:val="Style_15_ch"/>
        </w:rPr>
        <w:t xml:space="preserve">лочный </w:t>
      </w:r>
      <w:r>
        <w:rPr>
          <w:rStyle w:val="Style_4_ch"/>
        </w:rPr>
        <w:t xml:space="preserve">и др. В отдельных случаях разное произношение выполняет смыслоразличительную функцию: </w:t>
      </w:r>
      <w:r>
        <w:rPr>
          <w:rStyle w:val="Style_15_ch"/>
        </w:rPr>
        <w:t>шапо</w:t>
      </w:r>
      <w:r>
        <w:rPr>
          <w:rStyle w:val="Style_15_ch"/>
        </w:rPr>
        <w:t xml:space="preserve"> [</w:t>
      </w:r>
      <w:r>
        <w:rPr>
          <w:rStyle w:val="Style_15_ch"/>
        </w:rPr>
        <w:t>чн</w:t>
      </w:r>
      <w:r>
        <w:rPr>
          <w:rStyle w:val="Style_15_ch"/>
        </w:rPr>
        <w:t xml:space="preserve">] </w:t>
      </w:r>
      <w:r>
        <w:rPr>
          <w:rStyle w:val="Style_15_ch"/>
        </w:rPr>
        <w:t>ая</w:t>
      </w:r>
      <w:r>
        <w:rPr>
          <w:rStyle w:val="Style_15_ch"/>
        </w:rPr>
        <w:t xml:space="preserve"> мастерская — </w:t>
      </w:r>
      <w:r>
        <w:rPr>
          <w:rStyle w:val="Style_15_ch"/>
        </w:rPr>
        <w:t>шапо</w:t>
      </w:r>
      <w:r>
        <w:rPr>
          <w:rStyle w:val="Style_15_ch"/>
        </w:rPr>
        <w:t xml:space="preserve"> [</w:t>
      </w:r>
      <w:r>
        <w:rPr>
          <w:rStyle w:val="Style_15_ch"/>
        </w:rPr>
        <w:t>шн</w:t>
      </w:r>
      <w:r>
        <w:rPr>
          <w:rStyle w:val="Style_15_ch"/>
        </w:rPr>
        <w:t xml:space="preserve">] </w:t>
      </w:r>
      <w:r>
        <w:rPr>
          <w:rStyle w:val="Style_15_ch"/>
        </w:rPr>
        <w:t>ое</w:t>
      </w:r>
      <w:r>
        <w:rPr>
          <w:rStyle w:val="Style_15_ch"/>
        </w:rPr>
        <w:t xml:space="preserve"> знакомство; </w:t>
      </w:r>
      <w:r>
        <w:rPr>
          <w:rStyle w:val="Style_15_ch"/>
        </w:rPr>
        <w:t>серде</w:t>
      </w:r>
      <w:r>
        <w:rPr>
          <w:rStyle w:val="Style_15_ch"/>
        </w:rPr>
        <w:t xml:space="preserve"> [</w:t>
      </w:r>
      <w:r>
        <w:rPr>
          <w:rStyle w:val="Style_15_ch"/>
        </w:rPr>
        <w:t>чн</w:t>
      </w:r>
      <w:r>
        <w:rPr>
          <w:rStyle w:val="Style_15_ch"/>
        </w:rPr>
        <w:t xml:space="preserve">] </w:t>
      </w:r>
      <w:r>
        <w:rPr>
          <w:rStyle w:val="Style_15_ch"/>
        </w:rPr>
        <w:t>ый</w:t>
      </w:r>
      <w:r>
        <w:rPr>
          <w:rStyle w:val="Style_15_ch"/>
        </w:rPr>
        <w:t xml:space="preserve"> приступ — </w:t>
      </w:r>
      <w:r>
        <w:rPr>
          <w:rStyle w:val="Style_15_ch"/>
        </w:rPr>
        <w:t>серде</w:t>
      </w:r>
      <w:r>
        <w:rPr>
          <w:rStyle w:val="Style_15_ch"/>
        </w:rPr>
        <w:t xml:space="preserve"> [</w:t>
      </w:r>
      <w:r>
        <w:rPr>
          <w:rStyle w:val="Style_15_ch"/>
        </w:rPr>
        <w:t>шн</w:t>
      </w:r>
      <w:r>
        <w:rPr>
          <w:rStyle w:val="Style_15_ch"/>
        </w:rPr>
        <w:t xml:space="preserve">] </w:t>
      </w:r>
      <w:r>
        <w:rPr>
          <w:rStyle w:val="Style_15_ch"/>
        </w:rPr>
        <w:t>ый</w:t>
      </w:r>
      <w:r>
        <w:rPr>
          <w:rStyle w:val="Style_15_ch"/>
        </w:rPr>
        <w:t xml:space="preserve"> друг.</w:t>
      </w:r>
    </w:p>
    <w:p w14:paraId="34000000">
      <w:pPr>
        <w:pStyle w:val="Style_10"/>
        <w:widowControl w:val="1"/>
        <w:tabs>
          <w:tab w:leader="none" w:pos="398" w:val="left"/>
        </w:tabs>
        <w:spacing w:line="197" w:lineRule="exact"/>
        <w:ind w:hanging="202" w:left="322"/>
        <w:rPr>
          <w:rStyle w:val="Style_15_ch"/>
        </w:rPr>
      </w:pPr>
      <w:r>
        <w:rPr>
          <w:rStyle w:val="Style_4_ch"/>
        </w:rPr>
        <w:t>11.</w:t>
      </w:r>
      <w:r>
        <w:rPr>
          <w:rStyle w:val="Style_4_ch"/>
          <w:sz w:val="20"/>
        </w:rPr>
        <w:tab/>
      </w:r>
      <w:r>
        <w:rPr>
          <w:rStyle w:val="Style_4_ch"/>
        </w:rPr>
        <w:t xml:space="preserve">Сочетание </w:t>
      </w:r>
      <w:r>
        <w:rPr>
          <w:rStyle w:val="Style_4_ch"/>
        </w:rPr>
        <w:t>чт</w:t>
      </w:r>
      <w:r>
        <w:rPr>
          <w:rStyle w:val="Style_4_ch"/>
        </w:rPr>
        <w:t xml:space="preserve"> в большинстве слов произносится так же, как пишется: </w:t>
      </w:r>
      <w:r>
        <w:rPr>
          <w:rStyle w:val="Style_15_ch"/>
        </w:rPr>
        <w:t xml:space="preserve">мечтать, почти, прочту. </w:t>
      </w:r>
      <w:r>
        <w:rPr>
          <w:rStyle w:val="Style_4_ch"/>
        </w:rPr>
        <w:t xml:space="preserve">И только в слове </w:t>
      </w:r>
      <w:r>
        <w:rPr>
          <w:rStyle w:val="Style_2_ch"/>
        </w:rPr>
        <w:t xml:space="preserve">что </w:t>
      </w:r>
      <w:r>
        <w:rPr>
          <w:rStyle w:val="Style_4_ch"/>
        </w:rPr>
        <w:t xml:space="preserve">и производных </w:t>
      </w:r>
      <w:r>
        <w:rPr>
          <w:rStyle w:val="Style_15_ch"/>
        </w:rPr>
        <w:t>от</w:t>
      </w:r>
      <w:r>
        <w:rPr>
          <w:rStyle w:val="Style_15_ch"/>
        </w:rPr>
        <w:t xml:space="preserve"> </w:t>
      </w:r>
      <w:r>
        <w:rPr>
          <w:rStyle w:val="Style_4_ch"/>
        </w:rPr>
        <w:t xml:space="preserve">него: </w:t>
      </w:r>
      <w:r>
        <w:rPr>
          <w:rStyle w:val="Style_15_ch"/>
        </w:rPr>
        <w:t xml:space="preserve">чтобы, ничто, что-либо </w:t>
      </w:r>
      <w:r>
        <w:rPr>
          <w:rStyle w:val="Style_4_ch"/>
        </w:rPr>
        <w:t xml:space="preserve">и </w:t>
      </w:r>
      <w:r>
        <w:rPr>
          <w:rStyle w:val="Style_9_ch"/>
        </w:rPr>
        <w:t>т</w:t>
      </w:r>
      <w:r>
        <w:rPr>
          <w:rStyle w:val="Style_4_ch"/>
        </w:rPr>
        <w:t>.п. — сохранилось старомосковское</w:t>
      </w:r>
      <w:r>
        <w:rPr>
          <w:rStyle w:val="Style_4_ch"/>
        </w:rPr>
        <w:t xml:space="preserve"> </w:t>
      </w:r>
      <w:r>
        <w:rPr>
          <w:rStyle w:val="Style_4_ch"/>
        </w:rPr>
        <w:t xml:space="preserve">произношение шт. Исключение в данной группе слов составляет местоимение </w:t>
      </w:r>
      <w:r>
        <w:rPr>
          <w:rStyle w:val="Style_15_ch"/>
        </w:rPr>
        <w:t>нечто [</w:t>
      </w:r>
      <w:r>
        <w:rPr>
          <w:rStyle w:val="Style_15_ch"/>
        </w:rPr>
        <w:t>чт</w:t>
      </w:r>
      <w:r>
        <w:rPr>
          <w:rStyle w:val="Style_15_ch"/>
        </w:rPr>
        <w:t>].</w:t>
      </w:r>
    </w:p>
    <w:p w14:paraId="35000000">
      <w:pPr>
        <w:pStyle w:val="Style_8"/>
        <w:widowControl w:val="1"/>
        <w:ind w:firstLine="0" w:left="62"/>
        <w:rPr>
          <w:rStyle w:val="Style_9_ch"/>
        </w:rPr>
      </w:pPr>
      <w:r>
        <w:rPr>
          <w:rStyle w:val="Style_9_ch"/>
        </w:rPr>
        <w:t>Правила произношения заимствованных слов</w:t>
      </w:r>
    </w:p>
    <w:p w14:paraId="36000000">
      <w:pPr>
        <w:pStyle w:val="Style_10"/>
        <w:widowControl w:val="1"/>
        <w:numPr>
          <w:ilvl w:val="0"/>
          <w:numId w:val="11"/>
        </w:numPr>
        <w:tabs>
          <w:tab w:leader="none" w:pos="206" w:val="left"/>
        </w:tabs>
        <w:spacing w:before="10" w:line="202" w:lineRule="exact"/>
        <w:ind w:hanging="206" w:left="206"/>
        <w:rPr>
          <w:rStyle w:val="Style_4_ch"/>
        </w:rPr>
      </w:pPr>
      <w:r>
        <w:rPr>
          <w:rStyle w:val="Style_4_ch"/>
        </w:rPr>
        <w:t>Для русских слов характерна редукция безударных гласных. Заимст</w:t>
      </w:r>
      <w:r>
        <w:rPr>
          <w:rStyle w:val="Style_4_ch"/>
        </w:rPr>
        <w:t>вованные слова обычно осваиваются языком постепенно. В некото</w:t>
      </w:r>
      <w:r>
        <w:rPr>
          <w:rStyle w:val="Style_4_ch"/>
        </w:rPr>
        <w:t xml:space="preserve">рых словах иноязычного происхождения, не окончательно усвоенных русским языком, в безударной позиции допускается произношение [о]: </w:t>
      </w:r>
      <w:r>
        <w:rPr>
          <w:rStyle w:val="Style_15_ch"/>
        </w:rPr>
        <w:t xml:space="preserve">радио, какао, трио, сольфеджио, оазис. </w:t>
      </w:r>
      <w:r>
        <w:rPr>
          <w:rStyle w:val="Style_4_ch"/>
        </w:rPr>
        <w:t xml:space="preserve">В ряде слов допустимы варианты: </w:t>
      </w:r>
      <w:r>
        <w:rPr>
          <w:rStyle w:val="Style_15_ch"/>
        </w:rPr>
        <w:t>п</w:t>
      </w:r>
      <w:r>
        <w:rPr>
          <w:rStyle w:val="Style_15_ch"/>
        </w:rPr>
        <w:t xml:space="preserve"> </w:t>
      </w:r>
      <w:r>
        <w:rPr>
          <w:rStyle w:val="Style_4_ch"/>
        </w:rPr>
        <w:t xml:space="preserve">[о] </w:t>
      </w:r>
      <w:r>
        <w:rPr>
          <w:rStyle w:val="Style_15_ch"/>
        </w:rPr>
        <w:t>эт</w:t>
      </w:r>
      <w:r>
        <w:rPr>
          <w:rStyle w:val="Style_15_ch"/>
        </w:rPr>
        <w:t xml:space="preserve"> — </w:t>
      </w:r>
      <w:r>
        <w:rPr>
          <w:rStyle w:val="Style_15_ch"/>
        </w:rPr>
        <w:t>п</w:t>
      </w:r>
      <w:r>
        <w:rPr>
          <w:rStyle w:val="Style_15_ch"/>
        </w:rPr>
        <w:t xml:space="preserve"> </w:t>
      </w:r>
      <w:r>
        <w:rPr>
          <w:rStyle w:val="Style_4_ch"/>
        </w:rPr>
        <w:t xml:space="preserve">[Л] </w:t>
      </w:r>
      <w:r>
        <w:rPr>
          <w:rStyle w:val="Style_15_ch"/>
        </w:rPr>
        <w:t>эт</w:t>
      </w:r>
      <w:r>
        <w:rPr>
          <w:rStyle w:val="Style_15_ch"/>
        </w:rPr>
        <w:t xml:space="preserve">; м </w:t>
      </w:r>
      <w:r>
        <w:rPr>
          <w:rStyle w:val="Style_4_ch"/>
        </w:rPr>
        <w:t xml:space="preserve">[о] </w:t>
      </w:r>
      <w:r>
        <w:rPr>
          <w:rStyle w:val="Style_15_ch"/>
        </w:rPr>
        <w:t xml:space="preserve">дерн — м </w:t>
      </w:r>
      <w:r>
        <w:rPr>
          <w:rStyle w:val="Style_4_ch"/>
        </w:rPr>
        <w:t xml:space="preserve">[Л] </w:t>
      </w:r>
      <w:r>
        <w:rPr>
          <w:rStyle w:val="Style_15_ch"/>
        </w:rPr>
        <w:t xml:space="preserve">дерн; </w:t>
      </w:r>
      <w:r>
        <w:rPr>
          <w:rStyle w:val="Style_15_ch"/>
        </w:rPr>
        <w:t>кред</w:t>
      </w:r>
      <w:r>
        <w:rPr>
          <w:rStyle w:val="Style_15_ch"/>
        </w:rPr>
        <w:t xml:space="preserve"> </w:t>
      </w:r>
      <w:r>
        <w:rPr>
          <w:rStyle w:val="Style_4_ch"/>
        </w:rPr>
        <w:t xml:space="preserve">[о] — </w:t>
      </w:r>
      <w:r>
        <w:rPr>
          <w:rStyle w:val="Style_15_ch"/>
        </w:rPr>
        <w:t>кред</w:t>
      </w:r>
      <w:r>
        <w:rPr>
          <w:rStyle w:val="Style_15_ch"/>
        </w:rPr>
        <w:t xml:space="preserve"> [</w:t>
      </w:r>
      <w:r>
        <w:rPr>
          <w:rStyle w:val="Style_15_ch"/>
        </w:rPr>
        <w:t>ъ</w:t>
      </w:r>
      <w:r>
        <w:rPr>
          <w:rStyle w:val="Style_15_ch"/>
        </w:rPr>
        <w:t>].</w:t>
      </w:r>
    </w:p>
    <w:p w14:paraId="37000000">
      <w:pPr>
        <w:pStyle w:val="Style_10"/>
        <w:widowControl w:val="1"/>
        <w:numPr>
          <w:ilvl w:val="0"/>
          <w:numId w:val="11"/>
        </w:numPr>
        <w:tabs>
          <w:tab w:leader="none" w:pos="206" w:val="left"/>
        </w:tabs>
        <w:spacing w:line="202" w:lineRule="exact"/>
        <w:ind w:hanging="206" w:left="206" w:right="10"/>
        <w:rPr>
          <w:rStyle w:val="Style_4_ch"/>
        </w:rPr>
      </w:pPr>
      <w:r>
        <w:rPr>
          <w:rStyle w:val="Style_4_ch"/>
        </w:rPr>
        <w:t>Перед гласным, обозначенным буквой «е», в иноязычных словах со</w:t>
      </w:r>
      <w:r>
        <w:rPr>
          <w:rStyle w:val="Style_4_ch"/>
        </w:rPr>
        <w:t xml:space="preserve">гласный может произноситься твердо и мягко. Например, </w:t>
      </w:r>
      <w:r>
        <w:rPr>
          <w:rStyle w:val="Style_11_ch"/>
        </w:rPr>
        <w:t xml:space="preserve">твердое </w:t>
      </w:r>
      <w:r>
        <w:rPr>
          <w:rStyle w:val="Style_4_ch"/>
        </w:rPr>
        <w:t xml:space="preserve">произношение согласного: </w:t>
      </w:r>
      <w:r>
        <w:rPr>
          <w:rStyle w:val="Style_15_ch"/>
        </w:rPr>
        <w:t>ателье, бизнес, тест, компьютер, кафе, ко</w:t>
      </w:r>
      <w:r>
        <w:rPr>
          <w:rStyle w:val="Style_15_ch"/>
        </w:rPr>
        <w:t xml:space="preserve">декс. </w:t>
      </w:r>
      <w:r>
        <w:rPr>
          <w:rStyle w:val="Style_11_ch"/>
        </w:rPr>
        <w:t xml:space="preserve">Мягкое </w:t>
      </w:r>
      <w:r>
        <w:rPr>
          <w:rStyle w:val="Style_4_ch"/>
        </w:rPr>
        <w:t xml:space="preserve">произношение: </w:t>
      </w:r>
      <w:r>
        <w:rPr>
          <w:rStyle w:val="Style_15_ch"/>
        </w:rPr>
        <w:t>академия, музей, бассейн, рельсы, кон</w:t>
      </w:r>
      <w:r>
        <w:rPr>
          <w:rStyle w:val="Style_15_ch"/>
        </w:rPr>
        <w:t xml:space="preserve">кретный, беж, кофе, фанера. </w:t>
      </w:r>
      <w:r>
        <w:rPr>
          <w:rStyle w:val="Style_4_ch"/>
        </w:rPr>
        <w:t>Четких закономерностей здесь не выяв</w:t>
      </w:r>
      <w:r>
        <w:rPr>
          <w:rStyle w:val="Style_4_ch"/>
        </w:rPr>
        <w:t xml:space="preserve">ляется; </w:t>
      </w:r>
      <w:r>
        <w:rPr>
          <w:rStyle w:val="Style_4_ch"/>
        </w:rPr>
        <w:t>твердое произношение согласного лишь сигнализирует о не</w:t>
      </w:r>
      <w:r>
        <w:rPr>
          <w:rStyle w:val="Style_4_ch"/>
        </w:rPr>
        <w:t>достаточной освоенности слова в русском языке. Чтобы не ошибиться в произношении того или иного конкретного слова, следует справ</w:t>
      </w:r>
      <w:r>
        <w:rPr>
          <w:rStyle w:val="Style_4_ch"/>
        </w:rPr>
        <w:t>ляться в словаре.</w:t>
      </w:r>
    </w:p>
    <w:p w14:paraId="38000000">
      <w:pPr>
        <w:pStyle w:val="Style_10"/>
        <w:widowControl w:val="1"/>
        <w:numPr>
          <w:ilvl w:val="0"/>
          <w:numId w:val="12"/>
        </w:numPr>
        <w:tabs>
          <w:tab w:leader="none" w:pos="206" w:val="left"/>
        </w:tabs>
        <w:spacing w:before="14" w:line="197" w:lineRule="exact"/>
        <w:ind w:hanging="206" w:left="206" w:right="43"/>
        <w:rPr>
          <w:rStyle w:val="Style_15_ch"/>
        </w:rPr>
      </w:pPr>
      <w:r>
        <w:rPr>
          <w:rStyle w:val="Style_4_ch"/>
        </w:rPr>
        <w:t xml:space="preserve">Одним из показателей иноязычного происхождения слова является наличие двойного согласного в </w:t>
      </w:r>
      <w:r>
        <w:rPr>
          <w:rStyle w:val="Style_4_ch"/>
        </w:rPr>
        <w:t>корне слова</w:t>
      </w:r>
      <w:r>
        <w:rPr>
          <w:rStyle w:val="Style_4_ch"/>
        </w:rPr>
        <w:t xml:space="preserve">: </w:t>
      </w:r>
      <w:r>
        <w:rPr>
          <w:rStyle w:val="Style_15_ch"/>
        </w:rPr>
        <w:t>аллея, ванна, класс, кол</w:t>
      </w:r>
      <w:r>
        <w:rPr>
          <w:rStyle w:val="Style_15_ch"/>
        </w:rPr>
        <w:t xml:space="preserve">лектив, оппортунизм. </w:t>
      </w:r>
      <w:r>
        <w:rPr>
          <w:rStyle w:val="Style_4_ch"/>
        </w:rPr>
        <w:t>Произношение долгого или краткого согласного в таких случаях зависит от места ударения: если ударение падает на предшествующий слог, произносится долгий согласный звук, напри</w:t>
      </w:r>
      <w:r>
        <w:rPr>
          <w:rStyle w:val="Style_4_ch"/>
        </w:rPr>
        <w:t xml:space="preserve">мер: </w:t>
      </w:r>
      <w:r>
        <w:rPr>
          <w:rStyle w:val="Style_15_ch"/>
        </w:rPr>
        <w:t>гру</w:t>
      </w:r>
      <w:r>
        <w:rPr>
          <w:rStyle w:val="Style_15_ch"/>
        </w:rPr>
        <w:t xml:space="preserve"> [</w:t>
      </w:r>
      <w:r>
        <w:rPr>
          <w:rStyle w:val="Style_15_ch"/>
        </w:rPr>
        <w:t>пп</w:t>
      </w:r>
      <w:r>
        <w:rPr>
          <w:rStyle w:val="Style_15_ch"/>
        </w:rPr>
        <w:t xml:space="preserve">]- а, </w:t>
      </w:r>
      <w:r>
        <w:rPr>
          <w:rStyle w:val="Style_15_ch"/>
        </w:rPr>
        <w:t>кла</w:t>
      </w:r>
      <w:r>
        <w:rPr>
          <w:rStyle w:val="Style_15_ch"/>
        </w:rPr>
        <w:t xml:space="preserve"> </w:t>
      </w:r>
      <w:r>
        <w:rPr>
          <w:rStyle w:val="Style_4_ch"/>
        </w:rPr>
        <w:t>[</w:t>
      </w:r>
      <w:r>
        <w:rPr>
          <w:rStyle w:val="Style_4_ch"/>
        </w:rPr>
        <w:t>сс</w:t>
      </w:r>
      <w:r>
        <w:rPr>
          <w:rStyle w:val="Style_4_ch"/>
        </w:rPr>
        <w:t xml:space="preserve">] </w:t>
      </w:r>
      <w:r>
        <w:rPr>
          <w:rStyle w:val="Style_15_ch"/>
        </w:rPr>
        <w:t>ы</w:t>
      </w:r>
      <w:r>
        <w:rPr>
          <w:rStyle w:val="Style_15_ch"/>
        </w:rPr>
        <w:t>, мета [</w:t>
      </w:r>
      <w:r>
        <w:rPr>
          <w:rStyle w:val="Style_15_ch"/>
        </w:rPr>
        <w:t>пп</w:t>
      </w:r>
      <w:r>
        <w:rPr>
          <w:rStyle w:val="Style_15_ch"/>
        </w:rPr>
        <w:t xml:space="preserve">], </w:t>
      </w:r>
      <w:r>
        <w:rPr>
          <w:rStyle w:val="Style_15_ch"/>
        </w:rPr>
        <w:t>профе</w:t>
      </w:r>
      <w:r>
        <w:rPr>
          <w:rStyle w:val="Style_4_ch"/>
        </w:rPr>
        <w:t>'[</w:t>
      </w:r>
      <w:r>
        <w:rPr>
          <w:rStyle w:val="Style_4_ch"/>
        </w:rPr>
        <w:t>с'с</w:t>
      </w:r>
      <w:r>
        <w:rPr>
          <w:rStyle w:val="Style_4_ch"/>
        </w:rPr>
        <w:t xml:space="preserve">"] </w:t>
      </w:r>
      <w:r>
        <w:rPr>
          <w:rStyle w:val="Style_15_ch"/>
        </w:rPr>
        <w:t>ия</w:t>
      </w:r>
      <w:r>
        <w:rPr>
          <w:rStyle w:val="Style_15_ch"/>
        </w:rPr>
        <w:t xml:space="preserve">. </w:t>
      </w:r>
      <w:r>
        <w:rPr>
          <w:rStyle w:val="Style_4_ch"/>
        </w:rPr>
        <w:t xml:space="preserve">Если же ударение падает на последующий слог, то двойные согласные произносятся как один (краткий) звук: </w:t>
      </w:r>
      <w:r>
        <w:rPr>
          <w:rStyle w:val="Style_15_ch"/>
        </w:rPr>
        <w:t xml:space="preserve">а [к] </w:t>
      </w:r>
      <w:r>
        <w:rPr>
          <w:rStyle w:val="Style_15_ch"/>
        </w:rPr>
        <w:t>ордеон</w:t>
      </w:r>
      <w:r>
        <w:rPr>
          <w:rStyle w:val="Style_15_ch"/>
        </w:rPr>
        <w:t xml:space="preserve">, </w:t>
      </w:r>
      <w:r>
        <w:rPr>
          <w:rStyle w:val="Style_15_ch"/>
        </w:rPr>
        <w:t>инте</w:t>
      </w:r>
      <w:r>
        <w:rPr>
          <w:rStyle w:val="Style_15_ch"/>
        </w:rPr>
        <w:t xml:space="preserve"> [л'] </w:t>
      </w:r>
      <w:r>
        <w:rPr>
          <w:rStyle w:val="Style_15_ch"/>
        </w:rPr>
        <w:t>игенция</w:t>
      </w:r>
      <w:r>
        <w:rPr>
          <w:rStyle w:val="Style_15_ch"/>
        </w:rPr>
        <w:t xml:space="preserve">, и [л'] </w:t>
      </w:r>
      <w:r>
        <w:rPr>
          <w:rStyle w:val="Style_15_ch"/>
        </w:rPr>
        <w:t>юстрация</w:t>
      </w:r>
      <w:r>
        <w:rPr>
          <w:rStyle w:val="Style_15_ch"/>
        </w:rPr>
        <w:t xml:space="preserve">, ко [т] </w:t>
      </w:r>
      <w:r>
        <w:rPr>
          <w:rStyle w:val="Style_15_ch"/>
        </w:rPr>
        <w:t>едж</w:t>
      </w:r>
      <w:r>
        <w:rPr>
          <w:rStyle w:val="Style_15_ch"/>
        </w:rPr>
        <w:t>, э [</w:t>
      </w:r>
      <w:r>
        <w:rPr>
          <w:rStyle w:val="Style_15_ch"/>
        </w:rPr>
        <w:t>ф</w:t>
      </w:r>
      <w:r>
        <w:rPr>
          <w:rStyle w:val="Style_15_ch"/>
        </w:rPr>
        <w:t xml:space="preserve">'] </w:t>
      </w:r>
      <w:r>
        <w:rPr>
          <w:rStyle w:val="Style_15_ch"/>
        </w:rPr>
        <w:t>ект</w:t>
      </w:r>
      <w:r>
        <w:rPr>
          <w:rStyle w:val="Style_15_ch"/>
        </w:rPr>
        <w:t>.</w:t>
      </w:r>
    </w:p>
    <w:p w14:paraId="39000000"/>
    <w:p w14:paraId="3A000000">
      <w:pPr>
        <w:pStyle w:val="Style_1"/>
        <w:widowControl w:val="1"/>
        <w:ind w:firstLine="0" w:left="34"/>
        <w:rPr>
          <w:rStyle w:val="Style_2_ch"/>
        </w:rPr>
      </w:pPr>
      <w:r>
        <w:rPr>
          <w:rStyle w:val="Style_2_ch"/>
        </w:rPr>
        <w:t>Акцентологические нормы</w:t>
      </w:r>
    </w:p>
    <w:p w14:paraId="3B000000">
      <w:pPr>
        <w:pStyle w:val="Style_3"/>
        <w:widowControl w:val="1"/>
        <w:spacing w:before="134" w:line="216" w:lineRule="exact"/>
        <w:ind w:firstLine="0" w:left="34"/>
        <w:rPr>
          <w:rStyle w:val="Style_4_ch"/>
        </w:rPr>
      </w:pPr>
      <w:r>
        <w:rPr>
          <w:rStyle w:val="Style_4_ch"/>
        </w:rPr>
        <w:t>Существенным элементом речевой культуры является умение пра</w:t>
      </w:r>
      <w:r>
        <w:rPr>
          <w:rStyle w:val="Style_4_ch"/>
        </w:rPr>
        <w:t>вильно ставить ударения. Постановка ударения с отступлением от литературной нормы производит отрицательное впечатление на слушателей.</w:t>
      </w:r>
    </w:p>
    <w:p w14:paraId="3C000000">
      <w:pPr>
        <w:pStyle w:val="Style_5"/>
        <w:widowControl w:val="1"/>
        <w:spacing w:before="34" w:line="216" w:lineRule="exact"/>
        <w:ind w:firstLine="341" w:left="34" w:right="19"/>
        <w:rPr>
          <w:rStyle w:val="Style_2_ch"/>
        </w:rPr>
      </w:pPr>
      <w:r>
        <w:rPr>
          <w:rStyle w:val="Style_4_ch"/>
        </w:rPr>
        <w:t xml:space="preserve">Вопросы ударения, его функций и особенностей изучает раздел языкознания, который называется </w:t>
      </w:r>
      <w:r>
        <w:rPr>
          <w:rStyle w:val="Style_2_ch"/>
        </w:rPr>
        <w:t>акцентологией.</w:t>
      </w:r>
    </w:p>
    <w:p w14:paraId="3D000000">
      <w:pPr>
        <w:pStyle w:val="Style_5"/>
        <w:widowControl w:val="1"/>
        <w:spacing w:before="5"/>
        <w:ind w:firstLine="355" w:left="14" w:right="24"/>
        <w:rPr>
          <w:rStyle w:val="Style_2_ch"/>
        </w:rPr>
      </w:pPr>
      <w:r>
        <w:rPr>
          <w:rStyle w:val="Style_2_ch"/>
        </w:rPr>
        <w:t xml:space="preserve">Ударение — </w:t>
      </w:r>
      <w:r>
        <w:rPr>
          <w:rStyle w:val="Style_4_ch"/>
        </w:rPr>
        <w:t>это выделение одного из слогов в составе слова раз</w:t>
      </w:r>
      <w:r>
        <w:rPr>
          <w:rStyle w:val="Style_4_ch"/>
        </w:rPr>
        <w:t>личными фонетическими средствами (усилением голоса, повыше</w:t>
      </w:r>
      <w:r>
        <w:rPr>
          <w:rStyle w:val="Style_4_ch"/>
        </w:rPr>
        <w:t>нием тона в сочетании с увеличением длительности, интенсивно</w:t>
      </w:r>
      <w:r>
        <w:rPr>
          <w:rStyle w:val="Style_4_ch"/>
        </w:rPr>
        <w:t xml:space="preserve">сти, громкости). Такое ударение называется </w:t>
      </w:r>
      <w:r>
        <w:rPr>
          <w:rStyle w:val="Style_2_ch"/>
        </w:rPr>
        <w:t>словесным.</w:t>
      </w:r>
    </w:p>
    <w:p w14:paraId="3E000000">
      <w:pPr>
        <w:pStyle w:val="Style_5"/>
        <w:widowControl w:val="1"/>
        <w:ind w:firstLine="360" w:right="34"/>
        <w:rPr>
          <w:rStyle w:val="Style_4_ch"/>
        </w:rPr>
      </w:pPr>
      <w:r>
        <w:rPr>
          <w:rStyle w:val="Style_4_ch"/>
        </w:rPr>
        <w:t xml:space="preserve">Кроме словесного, различают ударения </w:t>
      </w:r>
      <w:r>
        <w:rPr>
          <w:rStyle w:val="Style_2_ch"/>
        </w:rPr>
        <w:t xml:space="preserve">синтагматическое </w:t>
      </w:r>
      <w:r>
        <w:rPr>
          <w:rStyle w:val="Style_4_ch"/>
        </w:rPr>
        <w:t>(вы</w:t>
      </w:r>
      <w:r>
        <w:rPr>
          <w:rStyle w:val="Style_4_ch"/>
        </w:rPr>
        <w:t xml:space="preserve">деление слова в составе речевого такта), </w:t>
      </w:r>
      <w:r>
        <w:rPr>
          <w:rStyle w:val="Style_2_ch"/>
        </w:rPr>
        <w:t xml:space="preserve">фразовое </w:t>
      </w:r>
      <w:r>
        <w:rPr>
          <w:rStyle w:val="Style_4_ch"/>
        </w:rPr>
        <w:t>(выделение син</w:t>
      </w:r>
      <w:r>
        <w:rPr>
          <w:rStyle w:val="Style_4_ch"/>
        </w:rPr>
        <w:t>тагмы в составе фразы). Слово, выделенное синтагматическим или фразовым ударением, не является наиболее важным в смысловом отношении. Для выделения какого-либо слова с целью подчеркива</w:t>
      </w:r>
      <w:r>
        <w:rPr>
          <w:rStyle w:val="Style_4_ch"/>
        </w:rPr>
        <w:t xml:space="preserve">ния его особого значения служит </w:t>
      </w:r>
      <w:r>
        <w:rPr>
          <w:rStyle w:val="Style_2_ch"/>
        </w:rPr>
        <w:t xml:space="preserve">логическое </w:t>
      </w:r>
      <w:r>
        <w:rPr>
          <w:rStyle w:val="Style_4_ch"/>
        </w:rPr>
        <w:t>ударение. Оно сильнее</w:t>
      </w:r>
    </w:p>
    <w:p w14:paraId="3F000000">
      <w:pPr>
        <w:pStyle w:val="Style_5"/>
        <w:widowControl w:val="1"/>
        <w:spacing w:line="250" w:lineRule="exact"/>
        <w:ind w:firstLine="0" w:right="149"/>
        <w:rPr>
          <w:rStyle w:val="Style_4_ch"/>
        </w:rPr>
      </w:pPr>
      <w:r>
        <w:rPr>
          <w:rStyle w:val="Style_4_ch"/>
        </w:rPr>
        <w:t>синтагматического и может падать на любое слово речевого такта. Логическое ударение связано с явным или подразумеваемым проти</w:t>
      </w:r>
      <w:r>
        <w:rPr>
          <w:rStyle w:val="Style_4_ch"/>
        </w:rPr>
        <w:t>вопоставлением.</w:t>
      </w:r>
    </w:p>
    <w:p w14:paraId="40000000">
      <w:pPr>
        <w:pStyle w:val="Style_18"/>
        <w:widowControl w:val="1"/>
        <w:numPr>
          <w:ilvl w:val="0"/>
          <w:numId w:val="13"/>
        </w:numPr>
        <w:tabs>
          <w:tab w:leader="none" w:pos="590" w:val="left"/>
        </w:tabs>
        <w:spacing w:line="230" w:lineRule="exact"/>
        <w:ind w:firstLine="346" w:left="19" w:right="106"/>
        <w:rPr>
          <w:rStyle w:val="Style_19_ch"/>
        </w:rPr>
      </w:pPr>
      <w:r>
        <w:rPr>
          <w:rStyle w:val="Style_4_ch"/>
        </w:rPr>
        <w:t xml:space="preserve">Особенностью </w:t>
      </w:r>
      <w:r>
        <w:rPr>
          <w:rStyle w:val="Style_2_ch"/>
        </w:rPr>
        <w:t xml:space="preserve">словесного ударения </w:t>
      </w:r>
      <w:r>
        <w:rPr>
          <w:rStyle w:val="Style_4_ch"/>
        </w:rPr>
        <w:t xml:space="preserve">в русском языке являются его </w:t>
      </w:r>
      <w:r>
        <w:rPr>
          <w:rStyle w:val="Style_4_ch"/>
        </w:rPr>
        <w:t>разноместность</w:t>
      </w:r>
      <w:r>
        <w:rPr>
          <w:rStyle w:val="Style_4_ch"/>
        </w:rPr>
        <w:t xml:space="preserve"> и подвижность. </w:t>
      </w:r>
      <w:r>
        <w:rPr>
          <w:rStyle w:val="Style_2_ch"/>
        </w:rPr>
        <w:t>Разноместность</w:t>
      </w:r>
      <w:r>
        <w:rPr>
          <w:rStyle w:val="Style_2_ch"/>
        </w:rPr>
        <w:t xml:space="preserve"> </w:t>
      </w:r>
      <w:r>
        <w:rPr>
          <w:rStyle w:val="Style_4_ch"/>
        </w:rPr>
        <w:t>проявляется в том, что в разных словах ударение падает на разные слоги, напри</w:t>
      </w:r>
      <w:r>
        <w:rPr>
          <w:rStyle w:val="Style_4_ch"/>
        </w:rPr>
        <w:t xml:space="preserve">мер: </w:t>
      </w:r>
      <w:r>
        <w:rPr>
          <w:rStyle w:val="Style_15_ch"/>
        </w:rPr>
        <w:t xml:space="preserve">выдумать </w:t>
      </w:r>
      <w:r>
        <w:rPr>
          <w:rStyle w:val="Style_4_ch"/>
        </w:rPr>
        <w:t xml:space="preserve">— на первый слог, </w:t>
      </w:r>
      <w:r>
        <w:rPr>
          <w:rStyle w:val="Style_15_ch"/>
        </w:rPr>
        <w:t xml:space="preserve">выдумывать </w:t>
      </w:r>
      <w:r>
        <w:rPr>
          <w:rStyle w:val="Style_4_ch"/>
        </w:rPr>
        <w:t xml:space="preserve">— на второй. </w:t>
      </w:r>
      <w:r>
        <w:rPr>
          <w:rStyle w:val="Style_2_ch"/>
        </w:rPr>
        <w:t>Под</w:t>
      </w:r>
      <w:r>
        <w:rPr>
          <w:rStyle w:val="Style_2_ch"/>
        </w:rPr>
        <w:t xml:space="preserve">вижность </w:t>
      </w:r>
      <w:r>
        <w:rPr>
          <w:rStyle w:val="Style_4_ch"/>
        </w:rPr>
        <w:t>ударения обнаруживается в том, что в одном слове при изменении его формы может перемещаться с одного слога на дру</w:t>
      </w:r>
      <w:r>
        <w:rPr>
          <w:rStyle w:val="Style_4_ch"/>
        </w:rPr>
        <w:t xml:space="preserve">гой, например: </w:t>
      </w:r>
      <w:r>
        <w:rPr>
          <w:rStyle w:val="Style_15_ch"/>
        </w:rPr>
        <w:t xml:space="preserve">земля — землю, взял — взяла. </w:t>
      </w:r>
      <w:r>
        <w:rPr>
          <w:rStyle w:val="Style_4_ch"/>
        </w:rPr>
        <w:t>Разноместность</w:t>
      </w:r>
      <w:r>
        <w:rPr>
          <w:rStyle w:val="Style_4_ch"/>
        </w:rPr>
        <w:t xml:space="preserve"> и подвижность создают определенные трудности в усвоении норм ударения. Ударение усваивается вместе со словом: его надо запом</w:t>
      </w:r>
      <w:r>
        <w:rPr>
          <w:rStyle w:val="Style_4_ch"/>
        </w:rPr>
        <w:t>нить, перевести в речевой навык.</w:t>
      </w:r>
    </w:p>
    <w:p w14:paraId="41000000">
      <w:pPr>
        <w:pStyle w:val="Style_18"/>
        <w:widowControl w:val="1"/>
        <w:numPr>
          <w:ilvl w:val="0"/>
          <w:numId w:val="14"/>
        </w:numPr>
        <w:tabs>
          <w:tab w:leader="none" w:pos="590" w:val="left"/>
        </w:tabs>
        <w:spacing w:line="226" w:lineRule="exact"/>
        <w:ind w:firstLine="346" w:left="19" w:right="82"/>
        <w:rPr>
          <w:rStyle w:val="Style_15_ch"/>
        </w:rPr>
      </w:pPr>
      <w:r>
        <w:rPr>
          <w:rStyle w:val="Style_4_ch"/>
        </w:rPr>
        <w:t>Разноместность</w:t>
      </w:r>
      <w:r>
        <w:rPr>
          <w:rStyle w:val="Style_4_ch"/>
        </w:rPr>
        <w:t xml:space="preserve"> и подвижность русского ударения создают не только трудности; они устраняют монотонность речи, способствуя ее ритмической организации, и являются «важным </w:t>
      </w:r>
      <w:r>
        <w:rPr>
          <w:rStyle w:val="Style_2_ch"/>
        </w:rPr>
        <w:t xml:space="preserve">различительным </w:t>
      </w:r>
      <w:r>
        <w:rPr>
          <w:rStyle w:val="Style_4_ch"/>
        </w:rPr>
        <w:t xml:space="preserve">средством» [21, с. 87]. С помощью </w:t>
      </w:r>
      <w:r>
        <w:rPr>
          <w:rStyle w:val="Style_4_ch"/>
        </w:rPr>
        <w:t>ударения</w:t>
      </w:r>
      <w:r>
        <w:rPr>
          <w:rStyle w:val="Style_4_ch"/>
        </w:rPr>
        <w:t xml:space="preserve"> возможно различать </w:t>
      </w:r>
      <w:r>
        <w:rPr>
          <w:rStyle w:val="Style_2_ch"/>
        </w:rPr>
        <w:t xml:space="preserve">семантические, стилистические </w:t>
      </w:r>
      <w:r>
        <w:rPr>
          <w:rStyle w:val="Style_4_ch"/>
        </w:rPr>
        <w:t xml:space="preserve">и </w:t>
      </w:r>
      <w:r>
        <w:rPr>
          <w:rStyle w:val="Style_2_ch"/>
        </w:rPr>
        <w:t xml:space="preserve">нормативно-хронологические </w:t>
      </w:r>
      <w:r>
        <w:rPr>
          <w:rStyle w:val="Style_4_ch"/>
        </w:rPr>
        <w:t>варианты.</w:t>
      </w:r>
    </w:p>
    <w:p w14:paraId="42000000">
      <w:pPr>
        <w:pStyle w:val="Style_6"/>
        <w:widowControl w:val="1"/>
        <w:tabs>
          <w:tab w:leader="none" w:pos="389" w:val="left"/>
        </w:tabs>
        <w:spacing w:line="226" w:lineRule="exact"/>
        <w:ind w:hanging="307" w:left="389" w:right="62"/>
        <w:rPr>
          <w:rStyle w:val="Style_4_ch"/>
        </w:rPr>
      </w:pPr>
      <w:r>
        <w:rPr>
          <w:rStyle w:val="Style_4_ch"/>
        </w:rPr>
        <w:t>(1)</w:t>
      </w:r>
      <w:r>
        <w:rPr>
          <w:rStyle w:val="Style_4_ch"/>
          <w:sz w:val="20"/>
        </w:rPr>
        <w:tab/>
      </w:r>
      <w:r>
        <w:rPr>
          <w:rStyle w:val="Style_2_ch"/>
        </w:rPr>
        <w:t xml:space="preserve">Семантические </w:t>
      </w:r>
      <w:r>
        <w:rPr>
          <w:rStyle w:val="Style_4_ch"/>
        </w:rPr>
        <w:t xml:space="preserve">варианты — это пары слов, в которых </w:t>
      </w:r>
      <w:r>
        <w:rPr>
          <w:rStyle w:val="Style_4_ch"/>
        </w:rPr>
        <w:t>разноместность</w:t>
      </w:r>
      <w:r>
        <w:rPr>
          <w:rStyle w:val="Style_4_ch"/>
        </w:rPr>
        <w:t xml:space="preserve"> ударения </w:t>
      </w:r>
      <w:r>
        <w:rPr>
          <w:rStyle w:val="Style_4_ch"/>
        </w:rPr>
        <w:t>предназначена</w:t>
      </w:r>
      <w:r>
        <w:rPr>
          <w:rStyle w:val="Style_4_ch"/>
        </w:rPr>
        <w:t xml:space="preserve"> для различения смысла слов или</w:t>
      </w:r>
      <w:r>
        <w:rPr>
          <w:rStyle w:val="Style_4_ch"/>
        </w:rPr>
        <w:t xml:space="preserve"> </w:t>
      </w:r>
      <w:r>
        <w:rPr>
          <w:rStyle w:val="Style_4_ch"/>
        </w:rPr>
        <w:t xml:space="preserve">форм. Такие пары слов называются </w:t>
      </w:r>
      <w:r>
        <w:rPr>
          <w:rStyle w:val="Style_2_ch"/>
        </w:rPr>
        <w:t xml:space="preserve">омографами </w:t>
      </w:r>
      <w:r>
        <w:rPr>
          <w:rStyle w:val="Style_4_ch"/>
        </w:rPr>
        <w:t xml:space="preserve">(пишутся одинаково, имеют разное значение и разное ударение) и </w:t>
      </w:r>
      <w:r>
        <w:rPr>
          <w:rStyle w:val="Style_2_ch"/>
        </w:rPr>
        <w:t>омоформами</w:t>
      </w:r>
      <w:r>
        <w:rPr>
          <w:rStyle w:val="Style_2_ch"/>
        </w:rPr>
        <w:t xml:space="preserve"> </w:t>
      </w:r>
      <w:r>
        <w:rPr>
          <w:rStyle w:val="Style_4_ch"/>
        </w:rPr>
        <w:t>(разные формы одного слова или случайно совпавшие формы разных</w:t>
      </w:r>
      <w:r>
        <w:rPr>
          <w:rStyle w:val="Style_4_ch"/>
        </w:rPr>
        <w:t xml:space="preserve"> </w:t>
      </w:r>
      <w:r>
        <w:rPr>
          <w:rStyle w:val="Style_4_ch"/>
        </w:rPr>
        <w:t>слов, различающихся ударением).</w:t>
      </w:r>
    </w:p>
    <w:p w14:paraId="43000000">
      <w:pPr>
        <w:pStyle w:val="Style_3"/>
        <w:widowControl w:val="1"/>
        <w:spacing w:before="24" w:line="226" w:lineRule="exact"/>
        <w:ind w:firstLine="0" w:left="442" w:right="53"/>
        <w:rPr>
          <w:rStyle w:val="Style_4_ch"/>
        </w:rPr>
      </w:pPr>
      <w:r>
        <w:rPr>
          <w:rStyle w:val="Style_2_ch"/>
        </w:rPr>
        <w:t xml:space="preserve">Омографы: </w:t>
      </w:r>
      <w:r>
        <w:rPr>
          <w:rStyle w:val="Style_4_ch"/>
        </w:rPr>
        <w:t xml:space="preserve">хаос (стихия) — </w:t>
      </w:r>
      <w:r>
        <w:rPr>
          <w:rStyle w:val="Style_15_ch"/>
        </w:rPr>
        <w:t xml:space="preserve">хаос </w:t>
      </w:r>
      <w:r>
        <w:rPr>
          <w:rStyle w:val="Style_4_ch"/>
        </w:rPr>
        <w:t xml:space="preserve">(беспорядок); занятой (человек) — </w:t>
      </w:r>
      <w:r>
        <w:rPr>
          <w:rStyle w:val="Style_15_ch"/>
        </w:rPr>
        <w:t xml:space="preserve">занятый </w:t>
      </w:r>
      <w:r>
        <w:rPr>
          <w:rStyle w:val="Style_4_ch"/>
        </w:rPr>
        <w:t xml:space="preserve">(дом); </w:t>
      </w:r>
      <w:r>
        <w:rPr>
          <w:rStyle w:val="Style_15_ch"/>
        </w:rPr>
        <w:t xml:space="preserve">проясниться </w:t>
      </w:r>
      <w:r>
        <w:rPr>
          <w:rStyle w:val="Style_4_ch"/>
        </w:rPr>
        <w:t xml:space="preserve">(стать светлым, прозрачным) — </w:t>
      </w:r>
      <w:r>
        <w:rPr>
          <w:rStyle w:val="Style_15_ch"/>
        </w:rPr>
        <w:t>прояс</w:t>
      </w:r>
      <w:r>
        <w:rPr>
          <w:rStyle w:val="Style_15_ch"/>
        </w:rPr>
        <w:t xml:space="preserve">ниться </w:t>
      </w:r>
      <w:r>
        <w:rPr>
          <w:rStyle w:val="Style_4_ch"/>
        </w:rPr>
        <w:t xml:space="preserve">(стать понятным); </w:t>
      </w:r>
      <w:r>
        <w:rPr>
          <w:rStyle w:val="Style_15_ch"/>
        </w:rPr>
        <w:t xml:space="preserve">проклятый </w:t>
      </w:r>
      <w:r>
        <w:rPr>
          <w:rStyle w:val="Style_4_ch"/>
        </w:rPr>
        <w:t xml:space="preserve">(подвергшийся проклятию) — </w:t>
      </w:r>
      <w:r>
        <w:rPr>
          <w:rStyle w:val="Style_15_ch"/>
        </w:rPr>
        <w:t xml:space="preserve">проклятый </w:t>
      </w:r>
      <w:r>
        <w:rPr>
          <w:rStyle w:val="Style_4_ch"/>
        </w:rPr>
        <w:t>(ненавистный).</w:t>
      </w:r>
    </w:p>
    <w:p w14:paraId="44000000">
      <w:pPr>
        <w:pStyle w:val="Style_3"/>
        <w:widowControl w:val="1"/>
        <w:spacing w:line="226" w:lineRule="exact"/>
        <w:ind w:firstLine="0" w:left="456" w:right="38"/>
        <w:rPr>
          <w:rStyle w:val="Style_4_ch"/>
        </w:rPr>
      </w:pPr>
      <w:r>
        <w:rPr>
          <w:rStyle w:val="Style_2_ch"/>
        </w:rPr>
        <w:t>Омоформы</w:t>
      </w:r>
      <w:r>
        <w:rPr>
          <w:rStyle w:val="Style_2_ch"/>
        </w:rPr>
        <w:t xml:space="preserve">: </w:t>
      </w:r>
      <w:r>
        <w:rPr>
          <w:rStyle w:val="Style_4_ch"/>
        </w:rPr>
        <w:t xml:space="preserve">(а) формы разных слов: </w:t>
      </w:r>
      <w:r>
        <w:rPr>
          <w:rStyle w:val="Style_15_ch"/>
        </w:rPr>
        <w:t xml:space="preserve">пища </w:t>
      </w:r>
      <w:r>
        <w:rPr>
          <w:rStyle w:val="Style_4_ch"/>
        </w:rPr>
        <w:t>(</w:t>
      </w:r>
      <w:r>
        <w:rPr>
          <w:rStyle w:val="Style_4_ch"/>
        </w:rPr>
        <w:t>деепр</w:t>
      </w:r>
      <w:r>
        <w:rPr>
          <w:rStyle w:val="Style_4_ch"/>
        </w:rPr>
        <w:t xml:space="preserve">.) — </w:t>
      </w:r>
      <w:r>
        <w:rPr>
          <w:rStyle w:val="Style_15_ch"/>
        </w:rPr>
        <w:t xml:space="preserve">пища </w:t>
      </w:r>
      <w:r>
        <w:rPr>
          <w:rStyle w:val="Style_4_ch"/>
        </w:rPr>
        <w:t xml:space="preserve">(сущ.); </w:t>
      </w:r>
      <w:r>
        <w:rPr>
          <w:rStyle w:val="Style_15_ch"/>
        </w:rPr>
        <w:t xml:space="preserve">ношу </w:t>
      </w:r>
      <w:r>
        <w:rPr>
          <w:rStyle w:val="Style_4_ch"/>
        </w:rPr>
        <w:t xml:space="preserve">(сущ.) — </w:t>
      </w:r>
      <w:r>
        <w:rPr>
          <w:rStyle w:val="Style_15_ch"/>
        </w:rPr>
        <w:t xml:space="preserve">ношу </w:t>
      </w:r>
      <w:r>
        <w:rPr>
          <w:rStyle w:val="Style_4_ch"/>
        </w:rPr>
        <w:t xml:space="preserve">(глагол); </w:t>
      </w:r>
      <w:r>
        <w:rPr>
          <w:rStyle w:val="Style_15_ch"/>
        </w:rPr>
        <w:t xml:space="preserve">белка </w:t>
      </w:r>
      <w:r>
        <w:rPr>
          <w:rStyle w:val="Style_4_ch"/>
        </w:rPr>
        <w:t xml:space="preserve">(сущ., им.п. белка) — </w:t>
      </w:r>
      <w:r>
        <w:rPr>
          <w:rStyle w:val="Style_15_ch"/>
        </w:rPr>
        <w:t xml:space="preserve">белка </w:t>
      </w:r>
      <w:r>
        <w:rPr>
          <w:rStyle w:val="Style_4_ch"/>
        </w:rPr>
        <w:t xml:space="preserve">(сущ., им.п. белок); (б) формы одного слова: </w:t>
      </w:r>
      <w:r>
        <w:rPr>
          <w:rStyle w:val="Style_15_ch"/>
        </w:rPr>
        <w:t xml:space="preserve">руки </w:t>
      </w:r>
      <w:r>
        <w:rPr>
          <w:rStyle w:val="Style_4_ch"/>
        </w:rPr>
        <w:t xml:space="preserve">(р.п. ед.ч.) — </w:t>
      </w:r>
      <w:r>
        <w:rPr>
          <w:rStyle w:val="Style_15_ch"/>
        </w:rPr>
        <w:t xml:space="preserve">руки </w:t>
      </w:r>
      <w:r>
        <w:rPr>
          <w:rStyle w:val="Style_4_ch"/>
        </w:rPr>
        <w:t xml:space="preserve">(им.п. мн.ч.); </w:t>
      </w:r>
      <w:r>
        <w:rPr>
          <w:rStyle w:val="Style_15_ch"/>
        </w:rPr>
        <w:t xml:space="preserve">ходите </w:t>
      </w:r>
      <w:r>
        <w:rPr>
          <w:rStyle w:val="Style_4_ch"/>
        </w:rPr>
        <w:t xml:space="preserve">(изъяв, наклонение) — </w:t>
      </w:r>
      <w:r>
        <w:rPr>
          <w:rStyle w:val="Style_15_ch"/>
        </w:rPr>
        <w:t xml:space="preserve">ходите </w:t>
      </w:r>
      <w:r>
        <w:rPr>
          <w:rStyle w:val="Style_4_ch"/>
        </w:rPr>
        <w:t>(повелит, на</w:t>
      </w:r>
      <w:r>
        <w:rPr>
          <w:rStyle w:val="Style_4_ch"/>
        </w:rPr>
        <w:t>клонение).</w:t>
      </w:r>
    </w:p>
    <w:p w14:paraId="45000000">
      <w:pPr>
        <w:pStyle w:val="Style_6"/>
        <w:widowControl w:val="1"/>
        <w:tabs>
          <w:tab w:leader="none" w:pos="389" w:val="left"/>
        </w:tabs>
        <w:spacing w:before="48" w:line="216" w:lineRule="exact"/>
        <w:ind w:hanging="307" w:left="389" w:right="14"/>
        <w:rPr>
          <w:rStyle w:val="Style_4_ch"/>
        </w:rPr>
      </w:pPr>
      <w:r>
        <w:rPr>
          <w:rStyle w:val="Style_4_ch"/>
        </w:rPr>
        <w:t>(2)</w:t>
      </w:r>
      <w:r>
        <w:rPr>
          <w:rStyle w:val="Style_4_ch"/>
          <w:sz w:val="20"/>
        </w:rPr>
        <w:tab/>
      </w:r>
      <w:r>
        <w:rPr>
          <w:rStyle w:val="Style_2_ch"/>
        </w:rPr>
        <w:t xml:space="preserve">Стилистические </w:t>
      </w:r>
      <w:r>
        <w:rPr>
          <w:rStyle w:val="Style_4_ch"/>
        </w:rPr>
        <w:t>варианты — это пары слов, которые в зависимости</w:t>
      </w:r>
      <w:r>
        <w:rPr>
          <w:rStyle w:val="Style_4_ch"/>
        </w:rPr>
        <w:t xml:space="preserve"> </w:t>
      </w:r>
      <w:r>
        <w:rPr>
          <w:rStyle w:val="Style_4_ch"/>
        </w:rPr>
        <w:t xml:space="preserve">от ударения используются в разных стилях речи. </w:t>
      </w:r>
      <w:r>
        <w:rPr>
          <w:rStyle w:val="Style_4_ch"/>
        </w:rPr>
        <w:t xml:space="preserve">Например: </w:t>
      </w:r>
      <w:r>
        <w:rPr>
          <w:rStyle w:val="Style_15_ch"/>
        </w:rPr>
        <w:t xml:space="preserve">лавровый лист </w:t>
      </w:r>
      <w:r>
        <w:rPr>
          <w:rStyle w:val="Style_4_ch"/>
        </w:rPr>
        <w:t>(</w:t>
      </w:r>
      <w:r>
        <w:rPr>
          <w:rStyle w:val="Style_4_ch"/>
        </w:rPr>
        <w:t>нейтр</w:t>
      </w:r>
      <w:r>
        <w:rPr>
          <w:rStyle w:val="Style_4_ch"/>
        </w:rPr>
        <w:t xml:space="preserve">.) — </w:t>
      </w:r>
      <w:r>
        <w:rPr>
          <w:rStyle w:val="Style_15_ch"/>
        </w:rPr>
        <w:t xml:space="preserve">семейство лавровых </w:t>
      </w:r>
      <w:r>
        <w:rPr>
          <w:rStyle w:val="Style_4_ch"/>
        </w:rPr>
        <w:t xml:space="preserve">(книжн., спец.); </w:t>
      </w:r>
      <w:r>
        <w:rPr>
          <w:rStyle w:val="Style_15_ch"/>
        </w:rPr>
        <w:t>добыча</w:t>
      </w:r>
      <w:r>
        <w:rPr>
          <w:rStyle w:val="Style_15_ch"/>
        </w:rPr>
        <w:t xml:space="preserve"> </w:t>
      </w:r>
      <w:r>
        <w:rPr>
          <w:rStyle w:val="Style_4_ch"/>
        </w:rPr>
        <w:t>(</w:t>
      </w:r>
      <w:r>
        <w:rPr>
          <w:rStyle w:val="Style_4_ch"/>
        </w:rPr>
        <w:t>нейтр</w:t>
      </w:r>
      <w:r>
        <w:rPr>
          <w:rStyle w:val="Style_4_ch"/>
        </w:rPr>
        <w:t xml:space="preserve">.) — </w:t>
      </w:r>
      <w:r>
        <w:rPr>
          <w:rStyle w:val="Style_15_ch"/>
        </w:rPr>
        <w:t xml:space="preserve">добыча угля </w:t>
      </w:r>
      <w:r>
        <w:rPr>
          <w:rStyle w:val="Style_4_ch"/>
        </w:rPr>
        <w:t xml:space="preserve">(проф.); </w:t>
      </w:r>
      <w:r>
        <w:rPr>
          <w:rStyle w:val="Style_15_ch"/>
        </w:rPr>
        <w:t xml:space="preserve">красивее </w:t>
      </w:r>
      <w:r>
        <w:rPr>
          <w:rStyle w:val="Style_4_ch"/>
        </w:rPr>
        <w:t>(</w:t>
      </w:r>
      <w:r>
        <w:rPr>
          <w:rStyle w:val="Style_4_ch"/>
        </w:rPr>
        <w:t>нейтр</w:t>
      </w:r>
      <w:r>
        <w:rPr>
          <w:rStyle w:val="Style_4_ch"/>
        </w:rPr>
        <w:t xml:space="preserve">.) — </w:t>
      </w:r>
      <w:r>
        <w:rPr>
          <w:rStyle w:val="Style_15_ch"/>
        </w:rPr>
        <w:t>красивее</w:t>
      </w:r>
      <w:r>
        <w:rPr>
          <w:rStyle w:val="Style_15_ch"/>
        </w:rPr>
        <w:t xml:space="preserve"> </w:t>
      </w:r>
      <w:r>
        <w:rPr>
          <w:rStyle w:val="Style_4_ch"/>
        </w:rPr>
        <w:t>(</w:t>
      </w:r>
      <w:r>
        <w:rPr>
          <w:rStyle w:val="Style_4_ch"/>
        </w:rPr>
        <w:t>простореч</w:t>
      </w:r>
      <w:r>
        <w:rPr>
          <w:rStyle w:val="Style_4_ch"/>
        </w:rPr>
        <w:t xml:space="preserve">.); </w:t>
      </w:r>
      <w:r>
        <w:rPr>
          <w:rStyle w:val="Style_15_ch"/>
        </w:rPr>
        <w:t xml:space="preserve">честный </w:t>
      </w:r>
      <w:r>
        <w:rPr>
          <w:rStyle w:val="Style_4_ch"/>
        </w:rPr>
        <w:t>(</w:t>
      </w:r>
      <w:r>
        <w:rPr>
          <w:rStyle w:val="Style_4_ch"/>
        </w:rPr>
        <w:t>нейтр</w:t>
      </w:r>
      <w:r>
        <w:rPr>
          <w:rStyle w:val="Style_4_ch"/>
        </w:rPr>
        <w:t xml:space="preserve">.) — </w:t>
      </w:r>
      <w:r>
        <w:rPr>
          <w:rStyle w:val="Style_15_ch"/>
        </w:rPr>
        <w:t xml:space="preserve">честной </w:t>
      </w:r>
      <w:r>
        <w:rPr>
          <w:rStyle w:val="Style_4_ch"/>
        </w:rPr>
        <w:t xml:space="preserve">(книжн., </w:t>
      </w:r>
      <w:r>
        <w:rPr>
          <w:rStyle w:val="Style_4_ch"/>
        </w:rPr>
        <w:t>поэтич</w:t>
      </w:r>
      <w:r>
        <w:rPr>
          <w:rStyle w:val="Style_4_ch"/>
        </w:rPr>
        <w:t>).</w:t>
      </w:r>
    </w:p>
    <w:p w14:paraId="46000000">
      <w:pPr>
        <w:pStyle w:val="Style_6"/>
        <w:widowControl w:val="1"/>
        <w:tabs>
          <w:tab w:leader="none" w:pos="451" w:val="left"/>
        </w:tabs>
        <w:spacing w:line="216" w:lineRule="exact"/>
        <w:ind w:firstLine="0" w:left="451"/>
        <w:rPr>
          <w:rStyle w:val="Style_4_ch"/>
        </w:rPr>
      </w:pPr>
      <w:r>
        <w:rPr>
          <w:rStyle w:val="Style_4_ch"/>
        </w:rPr>
        <w:t>(3)</w:t>
      </w:r>
      <w:r>
        <w:rPr>
          <w:rStyle w:val="Style_4_ch"/>
          <w:sz w:val="20"/>
        </w:rPr>
        <w:tab/>
      </w:r>
      <w:r>
        <w:rPr>
          <w:rStyle w:val="Style_2_ch"/>
        </w:rPr>
        <w:t xml:space="preserve">Нормативно-хронологические </w:t>
      </w:r>
      <w:r>
        <w:rPr>
          <w:rStyle w:val="Style_4_ch"/>
        </w:rPr>
        <w:t>варианты — это пары слов, в которых</w:t>
      </w:r>
      <w:r>
        <w:rPr>
          <w:rStyle w:val="Style_4_ch"/>
        </w:rPr>
        <w:t xml:space="preserve"> </w:t>
      </w:r>
      <w:r>
        <w:rPr>
          <w:rStyle w:val="Style_4_ch"/>
        </w:rPr>
        <w:t>разноместность</w:t>
      </w:r>
      <w:r>
        <w:rPr>
          <w:rStyle w:val="Style_4_ch"/>
        </w:rPr>
        <w:t xml:space="preserve"> ударения </w:t>
      </w:r>
      <w:r>
        <w:rPr>
          <w:rStyle w:val="Style_4_ch"/>
        </w:rPr>
        <w:t>связана</w:t>
      </w:r>
      <w:r>
        <w:rPr>
          <w:rStyle w:val="Style_4_ch"/>
        </w:rPr>
        <w:t xml:space="preserve"> с временным периодом употребления данного слова в речи. </w:t>
      </w:r>
      <w:r>
        <w:rPr>
          <w:rStyle w:val="Style_4_ch"/>
        </w:rPr>
        <w:t xml:space="preserve">Например: </w:t>
      </w:r>
      <w:r>
        <w:rPr>
          <w:rStyle w:val="Style_15_ch"/>
        </w:rPr>
        <w:t>музыка (</w:t>
      </w:r>
      <w:r>
        <w:rPr>
          <w:rStyle w:val="Style_15_ch"/>
        </w:rPr>
        <w:t>совр</w:t>
      </w:r>
      <w:r>
        <w:rPr>
          <w:rStyle w:val="Style_15_ch"/>
        </w:rPr>
        <w:t>.) — музыка</w:t>
      </w:r>
      <w:r>
        <w:rPr>
          <w:rStyle w:val="Style_15_ch"/>
        </w:rPr>
        <w:t xml:space="preserve"> </w:t>
      </w:r>
      <w:r>
        <w:rPr>
          <w:rStyle w:val="Style_4_ch"/>
        </w:rPr>
        <w:t xml:space="preserve">(устар.); </w:t>
      </w:r>
      <w:r>
        <w:rPr>
          <w:rStyle w:val="Style_15_ch"/>
        </w:rPr>
        <w:t xml:space="preserve">кладбище </w:t>
      </w:r>
      <w:r>
        <w:rPr>
          <w:rStyle w:val="Style_4_ch"/>
        </w:rPr>
        <w:t>(</w:t>
      </w:r>
      <w:r>
        <w:rPr>
          <w:rStyle w:val="Style_4_ch"/>
        </w:rPr>
        <w:t>совр</w:t>
      </w:r>
      <w:r>
        <w:rPr>
          <w:rStyle w:val="Style_4_ch"/>
        </w:rPr>
        <w:t xml:space="preserve">.) — </w:t>
      </w:r>
      <w:r>
        <w:rPr>
          <w:rStyle w:val="Style_15_ch"/>
        </w:rPr>
        <w:t xml:space="preserve">кладбище </w:t>
      </w:r>
      <w:r>
        <w:rPr>
          <w:rStyle w:val="Style_4_ch"/>
        </w:rPr>
        <w:t xml:space="preserve">(устар.); </w:t>
      </w:r>
      <w:r>
        <w:rPr>
          <w:rStyle w:val="Style_15_ch"/>
        </w:rPr>
        <w:t xml:space="preserve">лыжня </w:t>
      </w:r>
      <w:r>
        <w:rPr>
          <w:rStyle w:val="Style_4_ch"/>
        </w:rPr>
        <w:t>(</w:t>
      </w:r>
      <w:r>
        <w:rPr>
          <w:rStyle w:val="Style_4_ch"/>
        </w:rPr>
        <w:t>совр</w:t>
      </w:r>
      <w:r>
        <w:rPr>
          <w:rStyle w:val="Style_4_ch"/>
        </w:rPr>
        <w:t>.) —</w:t>
      </w:r>
      <w:r>
        <w:rPr>
          <w:rStyle w:val="Style_4_ch"/>
        </w:rPr>
        <w:t xml:space="preserve"> </w:t>
      </w:r>
      <w:r>
        <w:rPr>
          <w:rStyle w:val="Style_15_ch"/>
        </w:rPr>
        <w:t xml:space="preserve">лыжня </w:t>
      </w:r>
      <w:r>
        <w:rPr>
          <w:rStyle w:val="Style_4_ch"/>
        </w:rPr>
        <w:t xml:space="preserve">(устар.); </w:t>
      </w:r>
      <w:r>
        <w:rPr>
          <w:rStyle w:val="Style_15_ch"/>
        </w:rPr>
        <w:t>украинский (</w:t>
      </w:r>
      <w:r>
        <w:rPr>
          <w:rStyle w:val="Style_15_ch"/>
        </w:rPr>
        <w:t>совр</w:t>
      </w:r>
      <w:r>
        <w:rPr>
          <w:rStyle w:val="Style_15_ch"/>
        </w:rPr>
        <w:t xml:space="preserve">.) — украинский </w:t>
      </w:r>
      <w:r>
        <w:rPr>
          <w:rStyle w:val="Style_4_ch"/>
        </w:rPr>
        <w:t>(устар.).</w:t>
      </w:r>
    </w:p>
    <w:p w14:paraId="47000000"/>
    <w:p w14:paraId="48000000">
      <w:pPr>
        <w:pStyle w:val="Style_5"/>
        <w:widowControl w:val="1"/>
        <w:ind w:firstLine="341" w:left="120"/>
        <w:rPr>
          <w:rStyle w:val="Style_15_ch"/>
        </w:rPr>
      </w:pPr>
      <w:r>
        <w:rPr>
          <w:rStyle w:val="Style_4_ch"/>
        </w:rPr>
        <w:t xml:space="preserve">Существуют </w:t>
      </w:r>
      <w:r>
        <w:rPr>
          <w:rStyle w:val="Style_2_ch"/>
        </w:rPr>
        <w:t xml:space="preserve">акцентологические </w:t>
      </w:r>
      <w:r>
        <w:rPr>
          <w:rStyle w:val="Style_4_ch"/>
        </w:rPr>
        <w:t>варианты, которые, как правило, не различаются ни в лексическом, ни в функционально-стилис</w:t>
      </w:r>
      <w:r>
        <w:rPr>
          <w:rStyle w:val="Style_4_ch"/>
        </w:rPr>
        <w:t xml:space="preserve">тическом, ни во временном отношении, т.е. являются </w:t>
      </w:r>
      <w:r>
        <w:rPr>
          <w:rStyle w:val="Style_2_ch"/>
        </w:rPr>
        <w:t>равноправными.</w:t>
      </w:r>
      <w:r>
        <w:rPr>
          <w:rStyle w:val="Style_2_ch"/>
        </w:rPr>
        <w:t xml:space="preserve"> </w:t>
      </w:r>
      <w:r>
        <w:rPr>
          <w:rStyle w:val="Style_4_ch"/>
        </w:rPr>
        <w:t xml:space="preserve">Например: </w:t>
      </w:r>
      <w:r>
        <w:rPr>
          <w:rStyle w:val="Style_15_ch"/>
        </w:rPr>
        <w:t>баржа — баржа, верны — верны, иначе — иначе, мышле</w:t>
      </w:r>
      <w:r>
        <w:rPr>
          <w:rStyle w:val="Style_15_ch"/>
        </w:rPr>
        <w:t>ние — мышление, ржаветь — ржаветь.</w:t>
      </w:r>
    </w:p>
    <w:p w14:paraId="49000000">
      <w:pPr>
        <w:pStyle w:val="Style_5"/>
        <w:widowControl w:val="1"/>
        <w:spacing w:before="10" w:line="221" w:lineRule="exact"/>
        <w:ind w:firstLine="350" w:left="110"/>
        <w:rPr>
          <w:rStyle w:val="Style_4_ch"/>
        </w:rPr>
      </w:pPr>
      <w:r>
        <w:rPr>
          <w:rStyle w:val="Style_4_ch"/>
        </w:rPr>
        <w:t>Большинство исследователей норм современного русского языка полагают, что ныне в языке функционирует не менее 5000 общеупот</w:t>
      </w:r>
      <w:r>
        <w:rPr>
          <w:rStyle w:val="Style_4_ch"/>
        </w:rPr>
        <w:t>ребительных слов, у которых зафиксировано колебание в ударении.</w:t>
      </w:r>
    </w:p>
    <w:p w14:paraId="4A000000">
      <w:pPr>
        <w:pStyle w:val="Style_5"/>
        <w:widowControl w:val="1"/>
        <w:spacing w:line="221" w:lineRule="exact"/>
        <w:ind w:firstLine="336" w:left="86" w:right="19"/>
        <w:rPr>
          <w:rStyle w:val="Style_4_ch"/>
        </w:rPr>
      </w:pPr>
      <w:r>
        <w:rPr>
          <w:rStyle w:val="Style_4_ch"/>
        </w:rPr>
        <w:t>За нормами акцентологии необходимо следить по словарям и справочным пособиям, поскольку существуют лишь некоторые тен</w:t>
      </w:r>
      <w:r>
        <w:rPr>
          <w:rStyle w:val="Style_4_ch"/>
        </w:rPr>
        <w:t>денции развития ударения, но не закрепленные и системно утвер</w:t>
      </w:r>
      <w:r>
        <w:rPr>
          <w:rStyle w:val="Style_4_ch"/>
        </w:rPr>
        <w:t>жденные правила.</w:t>
      </w:r>
    </w:p>
    <w:p w14:paraId="4B000000">
      <w:pPr>
        <w:pStyle w:val="Style_5"/>
        <w:widowControl w:val="1"/>
        <w:spacing w:before="29" w:line="240" w:lineRule="auto"/>
        <w:ind w:firstLine="0" w:left="432"/>
        <w:jc w:val="left"/>
        <w:rPr>
          <w:rStyle w:val="Style_2_ch"/>
        </w:rPr>
      </w:pPr>
      <w:r>
        <w:rPr>
          <w:rStyle w:val="Style_4_ch"/>
        </w:rPr>
        <w:t xml:space="preserve">Наиболее типичными являются затруднения в </w:t>
      </w:r>
      <w:r>
        <w:rPr>
          <w:rStyle w:val="Style_2_ch"/>
        </w:rPr>
        <w:t>выборе ударения:</w:t>
      </w:r>
    </w:p>
    <w:p w14:paraId="4C000000">
      <w:pPr>
        <w:pStyle w:val="Style_14"/>
        <w:widowControl w:val="1"/>
        <w:numPr>
          <w:ilvl w:val="0"/>
          <w:numId w:val="15"/>
        </w:numPr>
        <w:tabs>
          <w:tab w:leader="none" w:pos="581" w:val="left"/>
        </w:tabs>
        <w:spacing w:line="202" w:lineRule="exact"/>
        <w:ind w:hanging="230" w:left="648"/>
        <w:jc w:val="left"/>
        <w:rPr>
          <w:rStyle w:val="Style_4_ch"/>
        </w:rPr>
      </w:pPr>
      <w:r>
        <w:rPr>
          <w:rStyle w:val="Style_4_ch"/>
        </w:rPr>
        <w:t>имен существительных мужского рода, женского рода и мно</w:t>
      </w:r>
      <w:r>
        <w:rPr>
          <w:rStyle w:val="Style_4_ch"/>
        </w:rPr>
        <w:t>жественного числа;</w:t>
      </w:r>
    </w:p>
    <w:p w14:paraId="4D000000">
      <w:pPr>
        <w:pStyle w:val="Style_14"/>
        <w:widowControl w:val="1"/>
        <w:numPr>
          <w:ilvl w:val="0"/>
          <w:numId w:val="15"/>
        </w:numPr>
        <w:tabs>
          <w:tab w:leader="none" w:pos="581" w:val="left"/>
        </w:tabs>
        <w:spacing w:before="34" w:line="240" w:lineRule="auto"/>
        <w:ind w:firstLine="0" w:left="418"/>
        <w:jc w:val="left"/>
        <w:rPr>
          <w:rStyle w:val="Style_4_ch"/>
        </w:rPr>
      </w:pPr>
      <w:r>
        <w:rPr>
          <w:rStyle w:val="Style_4_ch"/>
        </w:rPr>
        <w:t>имен существительных, употребляемых с предлогами;</w:t>
      </w:r>
    </w:p>
    <w:p w14:paraId="4E000000">
      <w:pPr>
        <w:pStyle w:val="Style_14"/>
        <w:widowControl w:val="1"/>
        <w:numPr>
          <w:ilvl w:val="0"/>
          <w:numId w:val="15"/>
        </w:numPr>
        <w:tabs>
          <w:tab w:leader="none" w:pos="581" w:val="left"/>
        </w:tabs>
        <w:ind w:firstLine="0" w:left="418"/>
        <w:jc w:val="left"/>
        <w:rPr>
          <w:rStyle w:val="Style_4_ch"/>
        </w:rPr>
      </w:pPr>
      <w:r>
        <w:rPr>
          <w:rStyle w:val="Style_4_ch"/>
        </w:rPr>
        <w:t>кратких прилагательных;</w:t>
      </w:r>
    </w:p>
    <w:p w14:paraId="4F000000">
      <w:pPr>
        <w:pStyle w:val="Style_14"/>
        <w:widowControl w:val="1"/>
        <w:numPr>
          <w:ilvl w:val="0"/>
          <w:numId w:val="15"/>
        </w:numPr>
        <w:tabs>
          <w:tab w:leader="none" w:pos="581" w:val="left"/>
        </w:tabs>
        <w:ind w:firstLine="0" w:left="418"/>
        <w:jc w:val="left"/>
        <w:rPr>
          <w:rStyle w:val="Style_4_ch"/>
        </w:rPr>
      </w:pPr>
      <w:r>
        <w:rPr>
          <w:rStyle w:val="Style_4_ch"/>
        </w:rPr>
        <w:t>кратких страдательных причастий;</w:t>
      </w:r>
    </w:p>
    <w:p w14:paraId="50000000">
      <w:pPr>
        <w:pStyle w:val="Style_14"/>
        <w:widowControl w:val="1"/>
        <w:numPr>
          <w:ilvl w:val="0"/>
          <w:numId w:val="15"/>
        </w:numPr>
        <w:tabs>
          <w:tab w:leader="none" w:pos="581" w:val="left"/>
        </w:tabs>
        <w:ind w:firstLine="0" w:left="418"/>
        <w:jc w:val="left"/>
        <w:rPr>
          <w:rStyle w:val="Style_4_ch"/>
        </w:rPr>
      </w:pPr>
      <w:r>
        <w:rPr>
          <w:rStyle w:val="Style_4_ch"/>
        </w:rPr>
        <w:t>глаголов в форме прошедшего времени.</w:t>
      </w:r>
    </w:p>
    <w:p w14:paraId="51000000">
      <w:pPr>
        <w:pStyle w:val="Style_1"/>
        <w:widowControl w:val="1"/>
        <w:spacing w:before="125"/>
        <w:ind w:firstLine="0" w:left="67"/>
        <w:rPr>
          <w:rStyle w:val="Style_2_ch"/>
        </w:rPr>
      </w:pPr>
      <w:r>
        <w:rPr>
          <w:rStyle w:val="Style_2_ch"/>
        </w:rPr>
        <w:t>Затруднения в выборе ударения</w:t>
      </w:r>
    </w:p>
    <w:p w14:paraId="52000000">
      <w:pPr>
        <w:pStyle w:val="Style_3"/>
        <w:widowControl w:val="1"/>
        <w:spacing w:line="226" w:lineRule="exact"/>
        <w:ind w:firstLine="0" w:left="38" w:right="77"/>
        <w:rPr>
          <w:rStyle w:val="Style_4_ch"/>
        </w:rPr>
      </w:pPr>
      <w:r>
        <w:rPr>
          <w:rStyle w:val="Style_19_ch"/>
        </w:rPr>
        <w:t xml:space="preserve">1. </w:t>
      </w:r>
      <w:r>
        <w:rPr>
          <w:rStyle w:val="Style_4_ch"/>
        </w:rPr>
        <w:t xml:space="preserve">У некоторых </w:t>
      </w:r>
      <w:r>
        <w:rPr>
          <w:rStyle w:val="Style_2_ch"/>
        </w:rPr>
        <w:t xml:space="preserve">существительных мужского </w:t>
      </w:r>
      <w:r>
        <w:rPr>
          <w:rStyle w:val="Style_4_ch"/>
        </w:rPr>
        <w:t xml:space="preserve">и </w:t>
      </w:r>
      <w:r>
        <w:rPr>
          <w:rStyle w:val="Style_2_ch"/>
        </w:rPr>
        <w:t xml:space="preserve">женского рода </w:t>
      </w:r>
      <w:r>
        <w:rPr>
          <w:rStyle w:val="Style_4_ch"/>
        </w:rPr>
        <w:t>при из</w:t>
      </w:r>
      <w:r>
        <w:rPr>
          <w:rStyle w:val="Style_4_ch"/>
        </w:rPr>
        <w:t xml:space="preserve">менении по падежам и числам ударение остается на основе. </w:t>
      </w:r>
      <w:r>
        <w:rPr>
          <w:rStyle w:val="Style_4_ch"/>
        </w:rPr>
        <w:t>На</w:t>
      </w:r>
      <w:r>
        <w:rPr>
          <w:rStyle w:val="Style_4_ch"/>
        </w:rPr>
        <w:t xml:space="preserve">пример: </w:t>
      </w:r>
      <w:r>
        <w:rPr>
          <w:rStyle w:val="Style_15_ch"/>
        </w:rPr>
        <w:t xml:space="preserve">шрифт </w:t>
      </w:r>
      <w:r>
        <w:rPr>
          <w:rStyle w:val="Style_4_ch"/>
        </w:rPr>
        <w:t xml:space="preserve">(им.п.), </w:t>
      </w:r>
      <w:r>
        <w:rPr>
          <w:rStyle w:val="Style_15_ch"/>
        </w:rPr>
        <w:t xml:space="preserve">шрифта </w:t>
      </w:r>
      <w:r>
        <w:rPr>
          <w:rStyle w:val="Style_4_ch"/>
        </w:rPr>
        <w:t xml:space="preserve">(р.п.), </w:t>
      </w:r>
      <w:r>
        <w:rPr>
          <w:rStyle w:val="Style_15_ch"/>
        </w:rPr>
        <w:t xml:space="preserve">шрифту </w:t>
      </w:r>
      <w:r>
        <w:rPr>
          <w:rStyle w:val="Style_4_ch"/>
        </w:rPr>
        <w:t xml:space="preserve">(д.п.), </w:t>
      </w:r>
      <w:r>
        <w:rPr>
          <w:rStyle w:val="Style_15_ch"/>
        </w:rPr>
        <w:t xml:space="preserve">шрифт </w:t>
      </w:r>
      <w:r>
        <w:rPr>
          <w:rStyle w:val="Style_4_ch"/>
        </w:rPr>
        <w:t xml:space="preserve">(в.п.), </w:t>
      </w:r>
      <w:r>
        <w:rPr>
          <w:rStyle w:val="Style_15_ch"/>
        </w:rPr>
        <w:t xml:space="preserve">шрифтом </w:t>
      </w:r>
      <w:r>
        <w:rPr>
          <w:rStyle w:val="Style_4_ch"/>
        </w:rPr>
        <w:t>(</w:t>
      </w:r>
      <w:r>
        <w:rPr>
          <w:rStyle w:val="Style_4_ch"/>
        </w:rPr>
        <w:t>тв.п</w:t>
      </w:r>
      <w:r>
        <w:rPr>
          <w:rStyle w:val="Style_4_ch"/>
        </w:rPr>
        <w:t xml:space="preserve">.), о </w:t>
      </w:r>
      <w:r>
        <w:rPr>
          <w:rStyle w:val="Style_15_ch"/>
        </w:rPr>
        <w:t xml:space="preserve">шрифте </w:t>
      </w:r>
      <w:r>
        <w:rPr>
          <w:rStyle w:val="Style_4_ch"/>
        </w:rPr>
        <w:t>(п.п.).</w:t>
      </w:r>
      <w:r>
        <w:rPr>
          <w:rStyle w:val="Style_4_ch"/>
        </w:rPr>
        <w:t xml:space="preserve"> У </w:t>
      </w:r>
      <w:r>
        <w:rPr>
          <w:rStyle w:val="Style_4_ch"/>
        </w:rPr>
        <w:t xml:space="preserve">других — падает всегда на окончание. </w:t>
      </w:r>
      <w:r>
        <w:rPr>
          <w:rStyle w:val="Style_4_ch"/>
        </w:rPr>
        <w:t xml:space="preserve">Например: </w:t>
      </w:r>
      <w:r>
        <w:rPr>
          <w:rStyle w:val="Style_15_ch"/>
        </w:rPr>
        <w:t xml:space="preserve">лыжня </w:t>
      </w:r>
      <w:r>
        <w:rPr>
          <w:rStyle w:val="Style_4_ch"/>
        </w:rPr>
        <w:t xml:space="preserve">(им.п.), </w:t>
      </w:r>
      <w:r>
        <w:rPr>
          <w:rStyle w:val="Style_15_ch"/>
        </w:rPr>
        <w:t xml:space="preserve">лыжни </w:t>
      </w:r>
      <w:r>
        <w:rPr>
          <w:rStyle w:val="Style_4_ch"/>
        </w:rPr>
        <w:t xml:space="preserve">(р.п.), </w:t>
      </w:r>
      <w:r>
        <w:rPr>
          <w:rStyle w:val="Style_15_ch"/>
        </w:rPr>
        <w:t xml:space="preserve">лыжне </w:t>
      </w:r>
      <w:r>
        <w:rPr>
          <w:rStyle w:val="Style_4_ch"/>
        </w:rPr>
        <w:t xml:space="preserve">(д.п.), </w:t>
      </w:r>
      <w:r>
        <w:rPr>
          <w:rStyle w:val="Style_15_ch"/>
        </w:rPr>
        <w:t xml:space="preserve">лыжню </w:t>
      </w:r>
      <w:r>
        <w:rPr>
          <w:rStyle w:val="Style_4_ch"/>
        </w:rPr>
        <w:t xml:space="preserve">(в.п.), </w:t>
      </w:r>
      <w:r>
        <w:rPr>
          <w:rStyle w:val="Style_15_ch"/>
        </w:rPr>
        <w:t xml:space="preserve">лыжнёй </w:t>
      </w:r>
      <w:r>
        <w:rPr>
          <w:rStyle w:val="Style_4_ch"/>
        </w:rPr>
        <w:t>(</w:t>
      </w:r>
      <w:r>
        <w:rPr>
          <w:rStyle w:val="Style_4_ch"/>
        </w:rPr>
        <w:t>тв.п</w:t>
      </w:r>
      <w:r>
        <w:rPr>
          <w:rStyle w:val="Style_4_ch"/>
        </w:rPr>
        <w:t xml:space="preserve">.), о </w:t>
      </w:r>
      <w:r>
        <w:rPr>
          <w:rStyle w:val="Style_15_ch"/>
        </w:rPr>
        <w:t xml:space="preserve">лыжне </w:t>
      </w:r>
      <w:r>
        <w:rPr>
          <w:rStyle w:val="Style_4_ch"/>
        </w:rPr>
        <w:t>(п.п.).</w:t>
      </w:r>
    </w:p>
    <w:p w14:paraId="53000000">
      <w:pPr>
        <w:pStyle w:val="Style_5"/>
        <w:widowControl w:val="1"/>
        <w:spacing w:line="221" w:lineRule="exact"/>
        <w:ind w:firstLine="336" w:left="29" w:right="91"/>
        <w:rPr>
          <w:rStyle w:val="Style_4_ch"/>
        </w:rPr>
      </w:pPr>
      <w:r>
        <w:rPr>
          <w:rStyle w:val="Style_4_ch"/>
        </w:rPr>
        <w:t>У большинства существительных ударение перемещается с ос</w:t>
      </w:r>
      <w:r>
        <w:rPr>
          <w:rStyle w:val="Style_4_ch"/>
        </w:rPr>
        <w:t xml:space="preserve">новы на окончание или с окончания на основу (в единственном и множественном числе). </w:t>
      </w:r>
      <w:r>
        <w:rPr>
          <w:rStyle w:val="Style_4_ch"/>
        </w:rPr>
        <w:t xml:space="preserve">Например: </w:t>
      </w:r>
      <w:r>
        <w:rPr>
          <w:rStyle w:val="Style_15_ch"/>
        </w:rPr>
        <w:t xml:space="preserve">доктор </w:t>
      </w:r>
      <w:r>
        <w:rPr>
          <w:rStyle w:val="Style_4_ch"/>
        </w:rPr>
        <w:t xml:space="preserve">(им.п. ед.ч.) — </w:t>
      </w:r>
      <w:r>
        <w:rPr>
          <w:rStyle w:val="Style_15_ch"/>
        </w:rPr>
        <w:t xml:space="preserve">доктора </w:t>
      </w:r>
      <w:r>
        <w:rPr>
          <w:rStyle w:val="Style_4_ch"/>
        </w:rPr>
        <w:t xml:space="preserve">(им.п. мн.ч.); </w:t>
      </w:r>
      <w:r>
        <w:rPr>
          <w:rStyle w:val="Style_15_ch"/>
        </w:rPr>
        <w:t xml:space="preserve">должность </w:t>
      </w:r>
      <w:r>
        <w:rPr>
          <w:rStyle w:val="Style_4_ch"/>
        </w:rPr>
        <w:t xml:space="preserve">(им.п. ед.ч.) — </w:t>
      </w:r>
      <w:r>
        <w:rPr>
          <w:rStyle w:val="Style_15_ch"/>
        </w:rPr>
        <w:t xml:space="preserve">должностей </w:t>
      </w:r>
      <w:r>
        <w:rPr>
          <w:rStyle w:val="Style_4_ch"/>
        </w:rPr>
        <w:t xml:space="preserve">(р.п. мн.ч.); </w:t>
      </w:r>
      <w:r>
        <w:rPr>
          <w:rStyle w:val="Style_15_ch"/>
        </w:rPr>
        <w:t xml:space="preserve">волна </w:t>
      </w:r>
      <w:r>
        <w:rPr>
          <w:rStyle w:val="Style_4_ch"/>
        </w:rPr>
        <w:t xml:space="preserve">(им.п. ед.ч.) — </w:t>
      </w:r>
      <w:r>
        <w:rPr>
          <w:rStyle w:val="Style_15_ch"/>
        </w:rPr>
        <w:t xml:space="preserve">волны </w:t>
      </w:r>
      <w:r>
        <w:rPr>
          <w:rStyle w:val="Style_4_ch"/>
        </w:rPr>
        <w:t xml:space="preserve">(им.п. мн.ч.); </w:t>
      </w:r>
      <w:r>
        <w:rPr>
          <w:rStyle w:val="Style_15_ch"/>
        </w:rPr>
        <w:t xml:space="preserve">стена </w:t>
      </w:r>
      <w:r>
        <w:rPr>
          <w:rStyle w:val="Style_4_ch"/>
        </w:rPr>
        <w:t xml:space="preserve">(им.п. ед.ч.) — </w:t>
      </w:r>
      <w:r>
        <w:rPr>
          <w:rStyle w:val="Style_15_ch"/>
        </w:rPr>
        <w:t xml:space="preserve">стен </w:t>
      </w:r>
      <w:r>
        <w:rPr>
          <w:rStyle w:val="Style_4_ch"/>
        </w:rPr>
        <w:t>(р.п. мн.ч.).</w:t>
      </w:r>
    </w:p>
    <w:p w14:paraId="54000000">
      <w:pPr>
        <w:pStyle w:val="Style_5"/>
        <w:widowControl w:val="1"/>
        <w:spacing w:before="29" w:line="221" w:lineRule="exact"/>
        <w:ind w:firstLine="350" w:left="10" w:right="115"/>
        <w:rPr>
          <w:rStyle w:val="Style_15_ch"/>
        </w:rPr>
      </w:pPr>
      <w:r>
        <w:rPr>
          <w:rStyle w:val="Style_4_ch"/>
        </w:rPr>
        <w:t>Некоторые существительные женского рода в винительном па</w:t>
      </w:r>
      <w:r>
        <w:rPr>
          <w:rStyle w:val="Style_4_ch"/>
        </w:rPr>
        <w:t xml:space="preserve">деже единственного числа имеют неподвижное ударение, например: </w:t>
      </w:r>
      <w:r>
        <w:rPr>
          <w:rStyle w:val="Style_15_ch"/>
        </w:rPr>
        <w:t xml:space="preserve">весна — весну, страна — страну; </w:t>
      </w:r>
      <w:r>
        <w:rPr>
          <w:rStyle w:val="Style_4_ch"/>
        </w:rPr>
        <w:t xml:space="preserve">у других существительных ударение в аналогичных случаях падает то на флексию, то на корень: </w:t>
      </w:r>
      <w:r>
        <w:rPr>
          <w:rStyle w:val="Style_15_ch"/>
        </w:rPr>
        <w:t>голова — голову; зима — зиму; цена — цену.</w:t>
      </w:r>
    </w:p>
    <w:p w14:paraId="55000000">
      <w:pPr>
        <w:pStyle w:val="Style_5"/>
        <w:widowControl w:val="1"/>
        <w:spacing w:before="10"/>
        <w:ind w:firstLine="346" w:right="120"/>
        <w:rPr>
          <w:rStyle w:val="Style_15_ch"/>
        </w:rPr>
      </w:pPr>
      <w:r>
        <w:rPr>
          <w:rStyle w:val="Style_15_ch"/>
        </w:rPr>
        <w:t xml:space="preserve">В </w:t>
      </w:r>
      <w:r>
        <w:rPr>
          <w:rStyle w:val="Style_4_ch"/>
        </w:rPr>
        <w:t xml:space="preserve">родительном падеже множественного числа: (а) с ударением на основе: </w:t>
      </w:r>
      <w:r>
        <w:rPr>
          <w:rStyle w:val="Style_15_ch"/>
        </w:rPr>
        <w:t xml:space="preserve">местностей, почестей, прибылей; </w:t>
      </w:r>
      <w:r>
        <w:rPr>
          <w:rStyle w:val="Style_4_ch"/>
        </w:rPr>
        <w:t xml:space="preserve">(б) с ударением на окончании: </w:t>
      </w:r>
      <w:r>
        <w:rPr>
          <w:rStyle w:val="Style_15_ch"/>
        </w:rPr>
        <w:t>ведомостей, повестей, новостей, скатертей, четвертей.</w:t>
      </w:r>
    </w:p>
    <w:p w14:paraId="56000000">
      <w:pPr>
        <w:pStyle w:val="Style_5"/>
        <w:widowControl w:val="1"/>
        <w:spacing w:line="235" w:lineRule="exact"/>
        <w:ind w:firstLine="346" w:right="125"/>
        <w:rPr>
          <w:rStyle w:val="Style_15_ch"/>
        </w:rPr>
      </w:pPr>
      <w:r>
        <w:rPr>
          <w:rStyle w:val="Style_15_ch"/>
        </w:rPr>
        <w:t xml:space="preserve">В </w:t>
      </w:r>
      <w:r>
        <w:rPr>
          <w:rStyle w:val="Style_4_ch"/>
        </w:rPr>
        <w:t>косвенных падежах имена существительные могут употреб</w:t>
      </w:r>
      <w:r>
        <w:rPr>
          <w:rStyle w:val="Style_4_ch"/>
        </w:rPr>
        <w:t xml:space="preserve">ляться с предлогами. </w:t>
      </w:r>
      <w:r>
        <w:rPr>
          <w:rStyle w:val="Style_4_ch"/>
        </w:rPr>
        <w:t xml:space="preserve">Некоторые из этих предлогов: </w:t>
      </w:r>
      <w:r>
        <w:rPr>
          <w:rStyle w:val="Style_9_ch"/>
        </w:rPr>
        <w:t xml:space="preserve">на, за, под, по, из, </w:t>
      </w:r>
      <w:r>
        <w:rPr>
          <w:rStyle w:val="Style_15_ch"/>
        </w:rPr>
        <w:t xml:space="preserve">без, </w:t>
      </w:r>
      <w:r>
        <w:rPr>
          <w:rStyle w:val="Style_9_ch"/>
        </w:rPr>
        <w:t xml:space="preserve">от, </w:t>
      </w:r>
      <w:r>
        <w:rPr>
          <w:rStyle w:val="Style_15_ch"/>
        </w:rPr>
        <w:t xml:space="preserve">до </w:t>
      </w:r>
      <w:r>
        <w:rPr>
          <w:rStyle w:val="Style_4_ch"/>
        </w:rPr>
        <w:t>— могут принимать ударение на себя, и тогда сле</w:t>
      </w:r>
      <w:r>
        <w:rPr>
          <w:rStyle w:val="Style_4_ch"/>
        </w:rPr>
        <w:t xml:space="preserve">дующее за ними существительное (или числительное) оказывается безударным: </w:t>
      </w:r>
      <w:r>
        <w:rPr>
          <w:rStyle w:val="Style_20_ch"/>
        </w:rPr>
        <w:t xml:space="preserve">на </w:t>
      </w:r>
      <w:r>
        <w:rPr>
          <w:rStyle w:val="Style_15_ch"/>
        </w:rPr>
        <w:t xml:space="preserve">ногу, </w:t>
      </w:r>
      <w:r>
        <w:rPr>
          <w:rStyle w:val="Style_20_ch"/>
        </w:rPr>
        <w:t xml:space="preserve">на </w:t>
      </w:r>
      <w:r>
        <w:rPr>
          <w:rStyle w:val="Style_4_ch"/>
        </w:rPr>
        <w:t xml:space="preserve">год; </w:t>
      </w:r>
      <w:r>
        <w:rPr>
          <w:rStyle w:val="Style_20_ch"/>
        </w:rPr>
        <w:t xml:space="preserve">за </w:t>
      </w:r>
      <w:r>
        <w:rPr>
          <w:rStyle w:val="Style_15_ch"/>
        </w:rPr>
        <w:t xml:space="preserve">голову, </w:t>
      </w:r>
      <w:r>
        <w:rPr>
          <w:rStyle w:val="Style_20_ch"/>
        </w:rPr>
        <w:t xml:space="preserve">за </w:t>
      </w:r>
      <w:r>
        <w:rPr>
          <w:rStyle w:val="Style_15_ch"/>
        </w:rPr>
        <w:t xml:space="preserve">город; </w:t>
      </w:r>
      <w:r>
        <w:rPr>
          <w:rStyle w:val="Style_20_ch"/>
        </w:rPr>
        <w:t xml:space="preserve">под </w:t>
      </w:r>
      <w:r>
        <w:rPr>
          <w:rStyle w:val="Style_15_ch"/>
        </w:rPr>
        <w:t xml:space="preserve">ноги; </w:t>
      </w:r>
      <w:r>
        <w:rPr>
          <w:rStyle w:val="Style_20_ch"/>
        </w:rPr>
        <w:t xml:space="preserve">по </w:t>
      </w:r>
      <w:r>
        <w:rPr>
          <w:rStyle w:val="Style_15_ch"/>
        </w:rPr>
        <w:t xml:space="preserve">лесу, </w:t>
      </w:r>
      <w:r>
        <w:rPr>
          <w:rStyle w:val="Style_20_ch"/>
        </w:rPr>
        <w:t xml:space="preserve">по </w:t>
      </w:r>
      <w:r>
        <w:rPr>
          <w:rStyle w:val="Style_15_ch"/>
        </w:rPr>
        <w:t xml:space="preserve">двое; </w:t>
      </w:r>
      <w:r>
        <w:rPr>
          <w:rStyle w:val="Style_20_ch"/>
        </w:rPr>
        <w:t xml:space="preserve">из </w:t>
      </w:r>
      <w:r>
        <w:rPr>
          <w:rStyle w:val="Style_15_ch"/>
        </w:rPr>
        <w:t xml:space="preserve">дому; </w:t>
      </w:r>
      <w:r>
        <w:rPr>
          <w:rStyle w:val="Style_20_ch"/>
        </w:rPr>
        <w:t xml:space="preserve">без </w:t>
      </w:r>
      <w:r>
        <w:rPr>
          <w:rStyle w:val="Style_15_ch"/>
        </w:rPr>
        <w:t xml:space="preserve">вести, </w:t>
      </w:r>
      <w:r>
        <w:rPr>
          <w:rStyle w:val="Style_20_ch"/>
        </w:rPr>
        <w:t xml:space="preserve">без </w:t>
      </w:r>
      <w:r>
        <w:rPr>
          <w:rStyle w:val="Style_15_ch"/>
        </w:rPr>
        <w:t xml:space="preserve">году (неделя); час </w:t>
      </w:r>
      <w:r>
        <w:rPr>
          <w:rStyle w:val="Style_20_ch"/>
        </w:rPr>
        <w:t xml:space="preserve">от </w:t>
      </w:r>
      <w:r>
        <w:rPr>
          <w:rStyle w:val="Style_15_ch"/>
        </w:rPr>
        <w:t>часу;</w:t>
      </w:r>
      <w:r>
        <w:rPr>
          <w:rStyle w:val="Style_15_ch"/>
        </w:rPr>
        <w:t xml:space="preserve"> </w:t>
      </w:r>
      <w:r>
        <w:rPr>
          <w:rStyle w:val="Style_20_ch"/>
        </w:rPr>
        <w:t xml:space="preserve">до </w:t>
      </w:r>
      <w:r>
        <w:rPr>
          <w:rStyle w:val="Style_15_ch"/>
        </w:rPr>
        <w:t>полу.</w:t>
      </w:r>
    </w:p>
    <w:p w14:paraId="57000000">
      <w:pPr>
        <w:pStyle w:val="Style_21"/>
        <w:widowControl w:val="1"/>
        <w:spacing w:line="235" w:lineRule="exact"/>
        <w:ind w:firstLine="0" w:left="38" w:right="91"/>
        <w:rPr>
          <w:rStyle w:val="Style_15_ch"/>
        </w:rPr>
      </w:pPr>
      <w:r>
        <w:rPr>
          <w:rStyle w:val="Style_4_ch"/>
        </w:rPr>
        <w:t xml:space="preserve">2. Трудности возникают при постановке ударения в </w:t>
      </w:r>
      <w:r>
        <w:rPr>
          <w:rStyle w:val="Style_2_ch"/>
        </w:rPr>
        <w:t xml:space="preserve">кратких формах прилагательных. </w:t>
      </w:r>
      <w:r>
        <w:rPr>
          <w:rStyle w:val="Style_4_ch"/>
        </w:rPr>
        <w:t xml:space="preserve">Здесь выявлены следующие закономерности. (1) У прилагательных с суффиксами </w:t>
      </w:r>
      <w:r>
        <w:rPr>
          <w:rStyle w:val="Style_9_ch"/>
        </w:rPr>
        <w:t>-и</w:t>
      </w:r>
      <w:r>
        <w:rPr>
          <w:rStyle w:val="Style_9_ch"/>
        </w:rPr>
        <w:t>в, -лив, -</w:t>
      </w:r>
      <w:r>
        <w:rPr>
          <w:rStyle w:val="Style_9_ch"/>
        </w:rPr>
        <w:t>чив</w:t>
      </w:r>
      <w:r>
        <w:rPr>
          <w:rStyle w:val="Style_9_ch"/>
        </w:rPr>
        <w:t>, -им, -</w:t>
      </w:r>
      <w:r>
        <w:rPr>
          <w:rStyle w:val="Style_9_ch"/>
        </w:rPr>
        <w:t>н</w:t>
      </w:r>
      <w:r>
        <w:rPr>
          <w:rStyle w:val="Style_9_ch"/>
        </w:rPr>
        <w:t>, -</w:t>
      </w:r>
      <w:r>
        <w:rPr>
          <w:rStyle w:val="Style_9_ch"/>
        </w:rPr>
        <w:t>тельн</w:t>
      </w:r>
      <w:r>
        <w:rPr>
          <w:rStyle w:val="Style_9_ch"/>
        </w:rPr>
        <w:t>, -</w:t>
      </w:r>
      <w:r>
        <w:rPr>
          <w:rStyle w:val="Style_9_ch"/>
        </w:rPr>
        <w:t>ист</w:t>
      </w:r>
      <w:r>
        <w:rPr>
          <w:rStyle w:val="Style_9_ch"/>
        </w:rPr>
        <w:t xml:space="preserve"> </w:t>
      </w:r>
      <w:r>
        <w:rPr>
          <w:rStyle w:val="Style_4_ch"/>
        </w:rPr>
        <w:t xml:space="preserve">и др. </w:t>
      </w:r>
      <w:r>
        <w:rPr>
          <w:rStyle w:val="Style_15_ch"/>
        </w:rPr>
        <w:t xml:space="preserve">в </w:t>
      </w:r>
      <w:r>
        <w:rPr>
          <w:rStyle w:val="Style_4_ch"/>
        </w:rPr>
        <w:t xml:space="preserve">краткой форме ударение падает на тот же слог, что и в полной форме: </w:t>
      </w:r>
      <w:r>
        <w:rPr>
          <w:rStyle w:val="Style_15_ch"/>
        </w:rPr>
        <w:t>красивый — красив, красива, красиво, красивы; при</w:t>
      </w:r>
      <w:r>
        <w:rPr>
          <w:rStyle w:val="Style_15_ch"/>
        </w:rPr>
        <w:t xml:space="preserve">ветливый — приветлив, приветлива, приветливо, приветливы; </w:t>
      </w:r>
      <w:r>
        <w:rPr>
          <w:rStyle w:val="Style_15_ch"/>
        </w:rPr>
        <w:t>вдум</w:t>
      </w:r>
      <w:r>
        <w:rPr>
          <w:rStyle w:val="Style_15_ch"/>
        </w:rPr>
        <w:t xml:space="preserve">чивый — вдумчив, вдумчива, вдумчиво, вдумчивы. </w:t>
      </w:r>
      <w:r>
        <w:rPr>
          <w:rStyle w:val="Style_4_ch"/>
        </w:rPr>
        <w:t xml:space="preserve">(2) Существует группа прилагательных, у которых в краткой форме женского рода ударение падает на флексию, </w:t>
      </w:r>
      <w:r>
        <w:rPr>
          <w:rStyle w:val="Style_15_ch"/>
        </w:rPr>
        <w:t xml:space="preserve">в </w:t>
      </w:r>
      <w:r>
        <w:rPr>
          <w:rStyle w:val="Style_4_ch"/>
        </w:rPr>
        <w:t>остальных кратких формах — на ос</w:t>
      </w:r>
      <w:r>
        <w:rPr>
          <w:rStyle w:val="Style_4_ch"/>
        </w:rPr>
        <w:t xml:space="preserve">нову: </w:t>
      </w:r>
      <w:r>
        <w:rPr>
          <w:rStyle w:val="Style_15_ch"/>
        </w:rPr>
        <w:t xml:space="preserve">белый, бледный, близкий, бойкий, быстрый, важный, веселый, вредный, высокий, гордый, густой, дорогой, дружный, живой, крепкий, молодой, пустой, светлый, тесный </w:t>
      </w:r>
      <w:r>
        <w:rPr>
          <w:rStyle w:val="Style_4_ch"/>
        </w:rPr>
        <w:t xml:space="preserve">и др. Например: </w:t>
      </w:r>
      <w:r>
        <w:rPr>
          <w:rStyle w:val="Style_15_ch"/>
        </w:rPr>
        <w:t>важный — важен, важна, важно, важны;</w:t>
      </w:r>
      <w:r>
        <w:rPr>
          <w:rStyle w:val="Style_15_ch"/>
        </w:rPr>
        <w:t xml:space="preserve"> дорогой — дорог, дорога, дорого, дороги.</w:t>
      </w:r>
    </w:p>
    <w:p w14:paraId="58000000">
      <w:pPr>
        <w:pStyle w:val="Style_5"/>
        <w:widowControl w:val="1"/>
        <w:spacing w:line="235" w:lineRule="exact"/>
        <w:ind w:firstLine="322" w:left="86" w:right="62"/>
        <w:rPr>
          <w:rStyle w:val="Style_15_ch"/>
        </w:rPr>
      </w:pPr>
      <w:r>
        <w:rPr>
          <w:rStyle w:val="Style_4_ch"/>
        </w:rPr>
        <w:t xml:space="preserve">Аналогичная картина с постановкой ударения наблюдается в формах </w:t>
      </w:r>
      <w:r>
        <w:rPr>
          <w:rStyle w:val="Style_2_ch"/>
        </w:rPr>
        <w:t xml:space="preserve">кратких страдательных причастий прошедшего времени: </w:t>
      </w:r>
      <w:r>
        <w:rPr>
          <w:rStyle w:val="Style_4_ch"/>
        </w:rPr>
        <w:t>уда</w:t>
      </w:r>
      <w:r>
        <w:rPr>
          <w:rStyle w:val="Style_4_ch"/>
        </w:rPr>
        <w:t xml:space="preserve">рение — на основе, кроме формы единственного числа женского рода, в которой оно перемещается на окончание. </w:t>
      </w:r>
      <w:r>
        <w:rPr>
          <w:rStyle w:val="Style_4_ch"/>
        </w:rPr>
        <w:t xml:space="preserve">Например: </w:t>
      </w:r>
      <w:r>
        <w:rPr>
          <w:rStyle w:val="Style_15_ch"/>
        </w:rPr>
        <w:t>прожитый — прожит, прожита, прожито, прожиты; начатый — начат, начата, начато, начаты; принятый — принят, принята, принято, приняты.</w:t>
      </w:r>
    </w:p>
    <w:p w14:paraId="59000000">
      <w:pPr>
        <w:pStyle w:val="Style_5"/>
        <w:widowControl w:val="1"/>
        <w:spacing w:line="235" w:lineRule="exact"/>
        <w:ind w:firstLine="341" w:left="106" w:right="34"/>
        <w:rPr>
          <w:rStyle w:val="Style_15_ch"/>
        </w:rPr>
      </w:pPr>
      <w:r>
        <w:rPr>
          <w:rStyle w:val="Style_4_ch"/>
        </w:rPr>
        <w:t xml:space="preserve">3. Ударение в </w:t>
      </w:r>
      <w:r>
        <w:rPr>
          <w:rStyle w:val="Style_2_ch"/>
        </w:rPr>
        <w:t xml:space="preserve">глаголах </w:t>
      </w:r>
      <w:r>
        <w:rPr>
          <w:rStyle w:val="Style_4_ch"/>
        </w:rPr>
        <w:t>прошедшего времени в ряде случаев за</w:t>
      </w:r>
      <w:r>
        <w:rPr>
          <w:rStyle w:val="Style_4_ch"/>
        </w:rPr>
        <w:t xml:space="preserve">труднений не вызывает: (1) обычно оно совпадает с ударением в инфинитиве: </w:t>
      </w:r>
      <w:r>
        <w:rPr>
          <w:rStyle w:val="Style_15_ch"/>
        </w:rPr>
        <w:t xml:space="preserve">ходить — ходил, ходила, ходило, ходили; </w:t>
      </w:r>
      <w:r>
        <w:rPr>
          <w:rStyle w:val="Style_4_ch"/>
        </w:rPr>
        <w:t>(2) если гла</w:t>
      </w:r>
      <w:r>
        <w:rPr>
          <w:rStyle w:val="Style_4_ch"/>
        </w:rPr>
        <w:t xml:space="preserve">гол оканчивается на </w:t>
      </w:r>
      <w:r>
        <w:rPr>
          <w:rStyle w:val="Style_9_ch"/>
        </w:rPr>
        <w:t>-</w:t>
      </w:r>
      <w:r>
        <w:rPr>
          <w:rStyle w:val="Style_9_ch"/>
        </w:rPr>
        <w:t>с</w:t>
      </w:r>
      <w:r>
        <w:rPr>
          <w:rStyle w:val="Style_9_ch"/>
        </w:rPr>
        <w:t>ти</w:t>
      </w:r>
      <w:r>
        <w:rPr>
          <w:rStyle w:val="Style_9_ch"/>
        </w:rPr>
        <w:t>, -</w:t>
      </w:r>
      <w:r>
        <w:rPr>
          <w:rStyle w:val="Style_9_ch"/>
        </w:rPr>
        <w:t>чь</w:t>
      </w:r>
      <w:r>
        <w:rPr>
          <w:rStyle w:val="Style_9_ch"/>
        </w:rPr>
        <w:t xml:space="preserve">, </w:t>
      </w:r>
      <w:r>
        <w:rPr>
          <w:rStyle w:val="Style_4_ch"/>
        </w:rPr>
        <w:t xml:space="preserve">то ударение во всех формах глагола прошедшего времени падает на окончание: </w:t>
      </w:r>
      <w:r>
        <w:rPr>
          <w:rStyle w:val="Style_15_ch"/>
        </w:rPr>
        <w:t xml:space="preserve">нести — нёс — несла, несло, несли. </w:t>
      </w:r>
      <w:r>
        <w:rPr>
          <w:rStyle w:val="Style_4_ch"/>
        </w:rPr>
        <w:t xml:space="preserve">Однако если в таких глаголах есть приставка </w:t>
      </w:r>
      <w:r>
        <w:rPr>
          <w:rStyle w:val="Style_9_ch"/>
        </w:rPr>
        <w:t>в</w:t>
      </w:r>
      <w:r>
        <w:rPr>
          <w:rStyle w:val="Style_9_ch"/>
        </w:rPr>
        <w:t>ы-</w:t>
      </w:r>
      <w:r>
        <w:rPr>
          <w:rStyle w:val="Style_9_ch"/>
        </w:rPr>
        <w:t xml:space="preserve">, </w:t>
      </w:r>
      <w:r>
        <w:rPr>
          <w:rStyle w:val="Style_4_ch"/>
        </w:rPr>
        <w:t>уда</w:t>
      </w:r>
      <w:r>
        <w:rPr>
          <w:rStyle w:val="Style_4_ch"/>
        </w:rPr>
        <w:t xml:space="preserve">рение перемещается на нее: </w:t>
      </w:r>
      <w:r>
        <w:rPr>
          <w:rStyle w:val="Style_15_ch"/>
        </w:rPr>
        <w:t>выгрести — выгреб, выгребла, выгребло, выгребли.</w:t>
      </w:r>
    </w:p>
    <w:p w14:paraId="5A000000">
      <w:pPr>
        <w:pStyle w:val="Style_5"/>
        <w:widowControl w:val="1"/>
        <w:spacing w:line="230" w:lineRule="exact"/>
        <w:ind w:firstLine="0" w:left="149" w:right="5"/>
        <w:rPr>
          <w:rStyle w:val="Style_15_ch"/>
        </w:rPr>
      </w:pPr>
      <w:r>
        <w:rPr>
          <w:rStyle w:val="Style_4_ch"/>
        </w:rPr>
        <w:t xml:space="preserve">Колебания в ударении наблюдаются примерно у 280 глаголов. </w:t>
      </w:r>
      <w:r>
        <w:rPr>
          <w:rStyle w:val="Style_4_ch"/>
        </w:rPr>
        <w:t xml:space="preserve">Наиболее частотными по употреблению являются: </w:t>
      </w:r>
      <w:r>
        <w:rPr>
          <w:rStyle w:val="Style_15_ch"/>
        </w:rPr>
        <w:t xml:space="preserve">брать, быть, взять, внять, врать, гнать, дать, жить, звать, задать, занять, красть, лить, пить, плыть, поднять, рвать, сиять, спать </w:t>
      </w:r>
      <w:r>
        <w:rPr>
          <w:rStyle w:val="Style_4_ch"/>
        </w:rPr>
        <w:t>и др. и приставочные образования от них.</w:t>
      </w:r>
      <w:r>
        <w:rPr>
          <w:rStyle w:val="Style_4_ch"/>
        </w:rPr>
        <w:t xml:space="preserve"> </w:t>
      </w:r>
      <w:r>
        <w:rPr>
          <w:rStyle w:val="Style_4_ch"/>
        </w:rPr>
        <w:t>Ударение в таких глаголах в форме прошед</w:t>
      </w:r>
      <w:r>
        <w:rPr>
          <w:rStyle w:val="Style_4_ch"/>
        </w:rPr>
        <w:t xml:space="preserve">шего времени ставится </w:t>
      </w:r>
      <w:r>
        <w:rPr>
          <w:rStyle w:val="Style_15_ch"/>
        </w:rPr>
        <w:t xml:space="preserve">по </w:t>
      </w:r>
      <w:r>
        <w:rPr>
          <w:rStyle w:val="Style_4_ch"/>
        </w:rPr>
        <w:t xml:space="preserve">схеме: </w:t>
      </w:r>
      <w:r>
        <w:rPr>
          <w:rStyle w:val="Style_15_ch"/>
        </w:rPr>
        <w:t>взять — взял, взяла, взяло, взяли; понять — понял, поняла, поняло, поняли.</w:t>
      </w:r>
    </w:p>
    <w:p w14:paraId="5B000000">
      <w:pPr>
        <w:pStyle w:val="Style_21"/>
        <w:widowControl w:val="1"/>
        <w:spacing w:line="245" w:lineRule="exact"/>
        <w:ind w:firstLine="0" w:left="182"/>
        <w:rPr>
          <w:rStyle w:val="Style_15_ch"/>
        </w:rPr>
      </w:pPr>
      <w:r>
        <w:rPr>
          <w:rStyle w:val="Style_15_ch"/>
        </w:rPr>
        <w:t xml:space="preserve">В </w:t>
      </w:r>
      <w:r>
        <w:rPr>
          <w:rStyle w:val="Style_4_ch"/>
        </w:rPr>
        <w:t xml:space="preserve">возвратных глаголах схема иная: </w:t>
      </w:r>
      <w:r>
        <w:rPr>
          <w:rStyle w:val="Style_15_ch"/>
        </w:rPr>
        <w:t>подняться — поднялся, поднялась, поднялось, поднялись.</w:t>
      </w:r>
    </w:p>
    <w:p w14:paraId="5C000000">
      <w:pPr>
        <w:pStyle w:val="Style_3"/>
        <w:widowControl w:val="1"/>
        <w:spacing w:line="197" w:lineRule="exact"/>
        <w:ind w:firstLine="0" w:left="86"/>
        <w:rPr>
          <w:rStyle w:val="Style_7_ch"/>
        </w:rPr>
      </w:pPr>
      <w:r>
        <w:rPr>
          <w:rStyle w:val="Style_4_ch"/>
        </w:rPr>
        <w:t xml:space="preserve">Особого внимания заслуживает глагол </w:t>
      </w:r>
      <w:r>
        <w:rPr>
          <w:rStyle w:val="Style_7_ch"/>
        </w:rPr>
        <w:t xml:space="preserve">звонить, </w:t>
      </w:r>
      <w:r>
        <w:rPr>
          <w:rStyle w:val="Style_4_ch"/>
        </w:rPr>
        <w:t>где весьма распростра</w:t>
      </w:r>
      <w:r>
        <w:rPr>
          <w:rStyle w:val="Style_4_ch"/>
        </w:rPr>
        <w:t>нены акцентологические ошибки в формах настоящего и будущего про</w:t>
      </w:r>
      <w:r>
        <w:rPr>
          <w:rStyle w:val="Style_4_ch"/>
        </w:rPr>
        <w:t xml:space="preserve">стого времени. </w:t>
      </w:r>
      <w:r>
        <w:rPr>
          <w:rStyle w:val="Style_4_ch"/>
        </w:rPr>
        <w:t xml:space="preserve">Нормой является ударение на окончании, а не на корне: </w:t>
      </w:r>
      <w:r>
        <w:rPr>
          <w:rStyle w:val="Style_7_ch"/>
        </w:rPr>
        <w:t>звоню, звонишь, звонит, звоним, звоните, звонят.</w:t>
      </w:r>
      <w:r>
        <w:rPr>
          <w:rStyle w:val="Style_7_ch"/>
        </w:rPr>
        <w:t xml:space="preserve"> </w:t>
      </w:r>
      <w:r>
        <w:rPr>
          <w:rStyle w:val="Style_4_ch"/>
        </w:rPr>
        <w:t>Примеры форм буду</w:t>
      </w:r>
      <w:r>
        <w:rPr>
          <w:rStyle w:val="Style_4_ch"/>
        </w:rPr>
        <w:t xml:space="preserve">щего простого времени: </w:t>
      </w:r>
      <w:r>
        <w:rPr>
          <w:rStyle w:val="Style_7_ch"/>
        </w:rPr>
        <w:t>Надеюсь, ты мне позвонишь!; Будильник зазво</w:t>
      </w:r>
      <w:r>
        <w:rPr>
          <w:rStyle w:val="Style_7_ch"/>
        </w:rPr>
        <w:t>нит в семь часов утра.</w:t>
      </w:r>
    </w:p>
    <w:p w14:paraId="5D000000">
      <w:pPr>
        <w:pStyle w:val="Style_8"/>
        <w:widowControl w:val="1"/>
        <w:spacing w:before="226" w:line="197" w:lineRule="exact"/>
        <w:ind w:firstLine="0" w:left="533" w:right="446"/>
        <w:rPr>
          <w:rStyle w:val="Style_9_ch"/>
          <w:vertAlign w:val="superscript"/>
        </w:rPr>
      </w:pPr>
      <w:r>
        <w:rPr>
          <w:rStyle w:val="Style_9_ch"/>
        </w:rPr>
        <w:t>Наиболее употребляемые слова, в которых допускаются ошибки акцентологического характера</w:t>
      </w:r>
      <w:r>
        <w:rPr>
          <w:rStyle w:val="Style_9_ch"/>
          <w:vertAlign w:val="superscript"/>
        </w:rPr>
        <w:t>1</w:t>
      </w:r>
    </w:p>
    <w:p w14:paraId="5E000000">
      <w:pPr>
        <w:pStyle w:val="Style_22"/>
        <w:widowControl w:val="1"/>
        <w:spacing w:line="192" w:lineRule="exact"/>
        <w:ind w:firstLine="0" w:left="72"/>
        <w:rPr>
          <w:rStyle w:val="Style_7_ch"/>
        </w:rPr>
      </w:pPr>
      <w:r>
        <w:rPr>
          <w:rStyle w:val="Style_4_ch"/>
        </w:rPr>
        <w:t xml:space="preserve">(если допустимы варианты ударения, выделена та форма, которая признана предпочтительной) </w:t>
      </w:r>
      <w:r>
        <w:rPr>
          <w:rStyle w:val="Style_7_ch"/>
        </w:rPr>
        <w:t xml:space="preserve">августовский, алфавит, апостроф, атлас — атлас, атлет баловать, бармен, безудержный, бензопровод, берёста, биржевой, бистро, благовест, блокировать, бомбардировать, боязнь, буржуазия, бутик, </w:t>
      </w:r>
      <w:r>
        <w:rPr>
          <w:rStyle w:val="Style_4_ch"/>
        </w:rPr>
        <w:t>бюро</w:t>
      </w:r>
      <w:r>
        <w:rPr>
          <w:rStyle w:val="Style_7_ch"/>
        </w:rPr>
        <w:t>кратия</w:t>
      </w:r>
    </w:p>
    <w:p w14:paraId="5F000000">
      <w:pPr>
        <w:pStyle w:val="Style_23"/>
        <w:widowControl w:val="1"/>
        <w:spacing w:before="38" w:line="182" w:lineRule="exact"/>
        <w:ind w:firstLine="0" w:left="67"/>
        <w:rPr>
          <w:rStyle w:val="Style_7_ch"/>
        </w:rPr>
      </w:pPr>
      <w:r>
        <w:rPr>
          <w:rStyle w:val="Style_7_ch"/>
        </w:rPr>
        <w:t>вероисповедание, ветеринария, видение — видение, втридорога гастрономия,  газированный,  газопровод,  генезис,  гофрированный, грейпфрут</w:t>
      </w:r>
    </w:p>
    <w:p w14:paraId="60000000">
      <w:pPr>
        <w:pStyle w:val="Style_23"/>
        <w:widowControl w:val="1"/>
        <w:spacing w:before="24" w:line="182" w:lineRule="exact"/>
        <w:ind w:firstLine="0" w:left="58"/>
        <w:jc w:val="both"/>
        <w:rPr>
          <w:rStyle w:val="Style_7_ch"/>
        </w:rPr>
      </w:pPr>
      <w:r>
        <w:rPr>
          <w:rStyle w:val="Style_7_ch"/>
        </w:rPr>
        <w:t>дайджест, двоюродный, дефис, диоптрия, диспансер, договор, дозировать,</w:t>
      </w:r>
    </w:p>
    <w:p w14:paraId="61000000">
      <w:pPr>
        <w:pStyle w:val="Style_24"/>
        <w:widowControl w:val="1"/>
        <w:spacing w:line="182" w:lineRule="exact"/>
        <w:ind w:firstLine="0" w:left="48" w:right="2189"/>
        <w:rPr>
          <w:rStyle w:val="Style_7_ch"/>
        </w:rPr>
      </w:pPr>
      <w:r>
        <w:rPr>
          <w:rStyle w:val="Style_7_ch"/>
        </w:rPr>
        <w:t>донельзя, досуг, древко, дремота, духовник еретик жалюзи</w:t>
      </w:r>
    </w:p>
    <w:p w14:paraId="62000000">
      <w:pPr>
        <w:pStyle w:val="Style_23"/>
        <w:widowControl w:val="1"/>
        <w:spacing w:before="19" w:line="240" w:lineRule="auto"/>
        <w:ind w:firstLine="0" w:left="58"/>
        <w:jc w:val="both"/>
        <w:rPr>
          <w:rStyle w:val="Style_7_ch"/>
        </w:rPr>
      </w:pPr>
      <w:r>
        <w:rPr>
          <w:rStyle w:val="Style_7_ch"/>
        </w:rPr>
        <w:t>забронировать — забронировать, завидно, завсегдатай, заговор,</w:t>
      </w:r>
    </w:p>
    <w:p w14:paraId="63000000">
      <w:pPr>
        <w:pStyle w:val="Style_24"/>
        <w:widowControl w:val="1"/>
        <w:spacing w:line="240" w:lineRule="auto"/>
        <w:ind w:firstLine="0" w:left="278"/>
        <w:rPr>
          <w:rStyle w:val="Style_7_ch"/>
        </w:rPr>
      </w:pPr>
      <w:r>
        <w:rPr>
          <w:rStyle w:val="Style_7_ch"/>
        </w:rPr>
        <w:t>задолго, заиндеветь, закупорить, занять, заплесневелый, зачерстветь,</w:t>
      </w:r>
    </w:p>
    <w:p w14:paraId="64000000">
      <w:pPr>
        <w:pStyle w:val="Style_24"/>
        <w:widowControl w:val="1"/>
        <w:spacing w:line="216" w:lineRule="exact"/>
        <w:ind w:firstLine="0" w:left="48"/>
        <w:rPr>
          <w:rStyle w:val="Style_7_ch"/>
        </w:rPr>
      </w:pPr>
      <w:r>
        <w:rPr>
          <w:rStyle w:val="Style_7_ch"/>
        </w:rPr>
        <w:t>злоба, знамение, значимость, зубчатый избалованный, избаловать, издавна, иконопись, инсульт, исповедание,</w:t>
      </w:r>
    </w:p>
    <w:p w14:paraId="65000000">
      <w:pPr>
        <w:pStyle w:val="Style_24"/>
        <w:widowControl w:val="1"/>
        <w:spacing w:line="216" w:lineRule="exact"/>
        <w:ind w:firstLine="245" w:left="38"/>
        <w:rPr>
          <w:rStyle w:val="Style_7_ch"/>
        </w:rPr>
      </w:pPr>
      <w:r>
        <w:rPr>
          <w:rStyle w:val="Style_7_ch"/>
        </w:rPr>
        <w:t>исподволь, исчерпать каталог, квартал, кедровый, кетчуп, кладовая, кожанка, коклюш, колледж</w:t>
      </w:r>
    </w:p>
    <w:p w14:paraId="66000000">
      <w:pPr>
        <w:pStyle w:val="Style_24"/>
        <w:widowControl w:val="1"/>
        <w:spacing w:line="158" w:lineRule="exact"/>
        <w:ind w:firstLine="240" w:left="29"/>
        <w:rPr>
          <w:rStyle w:val="Style_7_ch"/>
        </w:rPr>
      </w:pPr>
      <w:r>
        <w:rPr>
          <w:rStyle w:val="Style_7_ch"/>
        </w:rPr>
        <w:t>(США) — колледж (Англия), комбайнер, красивее, кремень, кухонный ломоть</w:t>
      </w:r>
    </w:p>
    <w:p w14:paraId="67000000">
      <w:pPr>
        <w:pStyle w:val="Style_23"/>
        <w:widowControl w:val="1"/>
        <w:spacing w:before="38" w:line="192" w:lineRule="exact"/>
        <w:ind w:firstLine="0" w:left="34"/>
        <w:rPr>
          <w:rStyle w:val="Style_7_ch"/>
        </w:rPr>
      </w:pPr>
      <w:r>
        <w:rPr>
          <w:rStyle w:val="Style_7_ch"/>
        </w:rPr>
        <w:t>маркер, маркетинг, маркетинговый, маркировать, менеджмент, мизерный намерение, недвижимость, недуг, некролог, ненадолго, нормировать, нувориш</w:t>
      </w:r>
    </w:p>
    <w:p w14:paraId="68000000">
      <w:pPr>
        <w:pStyle w:val="Style_25"/>
        <w:widowControl w:val="1"/>
        <w:spacing w:before="24" w:line="192" w:lineRule="exact"/>
        <w:ind w:firstLine="0" w:left="254" w:right="82"/>
        <w:rPr>
          <w:rStyle w:val="Style_7_ch"/>
        </w:rPr>
      </w:pPr>
      <w:r>
        <w:rPr>
          <w:rStyle w:val="Style_7_ch"/>
        </w:rPr>
        <w:t xml:space="preserve">обеспечение, облегчить, ободрить, обострить, одновременно, опериться, оптовый, осведомиться, осмысление, откупоривать, отзыв— </w:t>
      </w:r>
      <w:r>
        <w:rPr>
          <w:rStyle w:val="Style_7_ch"/>
        </w:rPr>
        <w:t>от</w:t>
      </w:r>
      <w:r>
        <w:rPr>
          <w:rStyle w:val="Style_7_ch"/>
        </w:rPr>
        <w:t>зыв, отчасти</w:t>
      </w:r>
    </w:p>
    <w:p w14:paraId="69000000">
      <w:pPr>
        <w:pStyle w:val="Style_25"/>
        <w:widowControl w:val="1"/>
        <w:spacing w:line="192" w:lineRule="exact"/>
        <w:ind w:hanging="221" w:left="245" w:right="77"/>
        <w:rPr>
          <w:rStyle w:val="Style_7_ch"/>
        </w:rPr>
      </w:pPr>
      <w:r>
        <w:rPr>
          <w:rStyle w:val="Style_7_ch"/>
        </w:rPr>
        <w:t>пломбировать, подбодрить, поставщик, похороны, предвосхитить, преми</w:t>
      </w:r>
      <w:r>
        <w:rPr>
          <w:rStyle w:val="Style_7_ch"/>
        </w:rPr>
        <w:t>ровать, преминуть, принудить, присовокупить, приобретение, пуловер</w:t>
      </w:r>
    </w:p>
    <w:p w14:paraId="6A000000">
      <w:pPr>
        <w:pStyle w:val="Style_23"/>
        <w:widowControl w:val="1"/>
        <w:spacing w:line="192" w:lineRule="exact"/>
        <w:ind w:firstLine="0" w:left="19"/>
        <w:rPr>
          <w:rStyle w:val="Style_7_ch"/>
        </w:rPr>
      </w:pPr>
      <w:r>
        <w:rPr>
          <w:rStyle w:val="Style_7_ch"/>
        </w:rPr>
        <w:t>развитой — развитый, ракурс, ракушка, рассредоточение, рефери, ржаветь</w:t>
      </w:r>
    </w:p>
    <w:p w14:paraId="6B000000">
      <w:pPr>
        <w:pStyle w:val="Style_23"/>
        <w:widowControl w:val="1"/>
        <w:spacing w:line="192" w:lineRule="exact"/>
        <w:ind w:firstLine="0" w:left="14"/>
        <w:rPr>
          <w:rStyle w:val="Style_7_ch"/>
        </w:rPr>
      </w:pPr>
      <w:r>
        <w:rPr>
          <w:rStyle w:val="Style_7_ch"/>
        </w:rPr>
        <w:t>свёкла, симметрия, снадобье, соболезнование, согнутый, созыв, столяр</w:t>
      </w:r>
    </w:p>
    <w:p w14:paraId="6C000000">
      <w:pPr>
        <w:pStyle w:val="Style_23"/>
        <w:widowControl w:val="1"/>
        <w:spacing w:line="192" w:lineRule="exact"/>
        <w:ind w:firstLine="0" w:left="10"/>
        <w:rPr>
          <w:rStyle w:val="Style_7_ch"/>
        </w:rPr>
      </w:pPr>
      <w:r>
        <w:rPr>
          <w:rStyle w:val="Style_7_ch"/>
        </w:rPr>
        <w:t>танцовщица, толика (малая), торты, тотчас, туфля, тяжба</w:t>
      </w:r>
    </w:p>
    <w:p w14:paraId="6D000000">
      <w:pPr>
        <w:pStyle w:val="Style_23"/>
        <w:widowControl w:val="1"/>
        <w:spacing w:line="192" w:lineRule="exact"/>
        <w:ind w:firstLine="0" w:left="5"/>
        <w:rPr>
          <w:rStyle w:val="Style_7_ch"/>
        </w:rPr>
      </w:pPr>
      <w:r>
        <w:rPr>
          <w:rStyle w:val="Style_7_ch"/>
        </w:rPr>
        <w:t xml:space="preserve">уведомить, углубить, </w:t>
      </w:r>
      <w:r>
        <w:rPr>
          <w:rStyle w:val="Style_7_ch"/>
        </w:rPr>
        <w:t>умерший</w:t>
      </w:r>
      <w:r>
        <w:rPr>
          <w:rStyle w:val="Style_7_ch"/>
        </w:rPr>
        <w:t>, усугубить</w:t>
      </w:r>
    </w:p>
    <w:p w14:paraId="6E000000">
      <w:pPr>
        <w:pStyle w:val="Style_23"/>
        <w:widowControl w:val="1"/>
        <w:spacing w:line="192" w:lineRule="exact"/>
        <w:ind w:firstLine="0" w:left="10"/>
        <w:rPr>
          <w:rStyle w:val="Style_7_ch"/>
        </w:rPr>
      </w:pPr>
      <w:r>
        <w:rPr>
          <w:rStyle w:val="Style_7_ch"/>
        </w:rPr>
        <w:t>факсимиле, феерия, феномен, флюорография, формировать</w:t>
      </w:r>
    </w:p>
    <w:p w14:paraId="6F000000">
      <w:pPr>
        <w:pStyle w:val="Style_23"/>
        <w:widowControl w:val="1"/>
        <w:spacing w:line="192" w:lineRule="exact"/>
        <w:ind/>
        <w:rPr>
          <w:rStyle w:val="Style_7_ch"/>
        </w:rPr>
      </w:pPr>
      <w:r>
        <w:rPr>
          <w:rStyle w:val="Style_7_ch"/>
        </w:rPr>
        <w:t>характерный — характерный, ходатайство, христианин, цемент, черпать, черстветь щавель</w:t>
      </w:r>
    </w:p>
    <w:p w14:paraId="70000000">
      <w:pPr>
        <w:pStyle w:val="Style_23"/>
        <w:widowControl w:val="1"/>
        <w:spacing w:before="14" w:line="192" w:lineRule="exact"/>
        <w:ind w:right="2918"/>
        <w:rPr>
          <w:rStyle w:val="Style_7_ch"/>
        </w:rPr>
      </w:pPr>
      <w:r>
        <w:rPr>
          <w:rStyle w:val="Style_7_ch"/>
        </w:rPr>
        <w:t>экзальтированный, экскурс, эксперт языковой — языковый.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(%1)"/>
      <w:lvlJc w:val="left"/>
      <w:rPr>
        <w:rFonts w:ascii="Times New Roman" w:hAnsi="Times New Roman"/>
      </w:rPr>
    </w:lvl>
  </w:abstractNum>
  <w:abstractNum w:abstractNumId="1">
    <w:lvl w:ilvl="0">
      <w:start w:val="1"/>
      <w:numFmt w:val="decimal"/>
      <w:lvlText w:val="(%1)"/>
      <w:lvlJc w:val="left"/>
      <w:rPr>
        <w:rFonts w:ascii="Times New Roman" w:hAnsi="Times New Roman"/>
      </w:rPr>
    </w:lvl>
  </w:abstractNum>
  <w:abstractNum w:abstractNumId="2">
    <w:lvl w:ilvl="0">
      <w:start w:val="1"/>
      <w:numFmt w:val="decimal"/>
      <w:lvlText w:val="(%1)"/>
      <w:lvlJc w:val="left"/>
      <w:rPr>
        <w:rFonts w:ascii="Times New Roman" w:hAnsi="Times New Roman"/>
      </w:rPr>
    </w:lvl>
  </w:abstractNum>
  <w:abstractNum w:abstractNumId="3">
    <w:lvl w:ilvl="0">
      <w:start w:val="1"/>
      <w:numFmt w:val="decimal"/>
      <w:lvlText w:val="%1."/>
      <w:lvlJc w:val="left"/>
      <w:rPr>
        <w:rFonts w:ascii="Times New Roman" w:hAnsi="Times New Roman"/>
      </w:rPr>
    </w:lvl>
  </w:abstractNum>
  <w:abstractNum w:abstractNumId="4">
    <w:lvl w:ilvl="0">
      <w:start w:val="4"/>
      <w:numFmt w:val="decimal"/>
      <w:lvlText w:val="%1."/>
      <w:lvlJc w:val="left"/>
      <w:rPr>
        <w:rFonts w:ascii="Times New Roman" w:hAnsi="Times New Roman"/>
      </w:rPr>
    </w:lvl>
  </w:abstractNum>
  <w:abstractNum w:abstractNumId="5">
    <w:lvl w:ilvl="0">
      <w:start w:val="4"/>
      <w:numFmt w:val="decimal"/>
      <w:lvlText w:val="%1."/>
      <w:lvlJc w:val="left"/>
      <w:rPr>
        <w:rFonts w:ascii="Times New Roman" w:hAnsi="Times New Roman"/>
      </w:rPr>
    </w:lvl>
  </w:abstractNum>
  <w:abstractNum w:abstractNumId="6">
    <w:lvl w:ilvl="0">
      <w:numFmt w:val="bullet"/>
      <w:lvlText w:val="*"/>
      <w:lvlJc w:val="left"/>
    </w:lvl>
  </w:abstractNum>
  <w:abstractNum w:abstractNumId="7">
    <w:lvl w:ilvl="0">
      <w:start w:val="3"/>
      <w:numFmt w:val="decimal"/>
      <w:lvlText w:val="%1."/>
      <w:lvlJc w:val="left"/>
      <w:rPr>
        <w:rFonts w:ascii="Arial" w:hAnsi="Arial"/>
      </w:rPr>
    </w:lvl>
  </w:abstractNum>
  <w:abstractNum w:abstractNumId="8">
    <w:lvl w:ilvl="0">
      <w:start w:val="3"/>
      <w:numFmt w:val="decimal"/>
      <w:lvlText w:val="%1."/>
      <w:lvlJc w:val="left"/>
      <w:rPr>
        <w:rFonts w:ascii="Arial" w:hAnsi="Arial"/>
      </w:rPr>
    </w:lvl>
  </w:abstractNum>
  <w:abstractNum w:abstractNumId="9">
    <w:lvl w:ilvl="0">
      <w:start w:val="8"/>
      <w:numFmt w:val="decimal"/>
      <w:lvlText w:val="%1."/>
      <w:lvlJc w:val="left"/>
      <w:rPr>
        <w:rFonts w:ascii="Times New Roman" w:hAnsi="Times New Roman"/>
      </w:rPr>
    </w:lvl>
  </w:abstractNum>
  <w:abstractNum w:abstractNumId="10">
    <w:lvl w:ilvl="0">
      <w:start w:val="1"/>
      <w:numFmt w:val="decimal"/>
      <w:lvlText w:val="%1."/>
      <w:lvlJc w:val="left"/>
      <w:rPr>
        <w:rFonts w:ascii="Times New Roman" w:hAnsi="Times New Roman"/>
      </w:rPr>
    </w:lvl>
  </w:abstractNum>
  <w:abstractNum w:abstractNumId="11">
    <w:lvl w:ilvl="0">
      <w:start w:val="1"/>
      <w:numFmt w:val="decimal"/>
      <w:lvlText w:val="%1."/>
      <w:lvlJc w:val="left"/>
      <w:rPr>
        <w:rFonts w:ascii="Times New Roman" w:hAnsi="Times New Roman"/>
      </w:rPr>
    </w:lvl>
  </w:abstractNum>
  <w:abstractNum w:abstractNumId="12">
    <w:lvl w:ilvl="0">
      <w:start w:val="1"/>
      <w:numFmt w:val="decimal"/>
      <w:lvlText w:val="%1."/>
      <w:lvlJc w:val="left"/>
      <w:rPr>
        <w:rFonts w:ascii="Times New Roman" w:hAnsi="Times New Roman"/>
      </w:rPr>
    </w:lvl>
  </w:abstractNum>
  <w:abstractNum w:abstractNumId="13">
    <w:lvl w:ilvl="0">
      <w:start w:val="1"/>
      <w:numFmt w:val="decimal"/>
      <w:lvlText w:val="%1."/>
      <w:lvlJc w:val="left"/>
      <w:rPr>
        <w:rFonts w:ascii="Times New Roman" w:hAnsi="Times New Roman"/>
      </w:rPr>
    </w:lvl>
  </w:abstractNum>
  <w:abstractNum w:abstractNumId="14">
    <w:lvl w:ilvl="0">
      <w:numFmt w:val="bullet"/>
      <w:lvlText w:val="*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Times New Roman" w:hAnsi="Times New Roman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6" w:type="paragraph">
    <w:name w:val="Normal"/>
    <w:link w:val="Style_26_ch"/>
    <w:uiPriority w:val="0"/>
    <w:qFormat/>
  </w:style>
  <w:style w:default="1" w:styleId="Style_26_ch" w:type="character">
    <w:name w:val="Normal"/>
    <w:link w:val="Style_26"/>
  </w:style>
  <w:style w:styleId="Style_27" w:type="paragraph">
    <w:name w:val="toc 2"/>
    <w:next w:val="Style_26"/>
    <w:link w:val="Style_27_ch"/>
    <w:uiPriority w:val="39"/>
    <w:pPr>
      <w:ind w:firstLine="0" w:left="200"/>
    </w:pPr>
  </w:style>
  <w:style w:styleId="Style_27_ch" w:type="character">
    <w:name w:val="toc 2"/>
    <w:link w:val="Style_27"/>
  </w:style>
  <w:style w:styleId="Style_6" w:type="paragraph">
    <w:name w:val="Style163"/>
    <w:basedOn w:val="Style_26"/>
    <w:link w:val="Style_6_ch"/>
    <w:pPr>
      <w:widowControl w:val="0"/>
      <w:spacing w:line="224" w:lineRule="exact"/>
      <w:ind w:hanging="293" w:left="293"/>
      <w:jc w:val="both"/>
    </w:pPr>
    <w:rPr>
      <w:rFonts w:ascii="Arial" w:hAnsi="Arial"/>
    </w:rPr>
  </w:style>
  <w:style w:styleId="Style_6_ch" w:type="character">
    <w:name w:val="Style163"/>
    <w:basedOn w:val="Style_26_ch"/>
    <w:link w:val="Style_6"/>
    <w:rPr>
      <w:rFonts w:ascii="Arial" w:hAnsi="Arial"/>
    </w:rPr>
  </w:style>
  <w:style w:styleId="Style_28" w:type="paragraph">
    <w:name w:val="toc 4"/>
    <w:next w:val="Style_26"/>
    <w:link w:val="Style_28_ch"/>
    <w:uiPriority w:val="39"/>
    <w:pPr>
      <w:ind w:firstLine="0" w:left="600"/>
    </w:pPr>
  </w:style>
  <w:style w:styleId="Style_28_ch" w:type="character">
    <w:name w:val="toc 4"/>
    <w:link w:val="Style_28"/>
  </w:style>
  <w:style w:styleId="Style_29" w:type="paragraph">
    <w:name w:val="toc 6"/>
    <w:next w:val="Style_26"/>
    <w:link w:val="Style_29_ch"/>
    <w:uiPriority w:val="39"/>
    <w:pPr>
      <w:ind w:firstLine="0" w:left="1000"/>
    </w:pPr>
  </w:style>
  <w:style w:styleId="Style_29_ch" w:type="character">
    <w:name w:val="toc 6"/>
    <w:link w:val="Style_29"/>
  </w:style>
  <w:style w:styleId="Style_30" w:type="paragraph">
    <w:name w:val="toc 7"/>
    <w:next w:val="Style_26"/>
    <w:link w:val="Style_30_ch"/>
    <w:uiPriority w:val="39"/>
    <w:pPr>
      <w:ind w:firstLine="0" w:left="1200"/>
    </w:pPr>
  </w:style>
  <w:style w:styleId="Style_30_ch" w:type="character">
    <w:name w:val="toc 7"/>
    <w:link w:val="Style_30"/>
  </w:style>
  <w:style w:styleId="Style_11" w:type="paragraph">
    <w:name w:val="Font Style245"/>
    <w:basedOn w:val="Style_31"/>
    <w:link w:val="Style_11_ch"/>
    <w:rPr>
      <w:rFonts w:ascii="Times New Roman" w:hAnsi="Times New Roman"/>
      <w:i w:val="1"/>
      <w:color w:val="000000"/>
      <w:sz w:val="18"/>
    </w:rPr>
  </w:style>
  <w:style w:styleId="Style_11_ch" w:type="character">
    <w:name w:val="Font Style245"/>
    <w:basedOn w:val="Style_31_ch"/>
    <w:link w:val="Style_11"/>
    <w:rPr>
      <w:rFonts w:ascii="Times New Roman" w:hAnsi="Times New Roman"/>
      <w:i w:val="1"/>
      <w:color w:val="000000"/>
      <w:sz w:val="18"/>
    </w:rPr>
  </w:style>
  <w:style w:styleId="Style_8" w:type="paragraph">
    <w:name w:val="Style76"/>
    <w:basedOn w:val="Style_26"/>
    <w:link w:val="Style_8_ch"/>
    <w:pPr>
      <w:widowControl w:val="0"/>
      <w:ind/>
      <w:jc w:val="center"/>
    </w:pPr>
    <w:rPr>
      <w:rFonts w:ascii="Arial" w:hAnsi="Arial"/>
    </w:rPr>
  </w:style>
  <w:style w:styleId="Style_8_ch" w:type="character">
    <w:name w:val="Style76"/>
    <w:basedOn w:val="Style_26_ch"/>
    <w:link w:val="Style_8"/>
    <w:rPr>
      <w:rFonts w:ascii="Arial" w:hAnsi="Arial"/>
    </w:rPr>
  </w:style>
  <w:style w:styleId="Style_19" w:type="paragraph">
    <w:name w:val="Font Style214"/>
    <w:basedOn w:val="Style_31"/>
    <w:link w:val="Style_19_ch"/>
    <w:rPr>
      <w:rFonts w:ascii="Times New Roman" w:hAnsi="Times New Roman"/>
      <w:b w:val="1"/>
      <w:color w:val="000000"/>
      <w:sz w:val="20"/>
    </w:rPr>
  </w:style>
  <w:style w:styleId="Style_19_ch" w:type="character">
    <w:name w:val="Font Style214"/>
    <w:basedOn w:val="Style_31_ch"/>
    <w:link w:val="Style_19"/>
    <w:rPr>
      <w:rFonts w:ascii="Times New Roman" w:hAnsi="Times New Roman"/>
      <w:b w:val="1"/>
      <w:color w:val="000000"/>
      <w:sz w:val="20"/>
    </w:rPr>
  </w:style>
  <w:style w:styleId="Style_32" w:type="paragraph">
    <w:name w:val="heading 3"/>
    <w:next w:val="Style_26"/>
    <w:link w:val="Style_32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32_ch" w:type="character">
    <w:name w:val="heading 3"/>
    <w:link w:val="Style_32"/>
    <w:rPr>
      <w:rFonts w:ascii="XO Thames" w:hAnsi="XO Thames"/>
      <w:b w:val="1"/>
      <w:i w:val="1"/>
      <w:color w:val="000000"/>
    </w:rPr>
  </w:style>
  <w:style w:styleId="Style_20" w:type="paragraph">
    <w:name w:val="Font Style242"/>
    <w:basedOn w:val="Style_31"/>
    <w:link w:val="Style_20_ch"/>
    <w:rPr>
      <w:rFonts w:ascii="Arial" w:hAnsi="Arial"/>
      <w:b w:val="1"/>
      <w:color w:val="000000"/>
      <w:sz w:val="16"/>
    </w:rPr>
  </w:style>
  <w:style w:styleId="Style_20_ch" w:type="character">
    <w:name w:val="Font Style242"/>
    <w:basedOn w:val="Style_31_ch"/>
    <w:link w:val="Style_20"/>
    <w:rPr>
      <w:rFonts w:ascii="Arial" w:hAnsi="Arial"/>
      <w:b w:val="1"/>
      <w:color w:val="000000"/>
      <w:sz w:val="16"/>
    </w:rPr>
  </w:style>
  <w:style w:styleId="Style_12" w:type="paragraph">
    <w:name w:val="Font Style240"/>
    <w:basedOn w:val="Style_31"/>
    <w:link w:val="Style_12_ch"/>
    <w:rPr>
      <w:rFonts w:ascii="Times New Roman" w:hAnsi="Times New Roman"/>
      <w:b w:val="1"/>
      <w:color w:val="000000"/>
      <w:sz w:val="18"/>
    </w:rPr>
  </w:style>
  <w:style w:styleId="Style_12_ch" w:type="character">
    <w:name w:val="Font Style240"/>
    <w:basedOn w:val="Style_31_ch"/>
    <w:link w:val="Style_12"/>
    <w:rPr>
      <w:rFonts w:ascii="Times New Roman" w:hAnsi="Times New Roman"/>
      <w:b w:val="1"/>
      <w:color w:val="000000"/>
      <w:sz w:val="18"/>
    </w:rPr>
  </w:style>
  <w:style w:styleId="Style_2" w:type="paragraph">
    <w:name w:val="Font Style209"/>
    <w:basedOn w:val="Style_31"/>
    <w:link w:val="Style_2_ch"/>
    <w:rPr>
      <w:rFonts w:ascii="Times New Roman" w:hAnsi="Times New Roman"/>
      <w:i w:val="1"/>
      <w:color w:val="000000"/>
      <w:sz w:val="18"/>
    </w:rPr>
  </w:style>
  <w:style w:styleId="Style_2_ch" w:type="character">
    <w:name w:val="Font Style209"/>
    <w:basedOn w:val="Style_31_ch"/>
    <w:link w:val="Style_2"/>
    <w:rPr>
      <w:rFonts w:ascii="Times New Roman" w:hAnsi="Times New Roman"/>
      <w:i w:val="1"/>
      <w:color w:val="000000"/>
      <w:sz w:val="18"/>
    </w:rPr>
  </w:style>
  <w:style w:styleId="Style_33" w:type="paragraph">
    <w:name w:val="toc 3"/>
    <w:next w:val="Style_26"/>
    <w:link w:val="Style_33_ch"/>
    <w:uiPriority w:val="39"/>
    <w:pPr>
      <w:ind w:firstLine="0" w:left="400"/>
    </w:pPr>
  </w:style>
  <w:style w:styleId="Style_33_ch" w:type="character">
    <w:name w:val="toc 3"/>
    <w:link w:val="Style_33"/>
  </w:style>
  <w:style w:styleId="Style_21" w:type="paragraph">
    <w:name w:val="Style52"/>
    <w:basedOn w:val="Style_26"/>
    <w:link w:val="Style_21_ch"/>
    <w:pPr>
      <w:widowControl w:val="0"/>
      <w:spacing w:line="239" w:lineRule="exact"/>
      <w:ind w:firstLine="331"/>
      <w:jc w:val="both"/>
    </w:pPr>
    <w:rPr>
      <w:rFonts w:ascii="Arial" w:hAnsi="Arial"/>
    </w:rPr>
  </w:style>
  <w:style w:styleId="Style_21_ch" w:type="character">
    <w:name w:val="Style52"/>
    <w:basedOn w:val="Style_26_ch"/>
    <w:link w:val="Style_21"/>
    <w:rPr>
      <w:rFonts w:ascii="Arial" w:hAnsi="Arial"/>
    </w:rPr>
  </w:style>
  <w:style w:styleId="Style_16" w:type="paragraph">
    <w:name w:val="Font Style244"/>
    <w:basedOn w:val="Style_31"/>
    <w:link w:val="Style_16_ch"/>
    <w:rPr>
      <w:rFonts w:ascii="Times New Roman" w:hAnsi="Times New Roman"/>
      <w:color w:val="000000"/>
      <w:sz w:val="16"/>
    </w:rPr>
  </w:style>
  <w:style w:styleId="Style_16_ch" w:type="character">
    <w:name w:val="Font Style244"/>
    <w:basedOn w:val="Style_31_ch"/>
    <w:link w:val="Style_16"/>
    <w:rPr>
      <w:rFonts w:ascii="Times New Roman" w:hAnsi="Times New Roman"/>
      <w:color w:val="000000"/>
      <w:sz w:val="16"/>
    </w:rPr>
  </w:style>
  <w:style w:styleId="Style_25" w:type="paragraph">
    <w:name w:val="Style172"/>
    <w:basedOn w:val="Style_26"/>
    <w:link w:val="Style_25_ch"/>
    <w:pPr>
      <w:widowControl w:val="0"/>
      <w:spacing w:line="197" w:lineRule="exact"/>
      <w:ind w:hanging="226" w:left="226"/>
      <w:jc w:val="both"/>
    </w:pPr>
    <w:rPr>
      <w:rFonts w:ascii="Arial" w:hAnsi="Arial"/>
    </w:rPr>
  </w:style>
  <w:style w:styleId="Style_25_ch" w:type="character">
    <w:name w:val="Style172"/>
    <w:basedOn w:val="Style_26_ch"/>
    <w:link w:val="Style_25"/>
    <w:rPr>
      <w:rFonts w:ascii="Arial" w:hAnsi="Arial"/>
    </w:rPr>
  </w:style>
  <w:style w:styleId="Style_23" w:type="paragraph">
    <w:name w:val="Style81"/>
    <w:basedOn w:val="Style_26"/>
    <w:link w:val="Style_23_ch"/>
    <w:pPr>
      <w:widowControl w:val="0"/>
      <w:spacing w:line="214" w:lineRule="exact"/>
      <w:ind/>
    </w:pPr>
    <w:rPr>
      <w:rFonts w:ascii="Arial" w:hAnsi="Arial"/>
    </w:rPr>
  </w:style>
  <w:style w:styleId="Style_23_ch" w:type="character">
    <w:name w:val="Style81"/>
    <w:basedOn w:val="Style_26_ch"/>
    <w:link w:val="Style_23"/>
    <w:rPr>
      <w:rFonts w:ascii="Arial" w:hAnsi="Arial"/>
    </w:rPr>
  </w:style>
  <w:style w:styleId="Style_18" w:type="paragraph">
    <w:name w:val="Style184"/>
    <w:basedOn w:val="Style_26"/>
    <w:link w:val="Style_18_ch"/>
    <w:pPr>
      <w:widowControl w:val="0"/>
      <w:spacing w:line="246" w:lineRule="exact"/>
      <w:ind w:firstLine="341"/>
      <w:jc w:val="both"/>
    </w:pPr>
    <w:rPr>
      <w:rFonts w:ascii="Arial" w:hAnsi="Arial"/>
    </w:rPr>
  </w:style>
  <w:style w:styleId="Style_18_ch" w:type="character">
    <w:name w:val="Style184"/>
    <w:basedOn w:val="Style_26_ch"/>
    <w:link w:val="Style_18"/>
    <w:rPr>
      <w:rFonts w:ascii="Arial" w:hAnsi="Arial"/>
    </w:rPr>
  </w:style>
  <w:style w:styleId="Style_9" w:type="paragraph">
    <w:name w:val="Font Style255"/>
    <w:basedOn w:val="Style_31"/>
    <w:link w:val="Style_9_ch"/>
    <w:rPr>
      <w:rFonts w:ascii="Times New Roman" w:hAnsi="Times New Roman"/>
      <w:b w:val="1"/>
      <w:color w:val="000000"/>
      <w:sz w:val="18"/>
    </w:rPr>
  </w:style>
  <w:style w:styleId="Style_9_ch" w:type="character">
    <w:name w:val="Font Style255"/>
    <w:basedOn w:val="Style_31_ch"/>
    <w:link w:val="Style_9"/>
    <w:rPr>
      <w:rFonts w:ascii="Times New Roman" w:hAnsi="Times New Roman"/>
      <w:b w:val="1"/>
      <w:color w:val="000000"/>
      <w:sz w:val="18"/>
    </w:rPr>
  </w:style>
  <w:style w:styleId="Style_34" w:type="paragraph">
    <w:name w:val="heading 5"/>
    <w:next w:val="Style_26"/>
    <w:link w:val="Style_3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34_ch" w:type="character">
    <w:name w:val="heading 5"/>
    <w:link w:val="Style_34"/>
    <w:rPr>
      <w:rFonts w:ascii="XO Thames" w:hAnsi="XO Thames"/>
      <w:b w:val="1"/>
      <w:color w:val="000000"/>
      <w:sz w:val="22"/>
    </w:rPr>
  </w:style>
  <w:style w:styleId="Style_35" w:type="paragraph">
    <w:name w:val="heading 1"/>
    <w:next w:val="Style_26"/>
    <w:link w:val="Style_3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35_ch" w:type="character">
    <w:name w:val="heading 1"/>
    <w:link w:val="Style_35"/>
    <w:rPr>
      <w:rFonts w:ascii="XO Thames" w:hAnsi="XO Thames"/>
      <w:b w:val="1"/>
      <w:sz w:val="32"/>
    </w:rPr>
  </w:style>
  <w:style w:styleId="Style_7" w:type="paragraph">
    <w:name w:val="Font Style266"/>
    <w:basedOn w:val="Style_31"/>
    <w:link w:val="Style_7_ch"/>
    <w:rPr>
      <w:rFonts w:ascii="Arial" w:hAnsi="Arial"/>
      <w:color w:val="000000"/>
      <w:sz w:val="16"/>
    </w:rPr>
  </w:style>
  <w:style w:styleId="Style_7_ch" w:type="character">
    <w:name w:val="Font Style266"/>
    <w:basedOn w:val="Style_31_ch"/>
    <w:link w:val="Style_7"/>
    <w:rPr>
      <w:rFonts w:ascii="Arial" w:hAnsi="Arial"/>
      <w:color w:val="000000"/>
      <w:sz w:val="16"/>
    </w:rPr>
  </w:style>
  <w:style w:styleId="Style_5" w:type="paragraph">
    <w:name w:val="Style82"/>
    <w:basedOn w:val="Style_26"/>
    <w:link w:val="Style_5_ch"/>
    <w:pPr>
      <w:widowControl w:val="0"/>
      <w:spacing w:line="226" w:lineRule="exact"/>
      <w:ind w:firstLine="326"/>
      <w:jc w:val="both"/>
    </w:pPr>
    <w:rPr>
      <w:rFonts w:ascii="Arial" w:hAnsi="Arial"/>
    </w:rPr>
  </w:style>
  <w:style w:styleId="Style_5_ch" w:type="character">
    <w:name w:val="Style82"/>
    <w:basedOn w:val="Style_26_ch"/>
    <w:link w:val="Style_5"/>
    <w:rPr>
      <w:rFonts w:ascii="Arial" w:hAnsi="Arial"/>
    </w:rPr>
  </w:style>
  <w:style w:styleId="Style_36" w:type="paragraph">
    <w:name w:val="Hyperlink"/>
    <w:link w:val="Style_36_ch"/>
    <w:rPr>
      <w:color w:val="0000FF"/>
      <w:u w:val="single"/>
    </w:rPr>
  </w:style>
  <w:style w:styleId="Style_36_ch" w:type="character">
    <w:name w:val="Hyperlink"/>
    <w:link w:val="Style_36"/>
    <w:rPr>
      <w:color w:val="0000FF"/>
      <w:u w:val="single"/>
    </w:rPr>
  </w:style>
  <w:style w:styleId="Style_37" w:type="paragraph">
    <w:name w:val="Footnote"/>
    <w:link w:val="Style_37_ch"/>
    <w:pPr>
      <w:ind/>
      <w:jc w:val="left"/>
    </w:pPr>
    <w:rPr>
      <w:rFonts w:ascii="XO Thames" w:hAnsi="XO Thames"/>
      <w:sz w:val="22"/>
    </w:rPr>
  </w:style>
  <w:style w:styleId="Style_37_ch" w:type="character">
    <w:name w:val="Footnote"/>
    <w:link w:val="Style_37"/>
    <w:rPr>
      <w:rFonts w:ascii="XO Thames" w:hAnsi="XO Thames"/>
      <w:sz w:val="22"/>
    </w:rPr>
  </w:style>
  <w:style w:styleId="Style_1" w:type="paragraph">
    <w:name w:val="Style115"/>
    <w:basedOn w:val="Style_26"/>
    <w:link w:val="Style_1_ch"/>
    <w:pPr>
      <w:widowControl w:val="0"/>
      <w:ind/>
    </w:pPr>
    <w:rPr>
      <w:rFonts w:ascii="Arial" w:hAnsi="Arial"/>
    </w:rPr>
  </w:style>
  <w:style w:styleId="Style_1_ch" w:type="character">
    <w:name w:val="Style115"/>
    <w:basedOn w:val="Style_26_ch"/>
    <w:link w:val="Style_1"/>
    <w:rPr>
      <w:rFonts w:ascii="Arial" w:hAnsi="Arial"/>
    </w:rPr>
  </w:style>
  <w:style w:styleId="Style_24" w:type="paragraph">
    <w:name w:val="Style180"/>
    <w:basedOn w:val="Style_26"/>
    <w:link w:val="Style_24_ch"/>
    <w:pPr>
      <w:widowControl w:val="0"/>
      <w:spacing w:line="187" w:lineRule="exact"/>
      <w:ind w:firstLine="226"/>
    </w:pPr>
    <w:rPr>
      <w:rFonts w:ascii="Arial" w:hAnsi="Arial"/>
    </w:rPr>
  </w:style>
  <w:style w:styleId="Style_24_ch" w:type="character">
    <w:name w:val="Style180"/>
    <w:basedOn w:val="Style_26_ch"/>
    <w:link w:val="Style_24"/>
    <w:rPr>
      <w:rFonts w:ascii="Arial" w:hAnsi="Arial"/>
    </w:rPr>
  </w:style>
  <w:style w:styleId="Style_38" w:type="paragraph">
    <w:name w:val="toc 1"/>
    <w:next w:val="Style_26"/>
    <w:link w:val="Style_38_ch"/>
    <w:uiPriority w:val="39"/>
    <w:pPr>
      <w:ind w:firstLine="0" w:left="0"/>
    </w:pPr>
    <w:rPr>
      <w:rFonts w:ascii="XO Thames" w:hAnsi="XO Thames"/>
      <w:b w:val="1"/>
    </w:rPr>
  </w:style>
  <w:style w:styleId="Style_38_ch" w:type="character">
    <w:name w:val="toc 1"/>
    <w:link w:val="Style_38"/>
    <w:rPr>
      <w:rFonts w:ascii="XO Thames" w:hAnsi="XO Thames"/>
      <w:b w:val="1"/>
    </w:rPr>
  </w:style>
  <w:style w:styleId="Style_39" w:type="paragraph">
    <w:name w:val="Header and Footer"/>
    <w:link w:val="Style_39_ch"/>
    <w:pPr>
      <w:spacing w:line="360" w:lineRule="auto"/>
      <w:ind/>
    </w:pPr>
    <w:rPr>
      <w:rFonts w:ascii="XO Thames" w:hAnsi="XO Thames"/>
      <w:sz w:val="20"/>
    </w:rPr>
  </w:style>
  <w:style w:styleId="Style_39_ch" w:type="character">
    <w:name w:val="Header and Footer"/>
    <w:link w:val="Style_39"/>
    <w:rPr>
      <w:rFonts w:ascii="XO Thames" w:hAnsi="XO Thames"/>
      <w:sz w:val="20"/>
    </w:rPr>
  </w:style>
  <w:style w:styleId="Style_13" w:type="paragraph">
    <w:name w:val="Font Style215"/>
    <w:basedOn w:val="Style_31"/>
    <w:link w:val="Style_13_ch"/>
    <w:rPr>
      <w:rFonts w:ascii="Times New Roman" w:hAnsi="Times New Roman"/>
      <w:b w:val="1"/>
      <w:color w:val="000000"/>
      <w:sz w:val="16"/>
    </w:rPr>
  </w:style>
  <w:style w:styleId="Style_13_ch" w:type="character">
    <w:name w:val="Font Style215"/>
    <w:basedOn w:val="Style_31_ch"/>
    <w:link w:val="Style_13"/>
    <w:rPr>
      <w:rFonts w:ascii="Times New Roman" w:hAnsi="Times New Roman"/>
      <w:b w:val="1"/>
      <w:color w:val="000000"/>
      <w:sz w:val="16"/>
    </w:rPr>
  </w:style>
  <w:style w:styleId="Style_40" w:type="paragraph">
    <w:name w:val="toc 9"/>
    <w:next w:val="Style_26"/>
    <w:link w:val="Style_40_ch"/>
    <w:uiPriority w:val="39"/>
    <w:pPr>
      <w:ind w:firstLine="0" w:left="1600"/>
    </w:pPr>
  </w:style>
  <w:style w:styleId="Style_40_ch" w:type="character">
    <w:name w:val="toc 9"/>
    <w:link w:val="Style_40"/>
  </w:style>
  <w:style w:styleId="Style_17" w:type="paragraph">
    <w:name w:val="Style147"/>
    <w:basedOn w:val="Style_26"/>
    <w:link w:val="Style_17_ch"/>
    <w:pPr>
      <w:widowControl w:val="0"/>
      <w:spacing w:line="206" w:lineRule="exact"/>
      <w:ind w:hanging="226" w:left="226"/>
    </w:pPr>
    <w:rPr>
      <w:rFonts w:ascii="Arial" w:hAnsi="Arial"/>
    </w:rPr>
  </w:style>
  <w:style w:styleId="Style_17_ch" w:type="character">
    <w:name w:val="Style147"/>
    <w:basedOn w:val="Style_26_ch"/>
    <w:link w:val="Style_17"/>
    <w:rPr>
      <w:rFonts w:ascii="Arial" w:hAnsi="Arial"/>
    </w:rPr>
  </w:style>
  <w:style w:styleId="Style_41" w:type="paragraph">
    <w:name w:val="toc 8"/>
    <w:next w:val="Style_26"/>
    <w:link w:val="Style_41_ch"/>
    <w:uiPriority w:val="39"/>
    <w:pPr>
      <w:ind w:firstLine="0" w:left="1400"/>
    </w:pPr>
  </w:style>
  <w:style w:styleId="Style_41_ch" w:type="character">
    <w:name w:val="toc 8"/>
    <w:link w:val="Style_41"/>
  </w:style>
  <w:style w:styleId="Style_10" w:type="paragraph">
    <w:name w:val="Style167"/>
    <w:basedOn w:val="Style_26"/>
    <w:link w:val="Style_10_ch"/>
    <w:pPr>
      <w:widowControl w:val="0"/>
      <w:spacing w:line="168" w:lineRule="exact"/>
      <w:ind w:hanging="211" w:left="211"/>
      <w:jc w:val="both"/>
    </w:pPr>
    <w:rPr>
      <w:rFonts w:ascii="Arial" w:hAnsi="Arial"/>
    </w:rPr>
  </w:style>
  <w:style w:styleId="Style_10_ch" w:type="character">
    <w:name w:val="Style167"/>
    <w:basedOn w:val="Style_26_ch"/>
    <w:link w:val="Style_10"/>
    <w:rPr>
      <w:rFonts w:ascii="Arial" w:hAnsi="Arial"/>
    </w:rPr>
  </w:style>
  <w:style w:styleId="Style_31" w:type="paragraph">
    <w:name w:val="Default Paragraph Font"/>
    <w:link w:val="Style_31_ch"/>
  </w:style>
  <w:style w:styleId="Style_31_ch" w:type="character">
    <w:name w:val="Default Paragraph Font"/>
    <w:link w:val="Style_31"/>
  </w:style>
  <w:style w:styleId="Style_4" w:type="paragraph">
    <w:name w:val="Font Style238"/>
    <w:basedOn w:val="Style_31"/>
    <w:link w:val="Style_4_ch"/>
    <w:rPr>
      <w:rFonts w:ascii="Times New Roman" w:hAnsi="Times New Roman"/>
      <w:color w:val="000000"/>
      <w:sz w:val="18"/>
    </w:rPr>
  </w:style>
  <w:style w:styleId="Style_4_ch" w:type="character">
    <w:name w:val="Font Style238"/>
    <w:basedOn w:val="Style_31_ch"/>
    <w:link w:val="Style_4"/>
    <w:rPr>
      <w:rFonts w:ascii="Times New Roman" w:hAnsi="Times New Roman"/>
      <w:color w:val="000000"/>
      <w:sz w:val="18"/>
    </w:rPr>
  </w:style>
  <w:style w:styleId="Style_42" w:type="paragraph">
    <w:name w:val="toc 5"/>
    <w:next w:val="Style_26"/>
    <w:link w:val="Style_42_ch"/>
    <w:uiPriority w:val="39"/>
    <w:pPr>
      <w:ind w:firstLine="0" w:left="800"/>
    </w:pPr>
  </w:style>
  <w:style w:styleId="Style_42_ch" w:type="character">
    <w:name w:val="toc 5"/>
    <w:link w:val="Style_42"/>
  </w:style>
  <w:style w:styleId="Style_14" w:type="paragraph">
    <w:name w:val="Style161"/>
    <w:basedOn w:val="Style_26"/>
    <w:link w:val="Style_14_ch"/>
    <w:pPr>
      <w:widowControl w:val="0"/>
      <w:spacing w:line="235" w:lineRule="exact"/>
      <w:ind w:hanging="221" w:left="221"/>
      <w:jc w:val="both"/>
    </w:pPr>
    <w:rPr>
      <w:rFonts w:ascii="Arial" w:hAnsi="Arial"/>
    </w:rPr>
  </w:style>
  <w:style w:styleId="Style_14_ch" w:type="character">
    <w:name w:val="Style161"/>
    <w:basedOn w:val="Style_26_ch"/>
    <w:link w:val="Style_14"/>
    <w:rPr>
      <w:rFonts w:ascii="Arial" w:hAnsi="Arial"/>
    </w:rPr>
  </w:style>
  <w:style w:styleId="Style_15" w:type="paragraph">
    <w:name w:val="Font Style259"/>
    <w:basedOn w:val="Style_31"/>
    <w:link w:val="Style_15_ch"/>
    <w:rPr>
      <w:rFonts w:ascii="Arial" w:hAnsi="Arial"/>
      <w:color w:val="000000"/>
      <w:sz w:val="16"/>
    </w:rPr>
  </w:style>
  <w:style w:styleId="Style_15_ch" w:type="character">
    <w:name w:val="Font Style259"/>
    <w:basedOn w:val="Style_31_ch"/>
    <w:link w:val="Style_15"/>
    <w:rPr>
      <w:rFonts w:ascii="Arial" w:hAnsi="Arial"/>
      <w:color w:val="000000"/>
      <w:sz w:val="16"/>
    </w:rPr>
  </w:style>
  <w:style w:styleId="Style_43" w:type="paragraph">
    <w:name w:val="Subtitle"/>
    <w:next w:val="Style_26"/>
    <w:link w:val="Style_43_ch"/>
    <w:uiPriority w:val="11"/>
    <w:qFormat/>
    <w:rPr>
      <w:rFonts w:ascii="XO Thames" w:hAnsi="XO Thames"/>
      <w:i w:val="1"/>
      <w:color w:val="616161"/>
      <w:sz w:val="24"/>
    </w:rPr>
  </w:style>
  <w:style w:styleId="Style_43_ch" w:type="character">
    <w:name w:val="Subtitle"/>
    <w:link w:val="Style_43"/>
    <w:rPr>
      <w:rFonts w:ascii="XO Thames" w:hAnsi="XO Thames"/>
      <w:i w:val="1"/>
      <w:color w:val="616161"/>
      <w:sz w:val="24"/>
    </w:rPr>
  </w:style>
  <w:style w:styleId="Style_22" w:type="paragraph">
    <w:name w:val="Style145"/>
    <w:basedOn w:val="Style_26"/>
    <w:link w:val="Style_22_ch"/>
    <w:pPr>
      <w:widowControl w:val="0"/>
      <w:spacing w:line="194" w:lineRule="exact"/>
      <w:ind w:hanging="72" w:left="72"/>
    </w:pPr>
    <w:rPr>
      <w:rFonts w:ascii="Arial" w:hAnsi="Arial"/>
    </w:rPr>
  </w:style>
  <w:style w:styleId="Style_22_ch" w:type="character">
    <w:name w:val="Style145"/>
    <w:basedOn w:val="Style_26_ch"/>
    <w:link w:val="Style_22"/>
    <w:rPr>
      <w:rFonts w:ascii="Arial" w:hAnsi="Arial"/>
    </w:rPr>
  </w:style>
  <w:style w:styleId="Style_44" w:type="paragraph">
    <w:name w:val="toc 10"/>
    <w:next w:val="Style_26"/>
    <w:link w:val="Style_44_ch"/>
    <w:uiPriority w:val="39"/>
    <w:pPr>
      <w:ind w:firstLine="0" w:left="1800"/>
    </w:pPr>
  </w:style>
  <w:style w:styleId="Style_44_ch" w:type="character">
    <w:name w:val="toc 10"/>
    <w:link w:val="Style_44"/>
  </w:style>
  <w:style w:styleId="Style_45" w:type="paragraph">
    <w:name w:val="Title"/>
    <w:next w:val="Style_26"/>
    <w:link w:val="Style_45_ch"/>
    <w:uiPriority w:val="10"/>
    <w:qFormat/>
    <w:rPr>
      <w:rFonts w:ascii="XO Thames" w:hAnsi="XO Thames"/>
      <w:b w:val="1"/>
      <w:sz w:val="52"/>
    </w:rPr>
  </w:style>
  <w:style w:styleId="Style_45_ch" w:type="character">
    <w:name w:val="Title"/>
    <w:link w:val="Style_45"/>
    <w:rPr>
      <w:rFonts w:ascii="XO Thames" w:hAnsi="XO Thames"/>
      <w:b w:val="1"/>
      <w:sz w:val="52"/>
    </w:rPr>
  </w:style>
  <w:style w:styleId="Style_3" w:type="paragraph">
    <w:name w:val="Style53"/>
    <w:basedOn w:val="Style_26"/>
    <w:link w:val="Style_3_ch"/>
    <w:pPr>
      <w:widowControl w:val="0"/>
      <w:spacing w:line="235" w:lineRule="exact"/>
      <w:ind/>
      <w:jc w:val="both"/>
    </w:pPr>
    <w:rPr>
      <w:rFonts w:ascii="Arial" w:hAnsi="Arial"/>
    </w:rPr>
  </w:style>
  <w:style w:styleId="Style_3_ch" w:type="character">
    <w:name w:val="Style53"/>
    <w:basedOn w:val="Style_26_ch"/>
    <w:link w:val="Style_3"/>
    <w:rPr>
      <w:rFonts w:ascii="Arial" w:hAnsi="Arial"/>
    </w:rPr>
  </w:style>
  <w:style w:styleId="Style_46" w:type="paragraph">
    <w:name w:val="heading 4"/>
    <w:next w:val="Style_26"/>
    <w:link w:val="Style_4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46_ch" w:type="character">
    <w:name w:val="heading 4"/>
    <w:link w:val="Style_46"/>
    <w:rPr>
      <w:rFonts w:ascii="XO Thames" w:hAnsi="XO Thames"/>
      <w:b w:val="1"/>
      <w:color w:val="595959"/>
      <w:sz w:val="26"/>
    </w:rPr>
  </w:style>
  <w:style w:styleId="Style_47" w:type="paragraph">
    <w:name w:val="heading 2"/>
    <w:next w:val="Style_26"/>
    <w:link w:val="Style_4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47_ch" w:type="character">
    <w:name w:val="heading 2"/>
    <w:link w:val="Style_47"/>
    <w:rPr>
      <w:rFonts w:ascii="XO Thames" w:hAnsi="XO Thames"/>
      <w:b w:val="1"/>
      <w:color w:val="00A0FF"/>
      <w:sz w:val="26"/>
    </w:rPr>
  </w:style>
  <w:style w:default="1" w:styleId="Style_4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2022-09-06T16:44:51Z</dcterms:modified>
</cp:coreProperties>
</file>