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44C" w:rsidRPr="00447252" w:rsidRDefault="0062544C" w:rsidP="0062544C">
      <w:pPr>
        <w:spacing w:line="360" w:lineRule="auto"/>
        <w:jc w:val="center"/>
        <w:rPr>
          <w:rFonts w:ascii="Times New Roman" w:hAnsi="Times New Roman" w:cs="Times New Roman"/>
        </w:rPr>
      </w:pPr>
      <w:bookmarkStart w:id="0" w:name="bookmark0"/>
      <w:r w:rsidRPr="00447252">
        <w:rPr>
          <w:rFonts w:ascii="Times New Roman" w:hAnsi="Times New Roman" w:cs="Times New Roman"/>
        </w:rPr>
        <w:t>Федеральное государственное бюджетное образовательное учреждение</w:t>
      </w:r>
    </w:p>
    <w:p w:rsidR="0062544C" w:rsidRPr="00447252" w:rsidRDefault="0062544C" w:rsidP="0062544C">
      <w:pPr>
        <w:spacing w:line="360" w:lineRule="auto"/>
        <w:jc w:val="center"/>
        <w:rPr>
          <w:rFonts w:ascii="Times New Roman" w:hAnsi="Times New Roman" w:cs="Times New Roman"/>
        </w:rPr>
      </w:pPr>
      <w:r w:rsidRPr="00447252">
        <w:rPr>
          <w:rFonts w:ascii="Times New Roman" w:hAnsi="Times New Roman" w:cs="Times New Roman"/>
        </w:rPr>
        <w:t>Высшего профессионального образования</w:t>
      </w:r>
    </w:p>
    <w:p w:rsidR="0062544C" w:rsidRPr="00447252" w:rsidRDefault="0062544C" w:rsidP="0062544C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447252">
        <w:rPr>
          <w:rFonts w:ascii="Times New Roman" w:hAnsi="Times New Roman" w:cs="Times New Roman"/>
          <w:b/>
          <w:bCs/>
        </w:rPr>
        <w:t>«Волгоградский государственный социально-педагогический университет»</w:t>
      </w:r>
    </w:p>
    <w:p w:rsidR="0062544C" w:rsidRPr="00447252" w:rsidRDefault="0062544C" w:rsidP="0062544C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447252">
        <w:rPr>
          <w:rFonts w:ascii="Times New Roman" w:hAnsi="Times New Roman" w:cs="Times New Roman"/>
          <w:b/>
          <w:bCs/>
        </w:rPr>
        <w:t>(ФГБОУ ВПО «ВГСПУ»)</w:t>
      </w:r>
    </w:p>
    <w:p w:rsidR="0062544C" w:rsidRPr="00447252" w:rsidRDefault="0062544C" w:rsidP="0062544C">
      <w:pPr>
        <w:spacing w:line="360" w:lineRule="auto"/>
        <w:jc w:val="center"/>
        <w:rPr>
          <w:rFonts w:ascii="Times New Roman" w:hAnsi="Times New Roman" w:cs="Times New Roman"/>
        </w:rPr>
      </w:pPr>
      <w:r w:rsidRPr="00447252">
        <w:rPr>
          <w:rFonts w:ascii="Times New Roman" w:hAnsi="Times New Roman" w:cs="Times New Roman"/>
        </w:rPr>
        <w:t>Факультет психолого-педагогического и социального образования</w:t>
      </w:r>
    </w:p>
    <w:p w:rsidR="0062544C" w:rsidRDefault="0062544C" w:rsidP="0062544C">
      <w:pPr>
        <w:spacing w:line="360" w:lineRule="auto"/>
        <w:jc w:val="center"/>
        <w:rPr>
          <w:rFonts w:ascii="Times New Roman" w:hAnsi="Times New Roman" w:cs="Times New Roman"/>
        </w:rPr>
      </w:pPr>
      <w:r w:rsidRPr="00447252">
        <w:rPr>
          <w:rFonts w:ascii="Times New Roman" w:hAnsi="Times New Roman" w:cs="Times New Roman"/>
        </w:rPr>
        <w:t>Кафедра социальной работы</w:t>
      </w:r>
    </w:p>
    <w:p w:rsidR="0062544C" w:rsidRDefault="0062544C" w:rsidP="0062544C">
      <w:pPr>
        <w:spacing w:line="360" w:lineRule="auto"/>
        <w:jc w:val="center"/>
        <w:rPr>
          <w:rFonts w:ascii="Times New Roman" w:hAnsi="Times New Roman" w:cs="Times New Roman"/>
        </w:rPr>
      </w:pPr>
    </w:p>
    <w:p w:rsidR="0062544C" w:rsidRDefault="0062544C" w:rsidP="0062544C">
      <w:pPr>
        <w:spacing w:line="360" w:lineRule="auto"/>
        <w:jc w:val="center"/>
        <w:rPr>
          <w:rFonts w:ascii="Times New Roman" w:hAnsi="Times New Roman" w:cs="Times New Roman"/>
        </w:rPr>
      </w:pPr>
    </w:p>
    <w:p w:rsidR="0062544C" w:rsidRDefault="0062544C" w:rsidP="0062544C">
      <w:pPr>
        <w:tabs>
          <w:tab w:val="center" w:pos="4818"/>
          <w:tab w:val="left" w:pos="7776"/>
        </w:tabs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62544C" w:rsidRDefault="0062544C" w:rsidP="0062544C">
      <w:pPr>
        <w:tabs>
          <w:tab w:val="center" w:pos="4818"/>
          <w:tab w:val="left" w:pos="7776"/>
        </w:tabs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Материалы к занятиям</w:t>
      </w:r>
    </w:p>
    <w:p w:rsidR="0062544C" w:rsidRDefault="0062544C" w:rsidP="0062544C">
      <w:pPr>
        <w:tabs>
          <w:tab w:val="center" w:pos="4818"/>
          <w:tab w:val="left" w:pos="7776"/>
        </w:tabs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 дисциплин</w:t>
      </w:r>
      <w:r>
        <w:rPr>
          <w:rFonts w:ascii="Times New Roman" w:hAnsi="Times New Roman" w:cs="Times New Roman"/>
          <w:sz w:val="40"/>
          <w:szCs w:val="40"/>
        </w:rPr>
        <w:t xml:space="preserve">е «Теория социальной работы </w:t>
      </w:r>
      <w:r>
        <w:rPr>
          <w:rFonts w:ascii="Times New Roman" w:hAnsi="Times New Roman" w:cs="Times New Roman"/>
          <w:sz w:val="40"/>
          <w:szCs w:val="40"/>
        </w:rPr>
        <w:t>»</w:t>
      </w:r>
    </w:p>
    <w:p w:rsidR="0062544C" w:rsidRDefault="0062544C" w:rsidP="0062544C">
      <w:pPr>
        <w:tabs>
          <w:tab w:val="center" w:pos="4818"/>
          <w:tab w:val="left" w:pos="7776"/>
        </w:tabs>
        <w:spacing w:line="36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:rsidR="0062544C" w:rsidRPr="00A614BD" w:rsidRDefault="0062544C" w:rsidP="0062544C">
      <w:pPr>
        <w:tabs>
          <w:tab w:val="center" w:pos="4818"/>
          <w:tab w:val="left" w:pos="7776"/>
        </w:tabs>
        <w:spacing w:line="36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Тема: </w:t>
      </w:r>
      <w:r w:rsidRPr="00A614B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ar-SA"/>
        </w:rPr>
        <w:t>«</w:t>
      </w:r>
      <w:r w:rsidR="00A614BD" w:rsidRPr="00A614BD">
        <w:rPr>
          <w:rStyle w:val="11"/>
          <w:rFonts w:eastAsia="Tahoma"/>
          <w:b w:val="0"/>
          <w:bCs w:val="0"/>
          <w:u w:val="none"/>
        </w:rPr>
        <w:t xml:space="preserve">Теория социальной работы: </w:t>
      </w:r>
      <w:r w:rsidR="00A614BD" w:rsidRPr="00A614BD">
        <w:rPr>
          <w:rStyle w:val="11"/>
          <w:rFonts w:eastAsia="Tahoma"/>
          <w:b w:val="0"/>
          <w:u w:val="none"/>
        </w:rPr>
        <w:t xml:space="preserve"> экономические и правовые основы социальной работы, технологии социальной работы и условия их применения</w:t>
      </w:r>
      <w:r w:rsidR="00A614BD" w:rsidRPr="00A614B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ar-SA"/>
        </w:rPr>
        <w:t xml:space="preserve"> </w:t>
      </w:r>
      <w:r w:rsidRPr="00A614B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ar-SA"/>
        </w:rPr>
        <w:t>»</w:t>
      </w:r>
    </w:p>
    <w:p w:rsidR="0062544C" w:rsidRDefault="0062544C" w:rsidP="0062544C">
      <w:pPr>
        <w:spacing w:line="360" w:lineRule="auto"/>
        <w:jc w:val="center"/>
        <w:rPr>
          <w:rFonts w:ascii="Arial Black" w:hAnsi="Arial Black" w:cs="Arial Black"/>
          <w:sz w:val="28"/>
          <w:szCs w:val="28"/>
        </w:rPr>
      </w:pPr>
    </w:p>
    <w:p w:rsidR="0062544C" w:rsidRDefault="0062544C" w:rsidP="0062544C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Думов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Сергей Борисович</w:t>
      </w:r>
    </w:p>
    <w:p w:rsidR="0062544C" w:rsidRPr="00807312" w:rsidRDefault="0062544C" w:rsidP="0062544C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кандидат педагогических наук, доцент</w:t>
      </w:r>
    </w:p>
    <w:p w:rsidR="0062544C" w:rsidRDefault="0062544C" w:rsidP="0062544C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2544C" w:rsidRDefault="0062544C" w:rsidP="0062544C">
      <w:pPr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62544C" w:rsidRDefault="0062544C" w:rsidP="0062544C">
      <w:pPr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62544C" w:rsidRDefault="0062544C" w:rsidP="0062544C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2544C" w:rsidRDefault="0062544C" w:rsidP="0062544C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2544C" w:rsidRPr="00B44140" w:rsidRDefault="0062544C" w:rsidP="0062544C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2544C" w:rsidRPr="00B44140" w:rsidRDefault="0062544C" w:rsidP="0062544C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2544C" w:rsidRPr="00B44140" w:rsidRDefault="0062544C" w:rsidP="0062544C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Волгоград, 202</w:t>
      </w:r>
      <w:r w:rsidRPr="00B44140">
        <w:rPr>
          <w:rFonts w:ascii="Times New Roman" w:hAnsi="Times New Roman" w:cs="Times New Roman"/>
          <w:sz w:val="32"/>
          <w:szCs w:val="32"/>
        </w:rPr>
        <w:t>1</w:t>
      </w:r>
    </w:p>
    <w:p w:rsidR="0062544C" w:rsidRDefault="0062544C">
      <w:pPr>
        <w:pStyle w:val="10"/>
        <w:keepNext/>
        <w:keepLines/>
        <w:shd w:val="clear" w:color="auto" w:fill="auto"/>
        <w:spacing w:after="219"/>
        <w:ind w:left="600"/>
        <w:rPr>
          <w:rStyle w:val="11"/>
          <w:b/>
          <w:bCs/>
        </w:rPr>
      </w:pPr>
    </w:p>
    <w:p w:rsidR="0062544C" w:rsidRDefault="0062544C">
      <w:pPr>
        <w:pStyle w:val="10"/>
        <w:keepNext/>
        <w:keepLines/>
        <w:shd w:val="clear" w:color="auto" w:fill="auto"/>
        <w:spacing w:after="219"/>
        <w:ind w:left="600"/>
        <w:rPr>
          <w:rStyle w:val="11"/>
          <w:b/>
          <w:bCs/>
        </w:rPr>
      </w:pPr>
    </w:p>
    <w:p w:rsidR="00965AC2" w:rsidRDefault="005F1BBF">
      <w:pPr>
        <w:pStyle w:val="10"/>
        <w:keepNext/>
        <w:keepLines/>
        <w:shd w:val="clear" w:color="auto" w:fill="auto"/>
        <w:spacing w:after="219"/>
        <w:ind w:left="600"/>
      </w:pPr>
      <w:r>
        <w:rPr>
          <w:rStyle w:val="11"/>
          <w:b/>
          <w:bCs/>
        </w:rPr>
        <w:t>ТЕМА</w:t>
      </w:r>
      <w:r w:rsidR="0062544C">
        <w:rPr>
          <w:rStyle w:val="11"/>
          <w:b/>
          <w:bCs/>
        </w:rPr>
        <w:t xml:space="preserve"> 1.1 Теория социальной работы: </w:t>
      </w:r>
      <w:r>
        <w:rPr>
          <w:rStyle w:val="11"/>
          <w:b/>
          <w:bCs/>
        </w:rPr>
        <w:t xml:space="preserve"> экономические и правовые основы социальной работы, технологии социальной работы и условия их применения</w:t>
      </w:r>
      <w:bookmarkEnd w:id="0"/>
    </w:p>
    <w:p w:rsidR="00965AC2" w:rsidRDefault="005F1BBF">
      <w:pPr>
        <w:pStyle w:val="20"/>
        <w:keepNext/>
        <w:keepLines/>
        <w:shd w:val="clear" w:color="auto" w:fill="auto"/>
        <w:spacing w:before="0"/>
        <w:ind w:left="600"/>
      </w:pPr>
      <w:bookmarkStart w:id="1" w:name="bookmark1"/>
      <w:r>
        <w:t>Основные вопросы темы:</w:t>
      </w:r>
      <w:bookmarkEnd w:id="1"/>
    </w:p>
    <w:p w:rsidR="00965AC2" w:rsidRDefault="005F1BBF">
      <w:pPr>
        <w:pStyle w:val="22"/>
        <w:numPr>
          <w:ilvl w:val="0"/>
          <w:numId w:val="1"/>
        </w:numPr>
        <w:shd w:val="clear" w:color="auto" w:fill="auto"/>
        <w:tabs>
          <w:tab w:val="left" w:pos="1374"/>
        </w:tabs>
        <w:ind w:left="980" w:firstLine="0"/>
      </w:pPr>
      <w:r>
        <w:t>Теория социальной работы;</w:t>
      </w:r>
    </w:p>
    <w:p w:rsidR="00965AC2" w:rsidRDefault="005F1BBF">
      <w:pPr>
        <w:pStyle w:val="22"/>
        <w:numPr>
          <w:ilvl w:val="0"/>
          <w:numId w:val="1"/>
        </w:numPr>
        <w:shd w:val="clear" w:color="auto" w:fill="auto"/>
        <w:tabs>
          <w:tab w:val="left" w:pos="1374"/>
        </w:tabs>
        <w:ind w:left="980" w:firstLine="0"/>
      </w:pPr>
      <w:r>
        <w:t>Экономические и правовые основы социальной работы;</w:t>
      </w:r>
    </w:p>
    <w:p w:rsidR="00965AC2" w:rsidRDefault="005F1BBF">
      <w:pPr>
        <w:pStyle w:val="22"/>
        <w:numPr>
          <w:ilvl w:val="0"/>
          <w:numId w:val="1"/>
        </w:numPr>
        <w:shd w:val="clear" w:color="auto" w:fill="auto"/>
        <w:tabs>
          <w:tab w:val="left" w:pos="1374"/>
        </w:tabs>
        <w:spacing w:after="480"/>
        <w:ind w:left="980" w:firstLine="0"/>
      </w:pPr>
      <w:r>
        <w:t>Технологии социальной работы и условия их применения.</w:t>
      </w:r>
    </w:p>
    <w:p w:rsidR="00965AC2" w:rsidRDefault="005F1BBF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3830"/>
        </w:tabs>
        <w:spacing w:before="0"/>
        <w:ind w:left="3480"/>
      </w:pPr>
      <w:bookmarkStart w:id="2" w:name="bookmark2"/>
      <w:r>
        <w:rPr>
          <w:rStyle w:val="23"/>
          <w:b/>
          <w:bCs/>
        </w:rPr>
        <w:t>Теория социальной работы</w:t>
      </w:r>
      <w:bookmarkEnd w:id="2"/>
    </w:p>
    <w:p w:rsidR="00965AC2" w:rsidRDefault="005F1BBF">
      <w:pPr>
        <w:pStyle w:val="22"/>
        <w:shd w:val="clear" w:color="auto" w:fill="auto"/>
        <w:ind w:firstLine="740"/>
      </w:pPr>
      <w:r>
        <w:rPr>
          <w:rStyle w:val="2115pt"/>
        </w:rPr>
        <w:t>Социальная работа как наука представляет собой</w:t>
      </w:r>
      <w:r>
        <w:rPr>
          <w:rStyle w:val="2115pt0"/>
        </w:rPr>
        <w:t xml:space="preserve"> </w:t>
      </w:r>
      <w:r>
        <w:t>сферу человеческой деятельности, функция которой состоит в выработке и теоретической систематизации объективных знаний об определенной действительности - социальной сфере и специфической социальной деятельности. Последнюю можно конкретизиров</w:t>
      </w:r>
      <w:bookmarkStart w:id="3" w:name="_GoBack"/>
      <w:bookmarkEnd w:id="3"/>
      <w:r>
        <w:t xml:space="preserve">ать как профессиональную и общественную деятельность государственных, общественных и частных организаций, специалистов и активистов, </w:t>
      </w:r>
      <w:proofErr w:type="gramStart"/>
      <w:r>
        <w:t>направленную</w:t>
      </w:r>
      <w:proofErr w:type="gramEnd"/>
      <w:r>
        <w:t xml:space="preserve"> на решение социальных проблем индивидов, семей, групп и слоев в обществе, изменение среды их обитания.</w:t>
      </w:r>
    </w:p>
    <w:p w:rsidR="00965AC2" w:rsidRDefault="005F1BBF">
      <w:pPr>
        <w:pStyle w:val="30"/>
        <w:shd w:val="clear" w:color="auto" w:fill="auto"/>
        <w:ind w:firstLine="740"/>
      </w:pPr>
      <w:r>
        <w:t>Задачи социальной работы как научной дисциплины: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1374"/>
        </w:tabs>
        <w:ind w:left="1100" w:firstLine="0"/>
      </w:pPr>
      <w:r>
        <w:t>анализ существующих форм и методов социальной работы;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1374"/>
        </w:tabs>
        <w:ind w:left="1460" w:hanging="360"/>
        <w:jc w:val="left"/>
      </w:pPr>
      <w:r>
        <w:t>разработка оптимальных методов и технологий разрешения социальных проблем указанных объектов.</w:t>
      </w:r>
    </w:p>
    <w:p w:rsidR="00965AC2" w:rsidRDefault="005F1BBF">
      <w:pPr>
        <w:pStyle w:val="22"/>
        <w:shd w:val="clear" w:color="auto" w:fill="auto"/>
        <w:ind w:firstLine="740"/>
      </w:pPr>
      <w:r>
        <w:t>Являясь в своей основе социальной (общественной) наукой, социальная работа связана и с техническими, и (особенно) с естественными науками. Проводимые в ее рамках исследования зачастую носят междисциплинарный характер с точки зрения ее взаимосвязей с естественными науками (с медициной, в частности), с одной стороны, и с философией, социологией, психологией, педагогикой, правоведением и другими социальными (общественными) науками - с другой.</w:t>
      </w:r>
    </w:p>
    <w:p w:rsidR="00965AC2" w:rsidRDefault="005F1BBF">
      <w:pPr>
        <w:pStyle w:val="30"/>
        <w:shd w:val="clear" w:color="auto" w:fill="auto"/>
        <w:ind w:firstLine="740"/>
      </w:pPr>
      <w:r>
        <w:t>Особенность социальной работы как научной дисциплины состоит в единстве знаний и умений</w:t>
      </w:r>
      <w:r>
        <w:rPr>
          <w:rStyle w:val="31"/>
          <w:i/>
          <w:iCs/>
        </w:rPr>
        <w:t>.</w:t>
      </w:r>
      <w:r>
        <w:rPr>
          <w:rStyle w:val="311pt"/>
        </w:rPr>
        <w:t xml:space="preserve"> Это ее основополагающий принцип.</w:t>
      </w:r>
    </w:p>
    <w:p w:rsidR="00965AC2" w:rsidRDefault="005F1BBF">
      <w:pPr>
        <w:pStyle w:val="22"/>
        <w:shd w:val="clear" w:color="auto" w:fill="auto"/>
        <w:ind w:firstLine="740"/>
      </w:pPr>
      <w:r>
        <w:t>Основные закономерности социальной работы: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946"/>
        </w:tabs>
        <w:ind w:firstLine="740"/>
      </w:pPr>
      <w:r>
        <w:t>взаимосвязь социальных процессов в обществе, социальной политики и социальной работы;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941"/>
        </w:tabs>
        <w:ind w:firstLine="740"/>
      </w:pPr>
      <w:r>
        <w:t>обусловленность содержания, форм и методов социальной работы конкретными обстоятельствами жизнедеятельности различных групп, общностей, индивидов;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976"/>
        </w:tabs>
        <w:ind w:firstLine="740"/>
      </w:pPr>
      <w:r>
        <w:t>решение социальных проблем через личностные потребности и интересы клиентов;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941"/>
        </w:tabs>
        <w:ind w:firstLine="740"/>
      </w:pPr>
      <w:r>
        <w:t>зависимость результативности социальной работы от профессионализма и нравственных каче</w:t>
      </w:r>
      <w:proofErr w:type="gramStart"/>
      <w:r>
        <w:t>ств сп</w:t>
      </w:r>
      <w:proofErr w:type="gramEnd"/>
      <w:r>
        <w:t>ециалистов, возможностей социальной системы государства и общества.</w:t>
      </w:r>
    </w:p>
    <w:p w:rsidR="00965AC2" w:rsidRDefault="005F1BBF">
      <w:pPr>
        <w:pStyle w:val="30"/>
        <w:shd w:val="clear" w:color="auto" w:fill="auto"/>
        <w:ind w:left="600"/>
      </w:pPr>
      <w:r>
        <w:t>Основные принципы теории социальной работы:</w:t>
      </w:r>
    </w:p>
    <w:p w:rsidR="00965AC2" w:rsidRDefault="005F1BBF">
      <w:pPr>
        <w:pStyle w:val="22"/>
        <w:numPr>
          <w:ilvl w:val="0"/>
          <w:numId w:val="4"/>
        </w:numPr>
        <w:shd w:val="clear" w:color="auto" w:fill="auto"/>
        <w:tabs>
          <w:tab w:val="left" w:pos="941"/>
        </w:tabs>
        <w:ind w:left="600" w:firstLine="0"/>
      </w:pPr>
      <w:r>
        <w:t>общефилософские принципы: детерминизм, отражение, развитие;</w:t>
      </w:r>
    </w:p>
    <w:p w:rsidR="00965AC2" w:rsidRDefault="005F1BBF">
      <w:pPr>
        <w:pStyle w:val="22"/>
        <w:numPr>
          <w:ilvl w:val="0"/>
          <w:numId w:val="4"/>
        </w:numPr>
        <w:shd w:val="clear" w:color="auto" w:fill="auto"/>
        <w:tabs>
          <w:tab w:val="left" w:pos="927"/>
        </w:tabs>
        <w:ind w:firstLine="600"/>
        <w:jc w:val="left"/>
      </w:pPr>
      <w:r>
        <w:t>общие принципы социальных (общественных) наук: историзм, социальная обусловленность, социальная значимость;</w:t>
      </w:r>
    </w:p>
    <w:p w:rsidR="00965AC2" w:rsidRDefault="005F1BBF">
      <w:pPr>
        <w:pStyle w:val="22"/>
        <w:numPr>
          <w:ilvl w:val="0"/>
          <w:numId w:val="4"/>
        </w:numPr>
        <w:shd w:val="clear" w:color="auto" w:fill="auto"/>
        <w:tabs>
          <w:tab w:val="left" w:pos="965"/>
        </w:tabs>
        <w:ind w:left="600" w:firstLine="0"/>
      </w:pPr>
      <w:r>
        <w:t>специфические принципы социальной работы: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4978"/>
          <w:tab w:val="left" w:pos="8535"/>
        </w:tabs>
        <w:ind w:left="980" w:firstLine="0"/>
      </w:pPr>
      <w:r>
        <w:t xml:space="preserve"> Содержательные. Включают</w:t>
      </w:r>
      <w:r>
        <w:tab/>
        <w:t>гуманизм, справедливость,</w:t>
      </w:r>
      <w:r>
        <w:tab/>
        <w:t>альтруизм,</w:t>
      </w:r>
    </w:p>
    <w:p w:rsidR="00965AC2" w:rsidRDefault="005F1BBF">
      <w:pPr>
        <w:pStyle w:val="22"/>
        <w:shd w:val="clear" w:color="auto" w:fill="auto"/>
        <w:ind w:firstLine="0"/>
        <w:jc w:val="right"/>
      </w:pPr>
      <w:r>
        <w:t xml:space="preserve">гармонизацию общественных, групповых и личных интересов, </w:t>
      </w:r>
      <w:proofErr w:type="spellStart"/>
      <w:r>
        <w:t>самообеспечение</w:t>
      </w:r>
      <w:proofErr w:type="spellEnd"/>
      <w:r>
        <w:t>.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4978"/>
        </w:tabs>
        <w:spacing w:line="278" w:lineRule="exact"/>
        <w:ind w:left="1320" w:hanging="340"/>
        <w:jc w:val="left"/>
      </w:pPr>
      <w:r>
        <w:t xml:space="preserve"> Психолого-педагогические. К</w:t>
      </w:r>
      <w:r>
        <w:tab/>
        <w:t xml:space="preserve">ним относят модальность, </w:t>
      </w:r>
      <w:proofErr w:type="spellStart"/>
      <w:r>
        <w:t>эмпатию</w:t>
      </w:r>
      <w:proofErr w:type="spellEnd"/>
      <w:r>
        <w:t xml:space="preserve"> (</w:t>
      </w:r>
      <w:proofErr w:type="spellStart"/>
      <w:r>
        <w:t>сочувствование</w:t>
      </w:r>
      <w:proofErr w:type="spellEnd"/>
      <w:r>
        <w:t>), аттракцию (привлекательность), доверие.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1374"/>
        </w:tabs>
        <w:spacing w:line="278" w:lineRule="exact"/>
        <w:ind w:left="1320" w:hanging="340"/>
        <w:jc w:val="left"/>
      </w:pPr>
      <w:r>
        <w:t>Группа методических принципов, которые составляют дифференцированный подход, преемственность, последовательность, непрерывность, компетентность.</w:t>
      </w:r>
    </w:p>
    <w:p w:rsidR="00965AC2" w:rsidRDefault="005F1BBF">
      <w:pPr>
        <w:pStyle w:val="22"/>
        <w:shd w:val="clear" w:color="auto" w:fill="auto"/>
        <w:ind w:left="1360" w:hanging="360"/>
        <w:jc w:val="left"/>
      </w:pPr>
      <w:r>
        <w:lastRenderedPageBreak/>
        <w:t xml:space="preserve">• Организационные принципы, которые определяют всеобщность, комплексность, посредничество, солидарность, </w:t>
      </w:r>
      <w:proofErr w:type="spellStart"/>
      <w:r>
        <w:t>субсидарность</w:t>
      </w:r>
      <w:proofErr w:type="spellEnd"/>
      <w:r>
        <w:t>.</w:t>
      </w:r>
    </w:p>
    <w:p w:rsidR="00965AC2" w:rsidRDefault="005F1BBF">
      <w:pPr>
        <w:pStyle w:val="22"/>
        <w:shd w:val="clear" w:color="auto" w:fill="auto"/>
        <w:ind w:firstLine="620"/>
      </w:pPr>
      <w:proofErr w:type="gramStart"/>
      <w:r>
        <w:t>В законодательных и других нормативных актах Российской Федерации сформулированы некоторые конкретные принципы: соблюдение прав человека и гражданина в сфере социального обслуживания и обеспечение их государственных гарантий; равные возможности для граждан при получении социальных услуг; добровольное согласие граждан на получение услуг; доступность социального обслуживания; соблюдение конфиденциальности в работе; преемственность всех видов и форм социального обслуживания адресность;</w:t>
      </w:r>
      <w:proofErr w:type="gramEnd"/>
      <w:r>
        <w:t xml:space="preserve"> приоритет содействия гражданам, находящимся в ситуации, угрожающей их здоровью или жизни; профилактическая направленность; содействие социальной реабилитации и адаптации; </w:t>
      </w:r>
      <w:proofErr w:type="spellStart"/>
      <w:r>
        <w:t>межведомственность</w:t>
      </w:r>
      <w:proofErr w:type="spellEnd"/>
      <w:r>
        <w:t xml:space="preserve"> и </w:t>
      </w:r>
      <w:proofErr w:type="spellStart"/>
      <w:r>
        <w:t>междисциплинарность</w:t>
      </w:r>
      <w:proofErr w:type="spellEnd"/>
      <w:r>
        <w:t xml:space="preserve">; </w:t>
      </w:r>
      <w:proofErr w:type="spellStart"/>
      <w:r>
        <w:t>деятельностный</w:t>
      </w:r>
      <w:proofErr w:type="spellEnd"/>
      <w:r>
        <w:t xml:space="preserve"> подход; территориальная организация социальной службы; государственная поддержка добровольной общественной деятельности по оказанию социальных услуг и помощи населению.</w:t>
      </w:r>
    </w:p>
    <w:p w:rsidR="00965AC2" w:rsidRDefault="005F1BBF">
      <w:pPr>
        <w:pStyle w:val="22"/>
        <w:shd w:val="clear" w:color="auto" w:fill="auto"/>
        <w:ind w:firstLine="620"/>
      </w:pPr>
      <w:r>
        <w:rPr>
          <w:rStyle w:val="2115pt"/>
        </w:rPr>
        <w:t>С введением в 1991 г. в России новой профессии — специалиста по социальной работе — базовым в подготовке социальных работников на протяжении определенного времени был учебный курс «Теория и методика (технология) социальной работы»</w:t>
      </w:r>
      <w:r>
        <w:rPr>
          <w:rStyle w:val="2115pt1"/>
        </w:rPr>
        <w:t>.</w:t>
      </w:r>
      <w:r>
        <w:t xml:space="preserve"> Его основная цель состояла в том, чтобы дать студентам (слушателям) целостное представление о содержании социальной работы, ее основных направлениях, инструментарии, технологии (методики) и организации, научить их методам этой работы.</w:t>
      </w:r>
    </w:p>
    <w:p w:rsidR="00965AC2" w:rsidRDefault="005F1BBF">
      <w:pPr>
        <w:pStyle w:val="30"/>
        <w:shd w:val="clear" w:color="auto" w:fill="auto"/>
        <w:ind w:firstLine="620"/>
      </w:pPr>
      <w:r>
        <w:t xml:space="preserve">В связи с разработкой и принятием Государственного стандарта по образованию в области социальной работы данный учебный курс был включен в цикл общепрофессиональных дисциплин и представлен в нем сразу несколькими предметами: </w:t>
      </w:r>
      <w:r>
        <w:rPr>
          <w:rStyle w:val="311pt"/>
        </w:rPr>
        <w:t>теорией социальной работы; технологией социальной работы; социальной работой за рубежом; методикой исследования социальной работы; управлением в социальной работе и др.</w:t>
      </w:r>
    </w:p>
    <w:p w:rsidR="00965AC2" w:rsidRDefault="005F1BBF">
      <w:pPr>
        <w:pStyle w:val="22"/>
        <w:shd w:val="clear" w:color="auto" w:fill="auto"/>
        <w:ind w:firstLine="620"/>
      </w:pPr>
      <w:r>
        <w:t>В программу подготовки социальных работников входит и цикл специальных дисциплин, который включает как предметы собственно социальной работы, так и специальные разделы других дисциплин, изучаемых будущими социальными работниками.</w:t>
      </w:r>
    </w:p>
    <w:p w:rsidR="00965AC2" w:rsidRDefault="005F1BBF">
      <w:pPr>
        <w:pStyle w:val="22"/>
        <w:shd w:val="clear" w:color="auto" w:fill="auto"/>
        <w:ind w:firstLine="620"/>
      </w:pPr>
      <w:r>
        <w:rPr>
          <w:rStyle w:val="2115pt"/>
        </w:rPr>
        <w:t>Поскольку социальная работа — многопрофильная деятельность, подготовка специалистов в этой области базируется на комплексе предметов.</w:t>
      </w:r>
      <w:r>
        <w:rPr>
          <w:rStyle w:val="2115pt0"/>
        </w:rPr>
        <w:t xml:space="preserve"> </w:t>
      </w:r>
      <w:r>
        <w:t xml:space="preserve">Набор таких дисциплин в разных странах неодинаков. Однако в большинстве из них студенты в обязательном порядке изучают социологию, психологию, педагогику, право, медицину, управление. Кроме этих дисциплин важная роль отводится изучению философии, экономической теории, истории, культурологии, политологии, иностранных языков, информационных технологий, социальной экологии и др. При этом каждая из учебных </w:t>
      </w:r>
      <w:proofErr w:type="gramStart"/>
      <w:r>
        <w:t>дисциплин</w:t>
      </w:r>
      <w:proofErr w:type="gramEnd"/>
      <w:r>
        <w:t xml:space="preserve"> так или иначе «работает» на социальную работу, углубляя и дополняя ее различные разделы и подразделы.</w:t>
      </w:r>
    </w:p>
    <w:p w:rsidR="00965AC2" w:rsidRDefault="005F1BBF">
      <w:pPr>
        <w:pStyle w:val="30"/>
        <w:shd w:val="clear" w:color="auto" w:fill="auto"/>
        <w:ind w:firstLine="620"/>
      </w:pPr>
      <w:r>
        <w:t>Междисциплинарный характер социальной работы как научной и учебной деятельности находит свое выражение в том понятийно-категориальном аппарате, которым пользуются специалисты в этой области:</w:t>
      </w:r>
    </w:p>
    <w:p w:rsidR="00965AC2" w:rsidRDefault="005F1BBF">
      <w:pPr>
        <w:pStyle w:val="22"/>
        <w:shd w:val="clear" w:color="auto" w:fill="auto"/>
        <w:ind w:firstLine="620"/>
      </w:pPr>
      <w:r>
        <w:rPr>
          <w:rStyle w:val="2115pt"/>
        </w:rPr>
        <w:t>Под социальной защитой можно понимать</w:t>
      </w:r>
      <w:r>
        <w:rPr>
          <w:rStyle w:val="2115pt0"/>
        </w:rPr>
        <w:t xml:space="preserve"> </w:t>
      </w:r>
      <w:r>
        <w:t>систему мероприятий, осуществляемых обществом и его различными структурами, по обеспечению гарантированных минимально достаточных условий жизни, поддержанию жизнеобеспечения и деятельного существования человека, населения в целом.</w:t>
      </w:r>
    </w:p>
    <w:p w:rsidR="00965AC2" w:rsidRDefault="005F1BBF">
      <w:pPr>
        <w:pStyle w:val="22"/>
        <w:shd w:val="clear" w:color="auto" w:fill="auto"/>
        <w:ind w:firstLine="620"/>
      </w:pPr>
      <w:r>
        <w:rPr>
          <w:rStyle w:val="2115pt"/>
        </w:rPr>
        <w:t>Социальная помощь</w:t>
      </w:r>
      <w:r>
        <w:rPr>
          <w:rStyle w:val="2115pt0"/>
        </w:rPr>
        <w:t xml:space="preserve"> </w:t>
      </w:r>
      <w:r>
        <w:t>- это система социальных мер в виде содействия, поддержки и услуг, оказываемых отдельным лицам или группам населения социальной службой для преодоления или смягчения жизненных трудностей, поддержания их социального статуса и полноценной жизнедеятельности, адаптации в обществе.</w:t>
      </w:r>
    </w:p>
    <w:p w:rsidR="00965AC2" w:rsidRDefault="005F1BBF">
      <w:pPr>
        <w:pStyle w:val="30"/>
        <w:shd w:val="clear" w:color="auto" w:fill="auto"/>
        <w:ind w:firstLine="620"/>
      </w:pPr>
      <w:r>
        <w:t>Социальная работа может быть рассмотрена как разновидность человеческой деятельности, цель которой заключается в оптимизации осуществления субъективной роли людей во всех сферах жизни общества в процессе жизнеобеспечения и деятельного существования личности, семьи, социальных и других групп и слоев в обществе</w:t>
      </w:r>
      <w:r>
        <w:rPr>
          <w:rStyle w:val="31"/>
          <w:i/>
          <w:iCs/>
        </w:rPr>
        <w:t>.</w:t>
      </w:r>
      <w:r>
        <w:rPr>
          <w:rStyle w:val="311pt"/>
        </w:rPr>
        <w:t xml:space="preserve"> В</w:t>
      </w:r>
    </w:p>
    <w:p w:rsidR="00965AC2" w:rsidRDefault="005F1BBF">
      <w:pPr>
        <w:pStyle w:val="22"/>
        <w:shd w:val="clear" w:color="auto" w:fill="auto"/>
        <w:ind w:firstLine="0"/>
      </w:pPr>
      <w:r>
        <w:t xml:space="preserve">широком смысле социальную работу можно определить как научную, учебную и практическую деятельность, направленную на выработку и теоретическую систематизацию знаний и умений, их </w:t>
      </w:r>
      <w:r>
        <w:lastRenderedPageBreak/>
        <w:t xml:space="preserve">передачу и усвоение с целью решения проблем удовлетворения социально гарантированных и личностных потребностей и интересов различных, прежде </w:t>
      </w:r>
      <w:proofErr w:type="gramStart"/>
      <w:r>
        <w:t>всего</w:t>
      </w:r>
      <w:proofErr w:type="gramEnd"/>
      <w:r>
        <w:t xml:space="preserve"> социально уязвимых, групп населения, создания условий, благоприятствующих восстановлению или улучшению способностей групп (и слоев) или отдельных личностей к социальному функционированию.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"/>
        </w:rPr>
        <w:t>Социальная реабилитация</w:t>
      </w:r>
      <w:r>
        <w:rPr>
          <w:rStyle w:val="2115pt0"/>
        </w:rPr>
        <w:t xml:space="preserve"> </w:t>
      </w:r>
      <w:r>
        <w:t>- процесс восстановления основных социальных функций личности, общественного института, социальной группы, их социальной роли как субъекта основных сфер жизни общества.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"/>
        </w:rPr>
        <w:t>«Социальные гарантии»</w:t>
      </w:r>
      <w:r>
        <w:rPr>
          <w:rStyle w:val="2115pt0"/>
        </w:rPr>
        <w:t xml:space="preserve"> </w:t>
      </w:r>
      <w:r>
        <w:t>- система мер, нормативных установок и условий, направленных на удовлетворение определенного набора благ и услуг, потребностей поддержания жизнеобеспечения и деятельного существования людей.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"/>
        </w:rPr>
        <w:t>Социальный работник</w:t>
      </w:r>
      <w:r>
        <w:rPr>
          <w:rStyle w:val="2115pt0"/>
        </w:rPr>
        <w:t xml:space="preserve"> </w:t>
      </w:r>
      <w:r>
        <w:t>- это специалист в области социальной работы; это профессия, специальность, совокупность специальностей в области социальной работы.</w:t>
      </w:r>
    </w:p>
    <w:p w:rsidR="00965AC2" w:rsidRDefault="005F1BBF">
      <w:pPr>
        <w:pStyle w:val="30"/>
        <w:shd w:val="clear" w:color="auto" w:fill="auto"/>
        <w:ind w:firstLine="600"/>
      </w:pPr>
      <w:r>
        <w:t>Социальная работа как общественный феномен и особый вид деятельности включает в себя целый ряд компонентов: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1320"/>
        </w:tabs>
        <w:spacing w:line="293" w:lineRule="exact"/>
        <w:ind w:left="960" w:firstLine="0"/>
      </w:pPr>
      <w:r>
        <w:t>объект,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1320"/>
        </w:tabs>
        <w:spacing w:line="293" w:lineRule="exact"/>
        <w:ind w:left="960" w:firstLine="0"/>
      </w:pPr>
      <w:r>
        <w:t>субъект,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1320"/>
        </w:tabs>
        <w:spacing w:line="293" w:lineRule="exact"/>
        <w:ind w:left="960" w:firstLine="0"/>
      </w:pPr>
      <w:r>
        <w:t>содержание,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1320"/>
        </w:tabs>
        <w:spacing w:line="293" w:lineRule="exact"/>
        <w:ind w:left="960" w:firstLine="0"/>
      </w:pPr>
      <w:r>
        <w:t>функции,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1320"/>
        </w:tabs>
        <w:spacing w:line="293" w:lineRule="exact"/>
        <w:ind w:left="960" w:firstLine="0"/>
      </w:pPr>
      <w:r>
        <w:t>средства,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1320"/>
        </w:tabs>
        <w:ind w:left="1320" w:hanging="360"/>
        <w:jc w:val="left"/>
      </w:pPr>
      <w:r>
        <w:t>цели и управление. Они органично, тесно взаимосвязаны между собой, образуя своеобразную социальную систему.</w:t>
      </w:r>
    </w:p>
    <w:p w:rsidR="00965AC2" w:rsidRDefault="005F1BBF">
      <w:pPr>
        <w:pStyle w:val="22"/>
        <w:shd w:val="clear" w:color="auto" w:fill="auto"/>
        <w:tabs>
          <w:tab w:val="left" w:pos="5549"/>
        </w:tabs>
        <w:ind w:firstLine="600"/>
      </w:pPr>
      <w:r>
        <w:t xml:space="preserve">Важнейшим компонентом социальной работы является ее </w:t>
      </w:r>
      <w:r>
        <w:rPr>
          <w:rStyle w:val="2115pt"/>
        </w:rPr>
        <w:t>содержание</w:t>
      </w:r>
      <w:r>
        <w:rPr>
          <w:rStyle w:val="2115pt1"/>
        </w:rPr>
        <w:t>,</w:t>
      </w:r>
      <w:r>
        <w:t xml:space="preserve"> которое определяется разнообразными функциями:</w:t>
      </w:r>
      <w:r>
        <w:tab/>
        <w:t>информационной, диагностической,</w:t>
      </w:r>
    </w:p>
    <w:p w:rsidR="00965AC2" w:rsidRDefault="005F1BBF">
      <w:pPr>
        <w:pStyle w:val="22"/>
        <w:shd w:val="clear" w:color="auto" w:fill="auto"/>
        <w:ind w:firstLine="0"/>
      </w:pPr>
      <w:r>
        <w:t>прогностической, организационной, психолого-педагогической, управленческой, а также функцией оказания практической помощи.</w:t>
      </w:r>
    </w:p>
    <w:p w:rsidR="00965AC2" w:rsidRDefault="005F1BBF">
      <w:pPr>
        <w:pStyle w:val="22"/>
        <w:shd w:val="clear" w:color="auto" w:fill="auto"/>
        <w:ind w:firstLine="600"/>
      </w:pPr>
      <w:r>
        <w:t xml:space="preserve">Социальная работа осуществляется с помощью разнообразных </w:t>
      </w:r>
      <w:r>
        <w:rPr>
          <w:rStyle w:val="24"/>
        </w:rPr>
        <w:t xml:space="preserve">средств </w:t>
      </w:r>
      <w:r>
        <w:t>(предметов, орудий, действий), которые позволяют достичь цели этой деятельности. Многообразие средств, среди них - деловые связи, личные контакты, слова, приемы психотерапии, личное обаяние, а также телефон специальные учетные бланки и т.д., - обусловлено многообразием функций социальной работы, ее объектами.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"/>
        </w:rPr>
        <w:t>Управление</w:t>
      </w:r>
      <w:r>
        <w:rPr>
          <w:rStyle w:val="2115pt0"/>
        </w:rPr>
        <w:t xml:space="preserve"> </w:t>
      </w:r>
      <w:r>
        <w:t>как компонент социальной работы (прежде всего практической) включает анализ и оценку состояния объекта, планирование, выработку и принятие решения, учет и контроль, координацию, организационное и материально-техническое обеспечение, подбор, подготовку и воспитание социальных работников.</w:t>
      </w:r>
    </w:p>
    <w:p w:rsidR="00965AC2" w:rsidRDefault="005F1BBF">
      <w:pPr>
        <w:pStyle w:val="22"/>
        <w:shd w:val="clear" w:color="auto" w:fill="auto"/>
        <w:ind w:firstLine="600"/>
      </w:pPr>
      <w:r>
        <w:t xml:space="preserve">Важнейшим компонентом социальной работы является ее </w:t>
      </w:r>
      <w:r>
        <w:rPr>
          <w:rStyle w:val="2115pt"/>
        </w:rPr>
        <w:t>цель</w:t>
      </w:r>
      <w:r>
        <w:rPr>
          <w:rStyle w:val="2115pt0"/>
        </w:rPr>
        <w:t xml:space="preserve"> </w:t>
      </w:r>
      <w:r>
        <w:t xml:space="preserve">как удовлетворение потребностей и интересов клиентов. Это общая цель может быть </w:t>
      </w:r>
      <w:proofErr w:type="spellStart"/>
      <w:r>
        <w:t>конкретизована</w:t>
      </w:r>
      <w:proofErr w:type="spellEnd"/>
      <w:r>
        <w:t xml:space="preserve"> с учетом ее составных частей (подцелей): усиление степени самостоятельности клиентов, их способности контролировать свою жизнь и более эффективно разрешать возникающие проблемы: создание условий, в которых клиенты могут максимально проявить свои возможности и получить все полагающееся им по закону; адаптация и реабилитация клиентов в обществе; создание условий, при которых человек, несмотря на физическое увечье, душевный срыв или жизненный кризис, может жить, сохраняя чувство собственного достоинства и уважение со стороны окружающих. Как цель, так и другие компоненты социальной работы определяются спецификой тех. на кого они ориентированы (т.е. объекты), и теми, кто их реализует (субъекты).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"/>
        </w:rPr>
        <w:t>Объектами социальной работы являются</w:t>
      </w:r>
      <w:r>
        <w:rPr>
          <w:rStyle w:val="2115pt0"/>
        </w:rPr>
        <w:t xml:space="preserve"> </w:t>
      </w:r>
      <w:r>
        <w:t xml:space="preserve">те, кто нуждается в помощи, поддержке, социальной защите, а </w:t>
      </w:r>
      <w:r>
        <w:rPr>
          <w:rStyle w:val="2115pt"/>
        </w:rPr>
        <w:t>субъектами</w:t>
      </w:r>
      <w:r>
        <w:rPr>
          <w:rStyle w:val="2115pt0"/>
        </w:rPr>
        <w:t xml:space="preserve"> </w:t>
      </w:r>
      <w:r>
        <w:t>- те, кто оказывает эту помощь, поддержку, осуществляет защиту.</w:t>
      </w:r>
    </w:p>
    <w:p w:rsidR="00965AC2" w:rsidRDefault="005F1BBF">
      <w:pPr>
        <w:pStyle w:val="22"/>
        <w:shd w:val="clear" w:color="auto" w:fill="auto"/>
        <w:ind w:firstLine="600"/>
      </w:pPr>
      <w:r>
        <w:t xml:space="preserve">Объект можно трактовать как нечто противостоящее субъекту в его </w:t>
      </w:r>
      <w:proofErr w:type="spellStart"/>
      <w:r>
        <w:t>предметно</w:t>
      </w:r>
      <w:r>
        <w:softHyphen/>
        <w:t>практической</w:t>
      </w:r>
      <w:proofErr w:type="spellEnd"/>
      <w:r>
        <w:t xml:space="preserve"> и познавательной деятельности. Он не просто тождествен объективной реальности, но и выступает как такая ее часть, которая находится во взаимодействии с субъектом.</w:t>
      </w:r>
    </w:p>
    <w:p w:rsidR="00965AC2" w:rsidRDefault="005F1BBF">
      <w:pPr>
        <w:pStyle w:val="22"/>
        <w:shd w:val="clear" w:color="auto" w:fill="auto"/>
        <w:ind w:firstLine="600"/>
      </w:pPr>
      <w:r>
        <w:t xml:space="preserve">Если рассматриваем социальную работу как </w:t>
      </w:r>
      <w:proofErr w:type="gramStart"/>
      <w:r>
        <w:t>науку</w:t>
      </w:r>
      <w:proofErr w:type="gramEnd"/>
      <w:r>
        <w:t xml:space="preserve"> то имеем дело с </w:t>
      </w:r>
      <w:proofErr w:type="spellStart"/>
      <w:r>
        <w:t>объектно</w:t>
      </w:r>
      <w:r>
        <w:softHyphen/>
        <w:t>предметными</w:t>
      </w:r>
      <w:proofErr w:type="spellEnd"/>
      <w:r>
        <w:t xml:space="preserve"> отношениями. В этом случае объект рассматривается как определенный вид практической социальной действительности. В качестве объекта социальной работы в ее широкой трактовке выступают все </w:t>
      </w:r>
      <w:r>
        <w:lastRenderedPageBreak/>
        <w:t>люди, все население.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"/>
        </w:rPr>
        <w:t>Группы объектов социальной работы — население, которое оказалось в сложной жизненной ситуации.</w:t>
      </w:r>
      <w:r>
        <w:rPr>
          <w:rStyle w:val="2115pt0"/>
        </w:rPr>
        <w:t xml:space="preserve"> </w:t>
      </w:r>
      <w:r>
        <w:t>Когда говорят о практической социальной работе, то в первую очередь имеют в виду оказание помощи, поддержки, социальную защищенность тех групп населения, которые оказались в сложной жизненной ситуации.</w:t>
      </w:r>
    </w:p>
    <w:p w:rsidR="00965AC2" w:rsidRDefault="005F1BBF">
      <w:pPr>
        <w:pStyle w:val="30"/>
        <w:shd w:val="clear" w:color="auto" w:fill="auto"/>
        <w:ind w:firstLine="600"/>
      </w:pPr>
      <w:r>
        <w:t>Основания для классификации таких объектов:</w:t>
      </w:r>
    </w:p>
    <w:p w:rsidR="00965AC2" w:rsidRDefault="005F1BBF">
      <w:pPr>
        <w:pStyle w:val="22"/>
        <w:numPr>
          <w:ilvl w:val="0"/>
          <w:numId w:val="5"/>
        </w:numPr>
        <w:shd w:val="clear" w:color="auto" w:fill="auto"/>
        <w:tabs>
          <w:tab w:val="left" w:pos="908"/>
        </w:tabs>
        <w:ind w:firstLine="600"/>
      </w:pPr>
      <w:r>
        <w:t>Состояние здоровья, которое не позволяет в полной мере или вообще решать человеку или группе самостоятельно свои жизненные проблемы.</w:t>
      </w:r>
    </w:p>
    <w:p w:rsidR="00965AC2" w:rsidRDefault="005F1BBF">
      <w:pPr>
        <w:pStyle w:val="22"/>
        <w:numPr>
          <w:ilvl w:val="0"/>
          <w:numId w:val="5"/>
        </w:numPr>
        <w:shd w:val="clear" w:color="auto" w:fill="auto"/>
        <w:tabs>
          <w:tab w:val="left" w:pos="946"/>
        </w:tabs>
        <w:ind w:firstLine="600"/>
      </w:pPr>
      <w:r>
        <w:t>Служба и труд в экстремальных социальных условиях (войны).</w:t>
      </w:r>
    </w:p>
    <w:p w:rsidR="00965AC2" w:rsidRDefault="005F1BBF">
      <w:pPr>
        <w:pStyle w:val="22"/>
        <w:numPr>
          <w:ilvl w:val="0"/>
          <w:numId w:val="5"/>
        </w:numPr>
        <w:shd w:val="clear" w:color="auto" w:fill="auto"/>
        <w:tabs>
          <w:tab w:val="left" w:pos="912"/>
        </w:tabs>
        <w:ind w:firstLine="600"/>
      </w:pPr>
      <w:r>
        <w:t>Пожилой, пенсионный возраст людей. Сюда относятся одинокие пожилые люди и семьи, состоящие из одних пенсионеров (по возрасту, инвалидности и прочим основаниям).</w:t>
      </w:r>
    </w:p>
    <w:p w:rsidR="00965AC2" w:rsidRDefault="005F1BBF">
      <w:pPr>
        <w:pStyle w:val="22"/>
        <w:numPr>
          <w:ilvl w:val="0"/>
          <w:numId w:val="5"/>
        </w:numPr>
        <w:shd w:val="clear" w:color="auto" w:fill="auto"/>
        <w:tabs>
          <w:tab w:val="left" w:pos="946"/>
        </w:tabs>
        <w:ind w:firstLine="600"/>
      </w:pPr>
      <w:proofErr w:type="spellStart"/>
      <w:r>
        <w:t>Девиантное</w:t>
      </w:r>
      <w:proofErr w:type="spellEnd"/>
      <w:r>
        <w:t xml:space="preserve"> поведение в его различных формах и видах.</w:t>
      </w:r>
    </w:p>
    <w:p w:rsidR="00965AC2" w:rsidRDefault="005F1BBF">
      <w:pPr>
        <w:pStyle w:val="22"/>
        <w:numPr>
          <w:ilvl w:val="0"/>
          <w:numId w:val="5"/>
        </w:numPr>
        <w:shd w:val="clear" w:color="auto" w:fill="auto"/>
        <w:tabs>
          <w:tab w:val="left" w:pos="927"/>
        </w:tabs>
        <w:ind w:firstLine="600"/>
      </w:pPr>
      <w:r>
        <w:t>Трудное, неблагополучное положение различных категорий семей: семьи, имеющие на попечении детей-сирот и детей, оставшихся без попечения родителей; семьи с низким уровнем доходов; многодетные семьи и т.д.</w:t>
      </w:r>
    </w:p>
    <w:p w:rsidR="00965AC2" w:rsidRDefault="005F1BBF">
      <w:pPr>
        <w:pStyle w:val="22"/>
        <w:numPr>
          <w:ilvl w:val="0"/>
          <w:numId w:val="5"/>
        </w:numPr>
        <w:shd w:val="clear" w:color="auto" w:fill="auto"/>
        <w:tabs>
          <w:tab w:val="left" w:pos="946"/>
        </w:tabs>
        <w:ind w:firstLine="600"/>
      </w:pPr>
      <w:r>
        <w:t>Особое положение детей (сиротство, бродяжничество и т.д.).</w:t>
      </w:r>
    </w:p>
    <w:p w:rsidR="00965AC2" w:rsidRDefault="005F1BBF">
      <w:pPr>
        <w:pStyle w:val="22"/>
        <w:numPr>
          <w:ilvl w:val="0"/>
          <w:numId w:val="5"/>
        </w:numPr>
        <w:shd w:val="clear" w:color="auto" w:fill="auto"/>
        <w:tabs>
          <w:tab w:val="left" w:pos="946"/>
        </w:tabs>
        <w:ind w:firstLine="600"/>
      </w:pPr>
      <w:r>
        <w:t>Бродяжничество, бездомность.</w:t>
      </w:r>
    </w:p>
    <w:p w:rsidR="00965AC2" w:rsidRDefault="005F1BBF">
      <w:pPr>
        <w:pStyle w:val="22"/>
        <w:numPr>
          <w:ilvl w:val="0"/>
          <w:numId w:val="5"/>
        </w:numPr>
        <w:shd w:val="clear" w:color="auto" w:fill="auto"/>
        <w:tabs>
          <w:tab w:val="left" w:pos="946"/>
        </w:tabs>
        <w:ind w:firstLine="600"/>
      </w:pPr>
      <w:r>
        <w:t>Положение женщин в предродовом и послеродовом состоянии.</w:t>
      </w:r>
    </w:p>
    <w:p w:rsidR="00965AC2" w:rsidRDefault="005F1BBF">
      <w:pPr>
        <w:pStyle w:val="22"/>
        <w:numPr>
          <w:ilvl w:val="0"/>
          <w:numId w:val="5"/>
        </w:numPr>
        <w:shd w:val="clear" w:color="auto" w:fill="auto"/>
        <w:tabs>
          <w:tab w:val="left" w:pos="917"/>
        </w:tabs>
        <w:ind w:firstLine="600"/>
      </w:pPr>
      <w:r>
        <w:t>Правовое (и в связи с этим социальное) положение лиц, подвергшихся политическим репрессиям и впоследствии реабилитированных.</w:t>
      </w:r>
    </w:p>
    <w:p w:rsidR="00965AC2" w:rsidRDefault="005F1BBF">
      <w:pPr>
        <w:pStyle w:val="30"/>
        <w:shd w:val="clear" w:color="auto" w:fill="auto"/>
        <w:ind w:firstLine="600"/>
      </w:pPr>
      <w:r>
        <w:t>Сферы жизнедеятельности как объекты социальной работы весьма многообразны. Среди них важнейшими являются: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850"/>
        </w:tabs>
        <w:ind w:firstLine="600"/>
      </w:pPr>
      <w:r>
        <w:t>сфера производства, производственной и социальной инфраструктуры;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850"/>
        </w:tabs>
        <w:ind w:firstLine="600"/>
      </w:pPr>
      <w:r>
        <w:t>городские и сельские, а также промежуточные формы расселения;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850"/>
        </w:tabs>
        <w:ind w:firstLine="600"/>
      </w:pPr>
      <w:r>
        <w:t>сфера здравоохранения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850"/>
        </w:tabs>
        <w:ind w:firstLine="600"/>
      </w:pPr>
      <w:r>
        <w:t>сфера образования;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850"/>
        </w:tabs>
        <w:ind w:firstLine="600"/>
      </w:pPr>
      <w:r>
        <w:t>сфера науки;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850"/>
        </w:tabs>
        <w:ind w:firstLine="600"/>
      </w:pPr>
      <w:r>
        <w:t>сфера культуры;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850"/>
        </w:tabs>
        <w:ind w:firstLine="600"/>
      </w:pPr>
      <w:r>
        <w:t>культурно-досуговая сфера;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850"/>
        </w:tabs>
        <w:ind w:firstLine="600"/>
      </w:pPr>
      <w:r>
        <w:t>силовые структуры общества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850"/>
        </w:tabs>
        <w:ind w:firstLine="600"/>
      </w:pPr>
      <w:r>
        <w:t>пенитенциарная система;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850"/>
        </w:tabs>
        <w:ind w:firstLine="600"/>
      </w:pPr>
      <w:r>
        <w:t>социально-этническая среда;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850"/>
        </w:tabs>
        <w:ind w:firstLine="600"/>
      </w:pPr>
      <w:r>
        <w:t>сфера бытового обслуживания населения.</w:t>
      </w:r>
    </w:p>
    <w:p w:rsidR="00965AC2" w:rsidRDefault="005F1BBF">
      <w:pPr>
        <w:pStyle w:val="30"/>
        <w:shd w:val="clear" w:color="auto" w:fill="auto"/>
        <w:ind w:firstLine="600"/>
      </w:pPr>
      <w:r>
        <w:t>В качестве субъектов социальной работы выступают:</w:t>
      </w:r>
    </w:p>
    <w:p w:rsidR="00965AC2" w:rsidRDefault="005F1BBF">
      <w:pPr>
        <w:pStyle w:val="40"/>
        <w:numPr>
          <w:ilvl w:val="0"/>
          <w:numId w:val="6"/>
        </w:numPr>
        <w:shd w:val="clear" w:color="auto" w:fill="auto"/>
        <w:tabs>
          <w:tab w:val="left" w:pos="927"/>
        </w:tabs>
      </w:pPr>
      <w:r>
        <w:rPr>
          <w:rStyle w:val="41"/>
          <w:i/>
          <w:iCs/>
        </w:rPr>
        <w:t>Организации, учреждения, социальные институты общества</w:t>
      </w:r>
      <w:r>
        <w:t>.</w:t>
      </w:r>
      <w:r>
        <w:rPr>
          <w:rStyle w:val="411pt"/>
        </w:rPr>
        <w:t xml:space="preserve"> К ним относятся: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816"/>
        </w:tabs>
        <w:ind w:firstLine="600"/>
      </w:pPr>
      <w:r>
        <w:t>государство со своими структурами в лице законодательной, исполнительной и судебной властей разного уровня;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816"/>
        </w:tabs>
        <w:ind w:firstLine="600"/>
      </w:pPr>
      <w:r>
        <w:t>различного рода социальные службы: территориальные центры социальной помощи семье и детям: социально-реабилитационные центры для несовершеннолетних; центры помощи детям, оставшимся без попечения родителей и др.;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816"/>
        </w:tabs>
        <w:ind w:firstLine="600"/>
      </w:pPr>
      <w:r>
        <w:t>администрации государственных предприятий, организаций, учреждений, вузов и т.д. и их подразделения.</w:t>
      </w:r>
    </w:p>
    <w:p w:rsidR="00965AC2" w:rsidRDefault="005F1BBF">
      <w:pPr>
        <w:pStyle w:val="22"/>
        <w:numPr>
          <w:ilvl w:val="0"/>
          <w:numId w:val="6"/>
        </w:numPr>
        <w:shd w:val="clear" w:color="auto" w:fill="auto"/>
        <w:tabs>
          <w:tab w:val="left" w:pos="898"/>
        </w:tabs>
        <w:ind w:firstLine="600"/>
      </w:pPr>
      <w:r>
        <w:rPr>
          <w:rStyle w:val="2115pt2"/>
        </w:rPr>
        <w:t>Общественные, благотворительные и другие организации и учреждения:</w:t>
      </w:r>
      <w:r>
        <w:t xml:space="preserve"> профсоюзы, отделения Детского фонда, общества Красного Креста, частные социальные службы, организации и т.д.</w:t>
      </w:r>
    </w:p>
    <w:p w:rsidR="00965AC2" w:rsidRDefault="005F1BBF">
      <w:pPr>
        <w:pStyle w:val="22"/>
        <w:numPr>
          <w:ilvl w:val="0"/>
          <w:numId w:val="6"/>
        </w:numPr>
        <w:shd w:val="clear" w:color="auto" w:fill="auto"/>
        <w:tabs>
          <w:tab w:val="left" w:pos="864"/>
        </w:tabs>
        <w:ind w:firstLine="620"/>
      </w:pPr>
      <w:r>
        <w:rPr>
          <w:rStyle w:val="2115pt2"/>
        </w:rPr>
        <w:t>Люди, занимающиеся практической социальной работой профессионально или на общественных началах</w:t>
      </w:r>
      <w:r>
        <w:rPr>
          <w:rStyle w:val="2115pt1"/>
        </w:rPr>
        <w:t>.</w:t>
      </w:r>
      <w:r>
        <w:t xml:space="preserve"> Фактически они являются представителями двух указанных выше субъектов социальной работы. При этом их можно разделить на две группы: организаторо</w:t>
      </w:r>
      <w:proofErr w:type="gramStart"/>
      <w:r>
        <w:t>в-</w:t>
      </w:r>
      <w:proofErr w:type="gramEnd"/>
      <w:r>
        <w:t xml:space="preserve"> управленцев и исполнителей, практических социальных работников, оказывающих непосредственную помощь, поддержку обеспечивающих социальную защиту клиентов, представителей рассмотренных выше объектов социальной работы.</w:t>
      </w:r>
    </w:p>
    <w:p w:rsidR="00965AC2" w:rsidRDefault="005F1BBF">
      <w:pPr>
        <w:pStyle w:val="22"/>
        <w:numPr>
          <w:ilvl w:val="0"/>
          <w:numId w:val="6"/>
        </w:numPr>
        <w:shd w:val="clear" w:color="auto" w:fill="auto"/>
        <w:tabs>
          <w:tab w:val="left" w:pos="864"/>
        </w:tabs>
        <w:ind w:firstLine="620"/>
      </w:pPr>
      <w:r>
        <w:rPr>
          <w:rStyle w:val="2115pt2"/>
        </w:rPr>
        <w:t>Преподаватели, а также те, кто способствует закреплению знаний, навыков, умений</w:t>
      </w:r>
      <w:r>
        <w:rPr>
          <w:rStyle w:val="2115pt1"/>
        </w:rPr>
        <w:t>.</w:t>
      </w:r>
      <w:r>
        <w:t xml:space="preserve"> К </w:t>
      </w:r>
      <w:r>
        <w:lastRenderedPageBreak/>
        <w:t>ним относятся руководители практики, наставники, практические социальные работники и другие работники, способствующие прохождению практики студентов (слушателей) в различных организациях, учреждениях, предприятиях социальной сферы.</w:t>
      </w:r>
    </w:p>
    <w:p w:rsidR="00965AC2" w:rsidRDefault="005F1BBF">
      <w:pPr>
        <w:pStyle w:val="22"/>
        <w:numPr>
          <w:ilvl w:val="0"/>
          <w:numId w:val="6"/>
        </w:numPr>
        <w:shd w:val="clear" w:color="auto" w:fill="auto"/>
        <w:tabs>
          <w:tab w:val="left" w:pos="864"/>
        </w:tabs>
        <w:ind w:firstLine="620"/>
      </w:pPr>
      <w:r>
        <w:rPr>
          <w:rStyle w:val="2115pt2"/>
        </w:rPr>
        <w:t>Исследователи социальной работы</w:t>
      </w:r>
      <w:r>
        <w:t>, которые анализируют состояние социальной работы, используя различные методы, разрабатывают научные программы, фиксируют существующие и зарождающиеся тенденции в этой области, публикуют научные отчеты, книги, статьи по проблематике социальной работы.</w:t>
      </w:r>
    </w:p>
    <w:p w:rsidR="00965AC2" w:rsidRDefault="005F1BBF">
      <w:pPr>
        <w:pStyle w:val="22"/>
        <w:shd w:val="clear" w:color="auto" w:fill="auto"/>
        <w:ind w:firstLine="620"/>
      </w:pPr>
      <w:r>
        <w:t xml:space="preserve">В России практически создано уже несколько исследовательских школ социальной работы: </w:t>
      </w:r>
      <w:proofErr w:type="gramStart"/>
      <w:r>
        <w:t>философская</w:t>
      </w:r>
      <w:proofErr w:type="gramEnd"/>
      <w:r>
        <w:t>, социологическая, психологическая и др.</w:t>
      </w:r>
    </w:p>
    <w:p w:rsidR="00965AC2" w:rsidRDefault="005F1BBF">
      <w:pPr>
        <w:pStyle w:val="22"/>
        <w:shd w:val="clear" w:color="auto" w:fill="auto"/>
        <w:ind w:firstLine="620"/>
      </w:pPr>
      <w:r>
        <w:rPr>
          <w:rStyle w:val="2115pt"/>
        </w:rPr>
        <w:t>Главным объектом и одновременно субъектом социальной работы является человек</w:t>
      </w:r>
      <w:r>
        <w:rPr>
          <w:rStyle w:val="2115pt1"/>
        </w:rPr>
        <w:t>.</w:t>
      </w:r>
      <w:r>
        <w:t xml:space="preserve"> Однако не всегда человек может быть субъектом, а объектом выступает постоянно. Это связано с разными этапами его возрастного развития: ребенок, юноша (девушка), взрослый человек, пожилой человек. Ясно, что на первом и последнем этапах он </w:t>
      </w:r>
      <w:proofErr w:type="gramStart"/>
      <w:r>
        <w:t>выступает</w:t>
      </w:r>
      <w:proofErr w:type="gramEnd"/>
      <w:r>
        <w:t xml:space="preserve"> прежде всего в качестве объекта социальной работы, хотя в определенной ситуации и на разных этапах старости он может также быть субъектом (воспитателем, помощником, организатором, советчиком и т.д.).</w:t>
      </w:r>
    </w:p>
    <w:p w:rsidR="00965AC2" w:rsidRDefault="005F1BBF">
      <w:pPr>
        <w:pStyle w:val="22"/>
        <w:shd w:val="clear" w:color="auto" w:fill="auto"/>
        <w:ind w:firstLine="620"/>
      </w:pPr>
      <w:r>
        <w:t xml:space="preserve">Уже дети в старшем возрасте также могут </w:t>
      </w:r>
      <w:proofErr w:type="gramStart"/>
      <w:r>
        <w:t>выполнить роль</w:t>
      </w:r>
      <w:proofErr w:type="gramEnd"/>
      <w:r>
        <w:t xml:space="preserve"> субъекта (члена каких-либо организаций, помогающих старшим людям и маленьким детям, организатора спортивных, оздоровительных и других мероприятий и т.д.). Именно во взрослом состоянии, как правило, люди могут </w:t>
      </w:r>
      <w:proofErr w:type="gramStart"/>
      <w:r>
        <w:t>выполнить роль</w:t>
      </w:r>
      <w:proofErr w:type="gramEnd"/>
      <w:r>
        <w:t xml:space="preserve"> субъекта в социальной сфере, что предопределяется их зрелостью, получением образования, соответствующей профессии, специальности, участием в трудовой и общественной деятельности.</w:t>
      </w:r>
    </w:p>
    <w:p w:rsidR="00965AC2" w:rsidRDefault="005F1BBF">
      <w:pPr>
        <w:pStyle w:val="22"/>
        <w:shd w:val="clear" w:color="auto" w:fill="auto"/>
        <w:ind w:firstLine="620"/>
      </w:pPr>
      <w:r>
        <w:t xml:space="preserve">Человек является целостным биосоциальным существом, в котором </w:t>
      </w:r>
      <w:proofErr w:type="gramStart"/>
      <w:r>
        <w:t>биологическое</w:t>
      </w:r>
      <w:proofErr w:type="gramEnd"/>
      <w:r>
        <w:t xml:space="preserve"> (физиологическое и психическое) и социальное находятся в диалектическом единстве, взаимодействии и взаимопроникновении. Именно эти стороны (компоненты качества) человека обусловливают его положение и в качестве объекта, и в качестве субъекта.</w:t>
      </w:r>
    </w:p>
    <w:p w:rsidR="00965AC2" w:rsidRDefault="005F1BBF">
      <w:pPr>
        <w:pStyle w:val="22"/>
        <w:shd w:val="clear" w:color="auto" w:fill="auto"/>
        <w:ind w:firstLine="620"/>
      </w:pPr>
      <w:r>
        <w:t>Как объект человек имеет дело с социальными проблемами (трудоустройством, оформлением пенсионных и иных дел, помещением престарелых в дома-интернаты и т.д.). Но он же их может и сам решать (целиком или частично), тем самым выступая в роли субъекта. Роль субъекта социальной работы человек выполняет в качестве родителя в семье, члена трудового коллектива, той или иной организации и т.д.</w:t>
      </w:r>
    </w:p>
    <w:p w:rsidR="00965AC2" w:rsidRDefault="005F1BBF">
      <w:pPr>
        <w:pStyle w:val="22"/>
        <w:shd w:val="clear" w:color="auto" w:fill="auto"/>
        <w:ind w:firstLine="620"/>
      </w:pPr>
      <w:r>
        <w:t xml:space="preserve">Роль субъекта или объекта человека предопределяется его «личностью», т.е. совокупностью социально значимых качеств. </w:t>
      </w:r>
      <w:proofErr w:type="gramStart"/>
      <w:r>
        <w:t>И здесь следует учитывать, что человеку вообще, как известно, присуще диалектическое единство общего (общечеловеческого, родового), особенного (формационного, социально-классового) и единичного (индивидуального) способов существования.</w:t>
      </w:r>
      <w:proofErr w:type="gramEnd"/>
      <w:r>
        <w:t xml:space="preserve"> И от того, как и в каких условиях реализуются эти способы существования, человек выступает преимущественно либо объектом, либо субъектом, порой органически соединяя эти две роли. При этом роль субъекта может носить профессиональный либо непрофессиональный характер.</w:t>
      </w:r>
    </w:p>
    <w:p w:rsidR="00965AC2" w:rsidRDefault="005F1BBF">
      <w:pPr>
        <w:pStyle w:val="22"/>
        <w:shd w:val="clear" w:color="auto" w:fill="auto"/>
        <w:ind w:firstLine="620"/>
      </w:pPr>
      <w:r>
        <w:t xml:space="preserve">Социальная работа может быть рассмотрена и как вид больших систем, поскольку в ней можно выделить подсистемы меньшего уровня. </w:t>
      </w:r>
      <w:r>
        <w:rPr>
          <w:rStyle w:val="2115pt2"/>
        </w:rPr>
        <w:t>Как большая система социальная работа органически сочетает в себе три компонента:</w:t>
      </w:r>
    </w:p>
    <w:p w:rsidR="00965AC2" w:rsidRDefault="005F1BBF">
      <w:pPr>
        <w:pStyle w:val="22"/>
        <w:shd w:val="clear" w:color="auto" w:fill="auto"/>
        <w:tabs>
          <w:tab w:val="left" w:pos="928"/>
        </w:tabs>
        <w:ind w:firstLine="620"/>
      </w:pPr>
      <w:r>
        <w:t>а)</w:t>
      </w:r>
      <w:r>
        <w:tab/>
        <w:t>социальную работу как науку;</w:t>
      </w:r>
    </w:p>
    <w:p w:rsidR="00965AC2" w:rsidRDefault="005F1BBF">
      <w:pPr>
        <w:pStyle w:val="22"/>
        <w:shd w:val="clear" w:color="auto" w:fill="auto"/>
        <w:tabs>
          <w:tab w:val="left" w:pos="942"/>
        </w:tabs>
        <w:ind w:firstLine="620"/>
      </w:pPr>
      <w:r>
        <w:t>б)</w:t>
      </w:r>
      <w:r>
        <w:tab/>
        <w:t>социальную работу как учебную деятельность;</w:t>
      </w:r>
    </w:p>
    <w:p w:rsidR="00965AC2" w:rsidRDefault="005F1BBF">
      <w:pPr>
        <w:pStyle w:val="22"/>
        <w:shd w:val="clear" w:color="auto" w:fill="auto"/>
        <w:tabs>
          <w:tab w:val="left" w:pos="942"/>
        </w:tabs>
        <w:ind w:firstLine="620"/>
      </w:pPr>
      <w:r>
        <w:t>в)</w:t>
      </w:r>
      <w:r>
        <w:tab/>
        <w:t>социальную работу как вид практической деятельности.</w:t>
      </w:r>
    </w:p>
    <w:p w:rsidR="00965AC2" w:rsidRDefault="005F1BBF">
      <w:pPr>
        <w:pStyle w:val="22"/>
        <w:shd w:val="clear" w:color="auto" w:fill="auto"/>
        <w:ind w:firstLine="620"/>
      </w:pPr>
      <w:r>
        <w:t>В свою очередь, каждый из этих компонентов может характеризоваться как определенная система.</w:t>
      </w:r>
    </w:p>
    <w:p w:rsidR="00965AC2" w:rsidRDefault="005F1BBF">
      <w:pPr>
        <w:pStyle w:val="30"/>
        <w:shd w:val="clear" w:color="auto" w:fill="auto"/>
        <w:ind w:firstLine="620"/>
      </w:pPr>
      <w:r>
        <w:t>Так, социальная работа как наука выступает системой по ряду оснований.</w:t>
      </w:r>
    </w:p>
    <w:p w:rsidR="00965AC2" w:rsidRDefault="005F1BBF">
      <w:pPr>
        <w:pStyle w:val="22"/>
        <w:numPr>
          <w:ilvl w:val="0"/>
          <w:numId w:val="7"/>
        </w:numPr>
        <w:shd w:val="clear" w:color="auto" w:fill="auto"/>
        <w:ind w:firstLine="620"/>
      </w:pPr>
      <w:r>
        <w:t xml:space="preserve"> Она, имея междисциплинарный характер, объединяет знание общественных, естественных и технических наук, связанных с главным ее объектом - человеком как </w:t>
      </w:r>
      <w:proofErr w:type="spellStart"/>
      <w:r>
        <w:t>биопсихосоциальным</w:t>
      </w:r>
      <w:proofErr w:type="spellEnd"/>
      <w:r>
        <w:t xml:space="preserve"> существом.</w:t>
      </w:r>
    </w:p>
    <w:p w:rsidR="00965AC2" w:rsidRDefault="005F1BBF">
      <w:pPr>
        <w:pStyle w:val="22"/>
        <w:numPr>
          <w:ilvl w:val="0"/>
          <w:numId w:val="7"/>
        </w:numPr>
        <w:shd w:val="clear" w:color="auto" w:fill="auto"/>
        <w:tabs>
          <w:tab w:val="left" w:pos="1177"/>
          <w:tab w:val="left" w:pos="5828"/>
        </w:tabs>
        <w:ind w:firstLine="620"/>
      </w:pPr>
      <w:proofErr w:type="gramStart"/>
      <w:r>
        <w:t>Обладает необходимыми признаками</w:t>
      </w:r>
      <w:r>
        <w:tab/>
        <w:t>научных дисциплин (наличие</w:t>
      </w:r>
      <w:proofErr w:type="gramEnd"/>
    </w:p>
    <w:p w:rsidR="00965AC2" w:rsidRDefault="005F1BBF">
      <w:pPr>
        <w:pStyle w:val="22"/>
        <w:shd w:val="clear" w:color="auto" w:fill="auto"/>
        <w:ind w:firstLine="0"/>
      </w:pPr>
      <w:r>
        <w:t>профессиональных журналов, организаций, учебных кафедр, дисциплинарных учебников, системы подготовки профессиональных кадров).</w:t>
      </w:r>
    </w:p>
    <w:p w:rsidR="00965AC2" w:rsidRDefault="005F1BBF">
      <w:pPr>
        <w:pStyle w:val="22"/>
        <w:numPr>
          <w:ilvl w:val="0"/>
          <w:numId w:val="7"/>
        </w:numPr>
        <w:shd w:val="clear" w:color="auto" w:fill="auto"/>
        <w:tabs>
          <w:tab w:val="left" w:pos="890"/>
        </w:tabs>
        <w:ind w:firstLine="620"/>
      </w:pPr>
      <w:r>
        <w:lastRenderedPageBreak/>
        <w:t>Социальной работе присущи неотъемлемые элементы науки (закономерности, принципы, методы).</w:t>
      </w:r>
    </w:p>
    <w:p w:rsidR="00965AC2" w:rsidRDefault="005F1BBF">
      <w:pPr>
        <w:pStyle w:val="22"/>
        <w:numPr>
          <w:ilvl w:val="0"/>
          <w:numId w:val="7"/>
        </w:numPr>
        <w:shd w:val="clear" w:color="auto" w:fill="auto"/>
        <w:tabs>
          <w:tab w:val="left" w:pos="890"/>
        </w:tabs>
        <w:ind w:firstLine="620"/>
      </w:pPr>
      <w:r>
        <w:t>Она носит системный характер, поскольку содержит все органически взаимосвязанные составные части: теоретическую и прикладную (эмпирическую).</w:t>
      </w:r>
    </w:p>
    <w:p w:rsidR="00965AC2" w:rsidRDefault="005F1BBF">
      <w:pPr>
        <w:pStyle w:val="22"/>
        <w:shd w:val="clear" w:color="auto" w:fill="auto"/>
        <w:ind w:firstLine="620"/>
      </w:pPr>
      <w:r>
        <w:rPr>
          <w:rStyle w:val="2115pt"/>
        </w:rPr>
        <w:t>Социальная работа как учебная деятельность</w:t>
      </w:r>
      <w:r>
        <w:rPr>
          <w:rStyle w:val="2115pt0"/>
        </w:rPr>
        <w:t xml:space="preserve"> </w:t>
      </w:r>
      <w:r>
        <w:t>призвана давать целостное представление о содержании социальной работы, ее основных направлениях, инструментарии, технологиях (методиках), организации, обучать слушателей методам этой работы.</w:t>
      </w:r>
    </w:p>
    <w:p w:rsidR="00965AC2" w:rsidRDefault="005F1BBF">
      <w:pPr>
        <w:pStyle w:val="22"/>
        <w:shd w:val="clear" w:color="auto" w:fill="auto"/>
        <w:ind w:firstLine="620"/>
      </w:pPr>
      <w:r>
        <w:rPr>
          <w:rStyle w:val="2115pt"/>
        </w:rPr>
        <w:t>Социальная работа как специфический вид практической деятельности</w:t>
      </w:r>
      <w:r>
        <w:rPr>
          <w:rStyle w:val="2115pt0"/>
        </w:rPr>
        <w:t xml:space="preserve"> </w:t>
      </w:r>
      <w:r>
        <w:t>включает такие взаимосвязанные элементы, как субъект и объект, содержание и средства, управление, функции и цели. В свою очередь, каждый из этих элементов также может быть интерпретирован как система.</w:t>
      </w:r>
    </w:p>
    <w:p w:rsidR="00965AC2" w:rsidRDefault="005F1BBF">
      <w:pPr>
        <w:pStyle w:val="22"/>
        <w:shd w:val="clear" w:color="auto" w:fill="auto"/>
        <w:ind w:firstLine="620"/>
      </w:pPr>
      <w:r>
        <w:t>Как открытая система социальная работа впитывает в себя свойства других систем (экономической, политической, экологической и т.д.), определяется ими и воздействует на них (под ее влиянием может меняться, в частности, социальная, экономическая политика и т.д.).</w:t>
      </w:r>
    </w:p>
    <w:p w:rsidR="00965AC2" w:rsidRDefault="005F1BBF">
      <w:pPr>
        <w:pStyle w:val="22"/>
        <w:shd w:val="clear" w:color="auto" w:fill="auto"/>
        <w:ind w:firstLine="620"/>
      </w:pPr>
      <w:r>
        <w:rPr>
          <w:rStyle w:val="2115pt"/>
        </w:rPr>
        <w:t>Учитывая интегративный, междисциплинарный характер социальной работы, можно вычленить в ней органически взаимосвязанные элементы, называемые чаще направлениями:</w:t>
      </w:r>
      <w:r>
        <w:rPr>
          <w:rStyle w:val="2115pt0"/>
        </w:rPr>
        <w:t xml:space="preserve"> </w:t>
      </w:r>
      <w:r>
        <w:t>социальный диагноз, социальная терапия, социальная реабилитация, социальная профилактика, социальный контроль, социальное страхование, социальное обслуживание в сфере быта, социальное посредничество, социальное попечительство и т.д. В своей совокупности эти направления представляют собой социальную работу как что-то целое, систему, выступая ее структурными элементами (компонентами).</w:t>
      </w:r>
    </w:p>
    <w:p w:rsidR="00965AC2" w:rsidRDefault="005F1BBF">
      <w:pPr>
        <w:pStyle w:val="22"/>
        <w:shd w:val="clear" w:color="auto" w:fill="auto"/>
        <w:ind w:firstLine="620"/>
      </w:pPr>
      <w:r>
        <w:t>В свою очередь, каждая из них представляет собой нечто законченное, подсистемы целого - социальной работы.</w:t>
      </w:r>
    </w:p>
    <w:p w:rsidR="00965AC2" w:rsidRDefault="005F1BBF">
      <w:pPr>
        <w:pStyle w:val="22"/>
        <w:numPr>
          <w:ilvl w:val="0"/>
          <w:numId w:val="8"/>
        </w:numPr>
        <w:shd w:val="clear" w:color="auto" w:fill="auto"/>
        <w:tabs>
          <w:tab w:val="left" w:pos="846"/>
        </w:tabs>
        <w:ind w:firstLine="620"/>
      </w:pPr>
      <w:r>
        <w:rPr>
          <w:rStyle w:val="2115pt"/>
        </w:rPr>
        <w:t>Социальный диагноз</w:t>
      </w:r>
      <w:r>
        <w:rPr>
          <w:rStyle w:val="2115pt0"/>
        </w:rPr>
        <w:t xml:space="preserve"> </w:t>
      </w:r>
      <w:r>
        <w:t>в социальной работе означает изучение социальных мотивов и причин поведения личности, слоя, группы, общности, их состояний (материального, психического, духовного), определение форм и методов работы с ними.</w:t>
      </w:r>
    </w:p>
    <w:p w:rsidR="00965AC2" w:rsidRDefault="005F1BBF">
      <w:pPr>
        <w:pStyle w:val="22"/>
        <w:numPr>
          <w:ilvl w:val="0"/>
          <w:numId w:val="8"/>
        </w:numPr>
        <w:shd w:val="clear" w:color="auto" w:fill="auto"/>
        <w:tabs>
          <w:tab w:val="left" w:pos="890"/>
        </w:tabs>
        <w:ind w:firstLine="620"/>
      </w:pPr>
      <w:r>
        <w:rPr>
          <w:rStyle w:val="2115pt"/>
        </w:rPr>
        <w:t>Социальная реабилитация</w:t>
      </w:r>
      <w:r>
        <w:rPr>
          <w:rStyle w:val="2115pt0"/>
        </w:rPr>
        <w:t xml:space="preserve"> </w:t>
      </w:r>
      <w:r>
        <w:t>представляет собой реализацию комплекса мер (медицинских, юридических, социальных, психологических, педагогических), нацеленных на восстановление основных социальных функций личности, социальной группы (здоровья, социального статуса и т.д.), их социальной роли как субъектов основных сфер жизни общества.</w:t>
      </w:r>
    </w:p>
    <w:p w:rsidR="00965AC2" w:rsidRDefault="005F1BBF">
      <w:pPr>
        <w:pStyle w:val="22"/>
        <w:numPr>
          <w:ilvl w:val="0"/>
          <w:numId w:val="8"/>
        </w:numPr>
        <w:shd w:val="clear" w:color="auto" w:fill="auto"/>
        <w:tabs>
          <w:tab w:val="left" w:pos="860"/>
        </w:tabs>
        <w:ind w:firstLine="620"/>
      </w:pPr>
      <w:r>
        <w:rPr>
          <w:rStyle w:val="2115pt"/>
        </w:rPr>
        <w:t>Социальную профилактику</w:t>
      </w:r>
      <w:r>
        <w:rPr>
          <w:rStyle w:val="2115pt0"/>
        </w:rPr>
        <w:t xml:space="preserve"> </w:t>
      </w:r>
      <w:r>
        <w:t>можно определить, как систему мероприятий по охране здоровья, продления жизни, обеспечению условий для активного участия индивидов, семей, групп в жизни общества, выполнения ими различных социальных ролей.</w:t>
      </w:r>
    </w:p>
    <w:p w:rsidR="00965AC2" w:rsidRDefault="005F1BBF">
      <w:pPr>
        <w:pStyle w:val="22"/>
        <w:numPr>
          <w:ilvl w:val="0"/>
          <w:numId w:val="8"/>
        </w:numPr>
        <w:shd w:val="clear" w:color="auto" w:fill="auto"/>
        <w:tabs>
          <w:tab w:val="left" w:pos="846"/>
        </w:tabs>
        <w:ind w:firstLine="620"/>
      </w:pPr>
      <w:r>
        <w:rPr>
          <w:rStyle w:val="2115pt"/>
        </w:rPr>
        <w:t>Социальный контроль</w:t>
      </w:r>
      <w:r>
        <w:rPr>
          <w:rStyle w:val="2115pt0"/>
        </w:rPr>
        <w:t xml:space="preserve"> </w:t>
      </w:r>
      <w:r>
        <w:t>применительно к социальной работе представляет собой одну из социальных функций гражданского общества, заключающуюся в надзоре за соблюдением государственными хозяйственными, общественными организациями законности, соблюдения прав граждан, в том числе в области их социальной поддержки, защиты и помощи.</w:t>
      </w:r>
    </w:p>
    <w:p w:rsidR="00965AC2" w:rsidRDefault="005F1BBF">
      <w:pPr>
        <w:pStyle w:val="22"/>
        <w:numPr>
          <w:ilvl w:val="0"/>
          <w:numId w:val="8"/>
        </w:numPr>
        <w:shd w:val="clear" w:color="auto" w:fill="auto"/>
        <w:tabs>
          <w:tab w:val="left" w:pos="846"/>
        </w:tabs>
        <w:spacing w:after="240"/>
        <w:ind w:firstLine="620"/>
      </w:pPr>
      <w:proofErr w:type="gramStart"/>
      <w:r>
        <w:rPr>
          <w:rStyle w:val="2115pt"/>
        </w:rPr>
        <w:t>Социальное страхование</w:t>
      </w:r>
      <w:r>
        <w:rPr>
          <w:rStyle w:val="2115pt0"/>
        </w:rPr>
        <w:t xml:space="preserve"> </w:t>
      </w:r>
      <w:r>
        <w:t>как одно из важнейших направлений в социальной работе означает систему социально-экономических отношений, при которых за счет взносов предприятий, организаций и населения создаются страховые фонды, предназначенные для возмещения ущерба от стихийных бедствий и других неблагоприятных случайных явлений, а также для оказания гражданам или их семьям помощи при наступлении определенных событий в их жизни, являющихся предметом страхового договора.</w:t>
      </w:r>
      <w:proofErr w:type="gramEnd"/>
    </w:p>
    <w:p w:rsidR="00965AC2" w:rsidRDefault="005F1BBF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2285"/>
        </w:tabs>
        <w:spacing w:before="0"/>
        <w:ind w:left="1920"/>
      </w:pPr>
      <w:bookmarkStart w:id="4" w:name="bookmark3"/>
      <w:r>
        <w:rPr>
          <w:rStyle w:val="23"/>
          <w:b/>
          <w:bCs/>
        </w:rPr>
        <w:t>Экономические и правовые основы социальной работы</w:t>
      </w:r>
      <w:bookmarkEnd w:id="4"/>
    </w:p>
    <w:p w:rsidR="00965AC2" w:rsidRDefault="005F1BBF">
      <w:pPr>
        <w:pStyle w:val="22"/>
        <w:shd w:val="clear" w:color="auto" w:fill="auto"/>
        <w:ind w:firstLine="620"/>
      </w:pPr>
      <w:r>
        <w:t>В своем развитии государственно-правовые основы социальной работы в новой России прошли несколько этапов. В основание выделения этих этапов необходимо положить два взаимосвязанных процесса: а) социальное увеличение (снижение) государственной помощи малоимущим; б) государственно-правовая институционализация социальной работы.</w:t>
      </w:r>
    </w:p>
    <w:p w:rsidR="00965AC2" w:rsidRDefault="005F1BBF">
      <w:pPr>
        <w:pStyle w:val="22"/>
        <w:shd w:val="clear" w:color="auto" w:fill="auto"/>
        <w:ind w:firstLine="620"/>
      </w:pPr>
      <w:r>
        <w:rPr>
          <w:rStyle w:val="2115pt"/>
        </w:rPr>
        <w:t>Первый этап (1991-1994)</w:t>
      </w:r>
      <w:r>
        <w:rPr>
          <w:rStyle w:val="2115pt0"/>
        </w:rPr>
        <w:t xml:space="preserve"> </w:t>
      </w:r>
      <w:r>
        <w:t xml:space="preserve">формирования государственно-правовых основ социальной работы начался с реформ правительства Б.Н. Ельцина - Е.Т. Гайдара еще в рамках СССР, а затем после его распада. Вместе с подготовкой институциональных (нормативных, организационных, управленческих, образовательных) основ социальной работы подрывались социальные основы существования </w:t>
      </w:r>
      <w:r>
        <w:lastRenderedPageBreak/>
        <w:t>значительного числа людей, что подтвердилось политическим кризисом 1993 г., а затем падением курса рубля в 1994 г. («черный вторник»). Правительство пыталось сохранить некоторые социально-правовые гарантии, частично смягчить последствия роста цен, закрытия предприятий (например, Закон «О занятости населения»).</w:t>
      </w:r>
    </w:p>
    <w:p w:rsidR="00965AC2" w:rsidRDefault="005F1BBF">
      <w:pPr>
        <w:pStyle w:val="22"/>
        <w:shd w:val="clear" w:color="auto" w:fill="auto"/>
        <w:ind w:firstLine="620"/>
      </w:pPr>
      <w:r>
        <w:rPr>
          <w:rStyle w:val="2115pt"/>
        </w:rPr>
        <w:t>Второй этап (1994-1998).</w:t>
      </w:r>
      <w:r>
        <w:rPr>
          <w:rStyle w:val="2115pt0"/>
        </w:rPr>
        <w:t xml:space="preserve"> </w:t>
      </w:r>
      <w:r>
        <w:t xml:space="preserve">Значительное сужение социальной базы либеральных сил. Возник значительный социальный вакуум, поскольку исчезали прежние реальные </w:t>
      </w:r>
      <w:proofErr w:type="spellStart"/>
      <w:r>
        <w:t>социально</w:t>
      </w:r>
      <w:r>
        <w:softHyphen/>
        <w:t>экономические</w:t>
      </w:r>
      <w:proofErr w:type="spellEnd"/>
      <w:r>
        <w:t xml:space="preserve"> гарантии. К этому времени относится и принятие ряда правовых нормативных актов о социальной работе, в том числе законов о социальном обслуживании. В нескольких вузах уже состоялись выпуски социальных работников, был утвержден государственный образовательный стандарт, изучался опыт социальной работы в зарубежных государствах.</w:t>
      </w:r>
    </w:p>
    <w:p w:rsidR="00965AC2" w:rsidRDefault="005F1BBF">
      <w:pPr>
        <w:pStyle w:val="22"/>
        <w:shd w:val="clear" w:color="auto" w:fill="auto"/>
        <w:ind w:firstLine="620"/>
      </w:pPr>
      <w:r>
        <w:rPr>
          <w:rStyle w:val="2115pt"/>
        </w:rPr>
        <w:t>Третий этап (сентябрь 1998—август 2004)</w:t>
      </w:r>
      <w:r>
        <w:rPr>
          <w:rStyle w:val="2115pt0"/>
        </w:rPr>
        <w:t xml:space="preserve"> </w:t>
      </w:r>
      <w:r>
        <w:t>начался с попыток преодолеть последствия спада, поддержать построение социального государства, поднять престиж социального работника. Установившаяся благоприятная внешняя конъюнктура на рынке топлива и сырья позволила в некоторой степени улучшить положение с пенсиями, зарплатами бюджетников, в том числе и социальных работников, реализовывать нормы законов о социальном обслуживании населения, социальной защите инвалидов.</w:t>
      </w:r>
    </w:p>
    <w:p w:rsidR="00965AC2" w:rsidRDefault="005F1BBF">
      <w:pPr>
        <w:pStyle w:val="22"/>
        <w:shd w:val="clear" w:color="auto" w:fill="auto"/>
        <w:ind w:firstLine="620"/>
      </w:pPr>
      <w:r>
        <w:rPr>
          <w:rStyle w:val="2115pt"/>
        </w:rPr>
        <w:t>Четвертый этап</w:t>
      </w:r>
      <w:r>
        <w:rPr>
          <w:rStyle w:val="2115pt0"/>
        </w:rPr>
        <w:t xml:space="preserve"> </w:t>
      </w:r>
      <w:r>
        <w:t>формирования социального государства начался с августа-сентября 2004 г. На очередь выходили отложенные, но необходимые для стратегии реформ крайне болезненные преобразования в социальной сфере. Они касаются социальных льгот в сфере транспорта, ЖКХ, здравоохранения Государство стремится освободиться от части обязательств перед обществом, данных на первом, втором и третьем этапе.</w:t>
      </w:r>
    </w:p>
    <w:p w:rsidR="00965AC2" w:rsidRDefault="005F1BBF">
      <w:pPr>
        <w:pStyle w:val="22"/>
        <w:shd w:val="clear" w:color="auto" w:fill="auto"/>
        <w:ind w:firstLine="620"/>
      </w:pPr>
      <w:r>
        <w:t>Новый этап показывает, что Россия стоит на распутье. И хотя состояние современной России еще не обрело должной стабильности, выбор этот предстоит между европейским типом социального правового государства и типом «минимального социального государства», к тому же весьма редуцированного в российских условиях.</w:t>
      </w:r>
    </w:p>
    <w:p w:rsidR="00965AC2" w:rsidRDefault="005F1BBF">
      <w:pPr>
        <w:pStyle w:val="30"/>
        <w:shd w:val="clear" w:color="auto" w:fill="auto"/>
        <w:spacing w:after="240"/>
        <w:ind w:firstLine="620"/>
      </w:pPr>
      <w:r>
        <w:t>Социальная политика и социальная работа как средство ее реализации базируются на конституционно-правовых установлениях и гарантиях, провозглашенных в Конституции РФ и конкретизированных в законах РФ и других нормативно-правовых актах.</w:t>
      </w:r>
    </w:p>
    <w:p w:rsidR="00965AC2" w:rsidRDefault="005F1BBF">
      <w:pPr>
        <w:pStyle w:val="22"/>
        <w:shd w:val="clear" w:color="auto" w:fill="auto"/>
        <w:ind w:firstLine="620"/>
      </w:pPr>
      <w:r>
        <w:t>Государственно-правовые основы социальной работы наряду с Конституцией РФ конкретизируются в федеральных законах, актах субъектов Федерации, указах Президента России, постановлениях и распоряжениях Правительства, распоряжениях министерств и ведомств, актах местных органов власти. Только за последние годы принят целый ряд законов, имеющих основополагающее значение для организации и наполнения конкретным содержанием деятельности социальных служб и других учреждений социальной защиты населения. Например, значительно укрепил правовую основу социальной работы ФЗ «Об основах социального обслуживания населения в РФ».</w:t>
      </w:r>
    </w:p>
    <w:p w:rsidR="00965AC2" w:rsidRDefault="005F1BBF">
      <w:pPr>
        <w:pStyle w:val="22"/>
        <w:shd w:val="clear" w:color="auto" w:fill="auto"/>
        <w:ind w:firstLine="620"/>
      </w:pPr>
      <w:r>
        <w:rPr>
          <w:rStyle w:val="2115pt"/>
        </w:rPr>
        <w:t>В Законе РФ «Об основах социального обслуживания населения в РФ»</w:t>
      </w:r>
      <w:r>
        <w:rPr>
          <w:rStyle w:val="2115pt0"/>
        </w:rPr>
        <w:t xml:space="preserve"> </w:t>
      </w:r>
      <w:r>
        <w:t xml:space="preserve">даны основные понятия, определяющие сущность новой для России отрасли социального обслуживания. Она определяется как деятельность социальных служб по социальной поддержке, оказанию социально-бытовых, социально-медицинских, психолого-педагогических, </w:t>
      </w:r>
      <w:proofErr w:type="spellStart"/>
      <w:r>
        <w:t>социально</w:t>
      </w:r>
      <w:r>
        <w:softHyphen/>
        <w:t>правовых</w:t>
      </w:r>
      <w:proofErr w:type="spellEnd"/>
      <w:r>
        <w:t xml:space="preserve"> услуги материальной помощи, проведению социальной адаптации и реабилитации граждан, находящихся в трудной жизненной ситуации.</w:t>
      </w:r>
    </w:p>
    <w:p w:rsidR="00965AC2" w:rsidRDefault="005F1BBF">
      <w:pPr>
        <w:pStyle w:val="22"/>
        <w:shd w:val="clear" w:color="auto" w:fill="auto"/>
        <w:ind w:firstLine="620"/>
      </w:pPr>
      <w:r>
        <w:t xml:space="preserve">Проведена большая работа по </w:t>
      </w:r>
      <w:r>
        <w:rPr>
          <w:rStyle w:val="2115pt"/>
        </w:rPr>
        <w:t>нормативно-правовому регулированию социальной работы с семьей и детьми</w:t>
      </w:r>
      <w:r>
        <w:rPr>
          <w:rStyle w:val="2115pt1"/>
        </w:rPr>
        <w:t>.</w:t>
      </w:r>
      <w:r>
        <w:t xml:space="preserve"> С 1 января 2007 года вступил в силу Федеральный закон «О дополнительных мерах государственной поддержки семей, имеющих детей», в соответствии с которым при появлении второго или последующего ребенка семья получает право на получение материнского (семейного) капитала.</w:t>
      </w:r>
    </w:p>
    <w:p w:rsidR="00965AC2" w:rsidRDefault="005F1BBF">
      <w:pPr>
        <w:pStyle w:val="22"/>
        <w:shd w:val="clear" w:color="auto" w:fill="auto"/>
        <w:ind w:firstLine="620"/>
      </w:pPr>
      <w:r>
        <w:t>В целях укрепления института семьи 2008 год на основании Указа Президента Российской Федерации от 14 июня 2007 года № 761 был объявлен Годом семьи в Российской Федерации.</w:t>
      </w:r>
    </w:p>
    <w:p w:rsidR="00965AC2" w:rsidRDefault="005F1BBF">
      <w:pPr>
        <w:pStyle w:val="22"/>
        <w:shd w:val="clear" w:color="auto" w:fill="auto"/>
        <w:ind w:firstLine="620"/>
      </w:pPr>
      <w:r>
        <w:t xml:space="preserve">Цели и принципы государственной политики в отношении детей, правовые основы прав ребенка определены в Федеральном законе от 24.06.98г. № 124- ФЗ «Об основных гарантиях прав </w:t>
      </w:r>
      <w:r>
        <w:lastRenderedPageBreak/>
        <w:t>ребёнка в Российской Федерации». В законе конкретизированы полномочия органов государственной власти различного уровня в этой сфере.</w:t>
      </w:r>
    </w:p>
    <w:p w:rsidR="00965AC2" w:rsidRDefault="005F1BBF">
      <w:pPr>
        <w:pStyle w:val="22"/>
        <w:shd w:val="clear" w:color="auto" w:fill="auto"/>
        <w:ind w:firstLine="620"/>
      </w:pPr>
      <w:r>
        <w:t>Реализация направлений социальной политики в отношении граждан пожилого возраста и инвалидов основывается на законодательных документах, к которым относятся Федеральные законы Российской Федерации:</w:t>
      </w:r>
    </w:p>
    <w:p w:rsidR="00965AC2" w:rsidRDefault="005F1BBF">
      <w:pPr>
        <w:pStyle w:val="22"/>
        <w:shd w:val="clear" w:color="auto" w:fill="auto"/>
        <w:ind w:firstLine="620"/>
      </w:pPr>
      <w:r>
        <w:t>«Об основах социального обслуживания населения в Российской Федерации» от 10.12.95г. № 195-ФЗ (с изменениями и дополнениями от 10 июля 2002г., 25 июля 2002г., 10 января 2003 г., 22 августа 2004 г.);</w:t>
      </w:r>
    </w:p>
    <w:p w:rsidR="00965AC2" w:rsidRDefault="005F1BBF">
      <w:pPr>
        <w:pStyle w:val="22"/>
        <w:shd w:val="clear" w:color="auto" w:fill="auto"/>
        <w:ind w:firstLine="620"/>
      </w:pPr>
      <w:r>
        <w:t>«О социальной защите инвалидов» от 24.11.95 г. № 181 -ФЗ (с изменениями от 18 октября 2007года);</w:t>
      </w:r>
    </w:p>
    <w:p w:rsidR="00965AC2" w:rsidRDefault="005F1BBF">
      <w:pPr>
        <w:pStyle w:val="22"/>
        <w:shd w:val="clear" w:color="auto" w:fill="auto"/>
        <w:ind w:firstLine="620"/>
      </w:pPr>
      <w:r>
        <w:t>«О социальном обслуживании граждан пожилого возраста и инвалидов» от 02.08.95г. №122-ФЗ, (с изменениями и дополнениями от 10января 2003г., 22 августа 2004г.) Закон определяет права граждан пожилого возраста и инвалидов в сфере социального обслуживания, меры по организации социального обслуживания граждан пожилого возраста и инвалидов в государственном, муниципальном и негосударственных секторах социального обслуживания;</w:t>
      </w:r>
    </w:p>
    <w:p w:rsidR="00965AC2" w:rsidRDefault="005F1BBF">
      <w:pPr>
        <w:pStyle w:val="22"/>
        <w:shd w:val="clear" w:color="auto" w:fill="auto"/>
        <w:ind w:firstLine="620"/>
      </w:pPr>
      <w:r>
        <w:t>«О государственной социальной помощи» от 17 июля 1999г. (с изменениями и дополнениями от 22 августа, 29 декабря 2004г);</w:t>
      </w:r>
    </w:p>
    <w:p w:rsidR="00965AC2" w:rsidRDefault="005F1BBF">
      <w:pPr>
        <w:pStyle w:val="22"/>
        <w:shd w:val="clear" w:color="auto" w:fill="auto"/>
        <w:ind w:firstLine="620"/>
      </w:pPr>
      <w:r>
        <w:t>Федеральный закон «Об основах социального обслуживания населения в Российской Федерации» № 195- ФЗ гласит, что каждому гражданину РФ гарантируется право на социальное обеспечение. Россия как социальное государство берёт на себя обязательства по предоставлению социальной помощи нуждающимся в ней гражданам.</w:t>
      </w:r>
    </w:p>
    <w:p w:rsidR="00965AC2" w:rsidRDefault="005F1BBF">
      <w:pPr>
        <w:pStyle w:val="22"/>
        <w:shd w:val="clear" w:color="auto" w:fill="auto"/>
        <w:ind w:firstLine="620"/>
      </w:pPr>
      <w:r>
        <w:t>Право человека на социальное обеспечение гарантируется Федеральными законами «Об основах обязательного социального страхования» от 16 июля 1999г. № 165-ФЗ и «О трудовых пенсиях в Российской Федерации» № 173-ФЗ от 17декабря 2001г.; «О государственном пенсионном обеспечении в Российской Федерации» № 166-ФЗ от 15.12.2001г. (о социальных пенсиях).</w:t>
      </w:r>
    </w:p>
    <w:p w:rsidR="00965AC2" w:rsidRDefault="005F1BBF">
      <w:pPr>
        <w:pStyle w:val="22"/>
        <w:shd w:val="clear" w:color="auto" w:fill="auto"/>
        <w:ind w:firstLine="620"/>
      </w:pPr>
      <w:r>
        <w:t>На региональном уровне социальные службы руководствуются областными законами, постановлениями правительства</w:t>
      </w:r>
    </w:p>
    <w:p w:rsidR="00965AC2" w:rsidRDefault="005F1BBF">
      <w:pPr>
        <w:pStyle w:val="22"/>
        <w:shd w:val="clear" w:color="auto" w:fill="auto"/>
        <w:ind w:firstLine="620"/>
      </w:pPr>
      <w:r>
        <w:t>В отечественной практике неоднократно предпринимались попытки провести ревизию действующих норм и вооружить работников социальных служб правовыми актами по вопросам социального обслуживания населения.</w:t>
      </w:r>
    </w:p>
    <w:p w:rsidR="00965AC2" w:rsidRDefault="005F1BBF">
      <w:pPr>
        <w:pStyle w:val="22"/>
        <w:shd w:val="clear" w:color="auto" w:fill="auto"/>
        <w:ind w:firstLine="620"/>
      </w:pPr>
      <w:r>
        <w:t>Так, в 1994 г. был подготовлен сборник нормативных актов «Организация социального обслуживания населения». В 1997 г. вышли «Сборник нормативных актов по вопросам социального обслуживания граждан пожилого возраста и инвалидов в нестационарных условиях» и «Правовое обеспечение организации и функционирования системы социального обслуживания семьи и детей»</w:t>
      </w:r>
    </w:p>
    <w:p w:rsidR="00965AC2" w:rsidRDefault="005F1BBF">
      <w:pPr>
        <w:pStyle w:val="22"/>
        <w:shd w:val="clear" w:color="auto" w:fill="auto"/>
        <w:ind w:firstLine="620"/>
      </w:pPr>
      <w:r>
        <w:t>В них содержатся документы, имеющие отношение к сфере социального обслуживания населения и отражающие три уровня правовой системы: международный, федеральный и уровень субъектов Российской Федерации.</w:t>
      </w:r>
    </w:p>
    <w:p w:rsidR="00965AC2" w:rsidRDefault="005F1BBF">
      <w:pPr>
        <w:pStyle w:val="22"/>
        <w:shd w:val="clear" w:color="auto" w:fill="auto"/>
        <w:ind w:firstLine="620"/>
      </w:pPr>
      <w:proofErr w:type="gramStart"/>
      <w:r>
        <w:t>К первой группе относятся такие международные акты, как «Всеобщая декларация прав человека», «Конвенция о правах ребенка», «Всемирная декларация об обеспечении выживания и защиты детей» и др.; ко второй -- Конституция (Основной Закон) РФ, Гражданский и Семейный кодексы, федеральные законы «Об основах социального обслуживания населения в РФ» (15 декабря 1995 г.), «О социальном обслуживании граждан пожилого возраста и инвалидов» (17 мая 1995</w:t>
      </w:r>
      <w:proofErr w:type="gramEnd"/>
      <w:r>
        <w:t xml:space="preserve"> г.) и др.; к третьей</w:t>
      </w:r>
      <w:proofErr w:type="gramStart"/>
      <w:r>
        <w:t xml:space="preserve"> -- </w:t>
      </w:r>
      <w:proofErr w:type="gramEnd"/>
      <w:r>
        <w:t>нормативно-правовые акты, которые разработаны и приняты в субъектах РФ.</w:t>
      </w:r>
    </w:p>
    <w:p w:rsidR="00965AC2" w:rsidRDefault="005F1BBF">
      <w:pPr>
        <w:pStyle w:val="30"/>
        <w:shd w:val="clear" w:color="auto" w:fill="auto"/>
        <w:ind w:firstLine="620"/>
      </w:pPr>
      <w:r>
        <w:t>Экономические основы социальной работы обусловлены сущностью, целями и спецификой хозяйственной деятельности в этой сфере, а также совокупностью производственных отношений, господствующим способом производства и экономическим базисом общества на данной ступени его развития.</w:t>
      </w:r>
    </w:p>
    <w:p w:rsidR="00965AC2" w:rsidRDefault="005F1BBF">
      <w:pPr>
        <w:pStyle w:val="22"/>
        <w:shd w:val="clear" w:color="auto" w:fill="auto"/>
        <w:ind w:firstLine="620"/>
      </w:pPr>
      <w:proofErr w:type="gramStart"/>
      <w:r>
        <w:t>Определение «экономические основы социальной работы» пред полагает обращение к таким понятиям, как «экономический» — «материальный, денежный, связанный с материальным благосостоянием», и «основа» — «каркас, остов, устои; то, на чем строится, деятельность и создается что-либо в этой отрасли народного хозяйства».</w:t>
      </w:r>
      <w:proofErr w:type="gramEnd"/>
    </w:p>
    <w:p w:rsidR="00965AC2" w:rsidRDefault="005F1BBF">
      <w:pPr>
        <w:pStyle w:val="30"/>
        <w:shd w:val="clear" w:color="auto" w:fill="auto"/>
        <w:ind w:firstLine="620"/>
      </w:pPr>
      <w:r>
        <w:t xml:space="preserve">Исходя из этих понятий, экономические основы социальной работы представляют </w:t>
      </w:r>
      <w:r>
        <w:lastRenderedPageBreak/>
        <w:t>собой финансовый фундамент, связанный с материальным благосостоянием общества, на котором основана хозяйственная деятельность социальных учреждений и служб, осуществляется производство социально-экономических услуг.</w:t>
      </w:r>
    </w:p>
    <w:p w:rsidR="00965AC2" w:rsidRDefault="005F1BBF">
      <w:pPr>
        <w:pStyle w:val="22"/>
        <w:shd w:val="clear" w:color="auto" w:fill="auto"/>
        <w:ind w:firstLine="620"/>
      </w:pPr>
      <w:r>
        <w:t>Они отражают совокупность производственных, в том числе финансовых, материальных, организационно-управленческих отношений субъектов и объектов социальной работы, обусловленных действующим законодательством Российской Федерации.</w:t>
      </w:r>
    </w:p>
    <w:p w:rsidR="00965AC2" w:rsidRDefault="005F1BBF">
      <w:pPr>
        <w:pStyle w:val="30"/>
        <w:shd w:val="clear" w:color="auto" w:fill="auto"/>
        <w:ind w:firstLine="620"/>
      </w:pPr>
      <w:r>
        <w:t>В структуру экономических основ социальной работы входят: производственные, ресурсные, организационно-правовые, ценностные и другие основы.</w:t>
      </w:r>
    </w:p>
    <w:p w:rsidR="00965AC2" w:rsidRDefault="005F1BBF">
      <w:pPr>
        <w:pStyle w:val="22"/>
        <w:shd w:val="clear" w:color="auto" w:fill="auto"/>
        <w:ind w:firstLine="620"/>
      </w:pPr>
      <w:r>
        <w:t>Производственные основы социальной работы обусловлены спецификой производства в этой сфере хозяйственной деятельности.</w:t>
      </w:r>
    </w:p>
    <w:p w:rsidR="00965AC2" w:rsidRDefault="005F1BBF">
      <w:pPr>
        <w:pStyle w:val="22"/>
        <w:shd w:val="clear" w:color="auto" w:fill="auto"/>
        <w:ind w:firstLine="620"/>
      </w:pPr>
      <w:r>
        <w:t>Социальная работа, как уже отмечалось, имеет свою специфику и относится к сфере нематериального производства, связанного с производством (оказанием) нематериальных услуг и созданием духовных ценностей (образование, здравоохранение и т.д.). Она осу</w:t>
      </w:r>
      <w:r>
        <w:softHyphen/>
        <w:t>ществляется в социальной сфере и непосредственно в таких ее отраслевых системах, как социальное обслуживание, социальное обеспечение, социальное страхование, пенсионное обеспечение и др.</w:t>
      </w:r>
    </w:p>
    <w:p w:rsidR="00965AC2" w:rsidRDefault="005F1BBF">
      <w:pPr>
        <w:pStyle w:val="30"/>
        <w:shd w:val="clear" w:color="auto" w:fill="auto"/>
        <w:ind w:firstLine="620"/>
      </w:pPr>
      <w:r>
        <w:t>Необходимо отметить, что все отрасли этой сферы характеризуются общими признаками:</w:t>
      </w:r>
    </w:p>
    <w:p w:rsidR="00965AC2" w:rsidRDefault="005F1BBF">
      <w:pPr>
        <w:pStyle w:val="22"/>
        <w:shd w:val="clear" w:color="auto" w:fill="auto"/>
        <w:ind w:firstLine="620"/>
      </w:pPr>
      <w:r>
        <w:t>•предоставляют блага, в основном в форме услуг, предметом воз действия которых являются люди и возможности их повседневной деятельности;</w:t>
      </w:r>
    </w:p>
    <w:p w:rsidR="00965AC2" w:rsidRDefault="005F1BBF">
      <w:pPr>
        <w:pStyle w:val="22"/>
        <w:shd w:val="clear" w:color="auto" w:fill="auto"/>
        <w:ind w:firstLine="620"/>
      </w:pPr>
      <w:r>
        <w:t>•потребление предоставляемых благ имеет значительные внешние эффекты;</w:t>
      </w:r>
    </w:p>
    <w:p w:rsidR="00965AC2" w:rsidRDefault="005F1BBF">
      <w:pPr>
        <w:pStyle w:val="22"/>
        <w:shd w:val="clear" w:color="auto" w:fill="auto"/>
        <w:ind w:firstLine="620"/>
      </w:pPr>
      <w:r>
        <w:t>• деятельность этих отраслей является объектом систематического применения ценностных оценок.</w:t>
      </w:r>
    </w:p>
    <w:p w:rsidR="00965AC2" w:rsidRDefault="005F1BBF">
      <w:pPr>
        <w:pStyle w:val="22"/>
        <w:shd w:val="clear" w:color="auto" w:fill="auto"/>
        <w:ind w:firstLine="620"/>
      </w:pPr>
      <w:r>
        <w:t>Отрасли социальной сферы имеют своим непосредственным адресатом людей, их материальные, физические и духовные возможности. Так, социальная работа в системе социального обслуживания направлена на повседневное удовлетворение потребностей людей, которые нуждаются в посторонней помощи вследствие возраста, инвалидности, заболеваний, потери крова и т.д. Социальное страхование и пенсионное обеспечение поддерживают на определенном уровне материальные возможности людей, лишившихся доходов вследствие временной нетрудоспособности, старости, производственной травмы и др.</w:t>
      </w:r>
    </w:p>
    <w:p w:rsidR="00965AC2" w:rsidRDefault="005F1BBF">
      <w:pPr>
        <w:pStyle w:val="22"/>
        <w:shd w:val="clear" w:color="auto" w:fill="auto"/>
        <w:ind w:firstLine="620"/>
      </w:pPr>
      <w:r>
        <w:t>Отрасли социальной сферы характеризуются наличием четко выраженных внешних эффектов. Социальное обеспечение и социальное обслуживание, предоставляя помощь беднейшим слоям общества, обеспечивают определенный уровень их удовлетворенности условиями жизни в данном обществе и снижают риск их асоциального поведения.</w:t>
      </w:r>
    </w:p>
    <w:p w:rsidR="00965AC2" w:rsidRDefault="005F1BBF">
      <w:pPr>
        <w:pStyle w:val="22"/>
        <w:shd w:val="clear" w:color="auto" w:fill="auto"/>
        <w:ind w:firstLine="620"/>
      </w:pPr>
      <w:r>
        <w:t>Отрасли социальной сферы постоянно выступают объектом оценок со стороны государства и общества. Например, возможности по лучения медицинской помощи и образования различными социальными группами (инвалидами, детьми-сиротами и др.) являются в любом современном обществе предметом оценки с позиций социальной справедливости.</w:t>
      </w:r>
    </w:p>
    <w:p w:rsidR="00965AC2" w:rsidRDefault="005F1BBF">
      <w:pPr>
        <w:pStyle w:val="22"/>
        <w:shd w:val="clear" w:color="auto" w:fill="auto"/>
        <w:ind w:firstLine="620"/>
      </w:pPr>
      <w:r>
        <w:t xml:space="preserve">Таким образом, специфическое производство в сфере социальной работы, как и любое другое производство, представляет собой целесообразную деятельность людей, направленную на удовлетворение </w:t>
      </w:r>
      <w:proofErr w:type="gramStart"/>
      <w:r>
        <w:t>потребностей</w:t>
      </w:r>
      <w:proofErr w:type="gramEnd"/>
      <w:r>
        <w:t xml:space="preserve"> прежде всего социально незащищенных категорий на селения. Результатом производства является создание (оказание) не материальных благ и услуг, удовлетворяющих человеческие потребности тех, кто в них нуждается, но не может собственными силами их обеспечить.</w:t>
      </w:r>
    </w:p>
    <w:p w:rsidR="00965AC2" w:rsidRDefault="005F1BBF">
      <w:pPr>
        <w:pStyle w:val="22"/>
        <w:shd w:val="clear" w:color="auto" w:fill="auto"/>
        <w:ind w:firstLine="620"/>
      </w:pPr>
      <w:r>
        <w:t>Для понимания основ производства нематериальных благ и услуг необходимо более подробно охарактеризовать категории потребностей, блага и факторы производства в сфере социальной работы.</w:t>
      </w:r>
    </w:p>
    <w:p w:rsidR="00965AC2" w:rsidRDefault="005F1BBF">
      <w:pPr>
        <w:pStyle w:val="22"/>
        <w:shd w:val="clear" w:color="auto" w:fill="auto"/>
        <w:ind w:firstLine="620"/>
      </w:pPr>
      <w:r>
        <w:rPr>
          <w:rStyle w:val="2115pt"/>
        </w:rPr>
        <w:t>Потребности клиентов социальной работы можно определить, как</w:t>
      </w:r>
      <w:r>
        <w:rPr>
          <w:rStyle w:val="2115pt0"/>
        </w:rPr>
        <w:t xml:space="preserve"> </w:t>
      </w:r>
      <w:r>
        <w:t xml:space="preserve">состояние неудовлетворенности, или нужды, которые они стремятся, но не всегда могут сами преодолеть в связи с объективными (безработица, бедность и т.д.) и субъективными (старость, инвалидность, сиротство и др.) причинами. Именно это состояние неудовлетворенности, нуждаемости заставляет субъектов социальной работы (государство, общество, социальных работников и др.), а также самих клиентов (человека, семью, категории общества, нуждающихся в социальных услугах и помощи) </w:t>
      </w:r>
      <w:proofErr w:type="gramStart"/>
      <w:r>
        <w:t>предпринимать определенные усилия</w:t>
      </w:r>
      <w:proofErr w:type="gramEnd"/>
      <w:r>
        <w:t xml:space="preserve"> или осуществлять производственную деятельность для решения </w:t>
      </w:r>
      <w:r>
        <w:lastRenderedPageBreak/>
        <w:t>возникающих социальных проблем.</w:t>
      </w:r>
    </w:p>
    <w:p w:rsidR="00965AC2" w:rsidRDefault="005F1BBF">
      <w:pPr>
        <w:pStyle w:val="22"/>
        <w:shd w:val="clear" w:color="auto" w:fill="auto"/>
        <w:ind w:firstLine="620"/>
      </w:pPr>
      <w:r>
        <w:rPr>
          <w:rStyle w:val="2115pt"/>
        </w:rPr>
        <w:t>Блага</w:t>
      </w:r>
      <w:r>
        <w:rPr>
          <w:rStyle w:val="2115pt0"/>
        </w:rPr>
        <w:t xml:space="preserve"> </w:t>
      </w:r>
      <w:r>
        <w:t xml:space="preserve">— все то, что способно удовлетворить жизненные потребности людей, приносить им пользу, т. е. средство для удовлетворения их потребностей. </w:t>
      </w:r>
      <w:r>
        <w:rPr>
          <w:rStyle w:val="2115pt"/>
        </w:rPr>
        <w:t>Блага, производимые в сфере социальной работы</w:t>
      </w:r>
      <w:r>
        <w:rPr>
          <w:rStyle w:val="2115pt1"/>
        </w:rPr>
        <w:t>,</w:t>
      </w:r>
      <w:r>
        <w:t xml:space="preserve"> — это услуги, духовные ценности, предоставляемые в основном на нерыночной основе различным социально незащищенным категориям населения (пожилым, инвалидам, детям-сиротам, безработным и др.). В их числе: социальные выплаты (трансферты), </w:t>
      </w:r>
      <w:proofErr w:type="spellStart"/>
      <w:r>
        <w:t>протезноортопедические</w:t>
      </w:r>
      <w:proofErr w:type="spellEnd"/>
      <w:r>
        <w:t xml:space="preserve"> изделия, набор разнообразных социальных услуг и помощи и т.д. Блага, производство и распределение которых осуществляется в сфере социальной работы, связаны не только с удовлетворением жизненных потребностей, но и с сохранением самой жизни, здоровья, достоинства и социального статуса человека.</w:t>
      </w:r>
    </w:p>
    <w:p w:rsidR="00965AC2" w:rsidRDefault="005F1BBF">
      <w:pPr>
        <w:pStyle w:val="22"/>
        <w:shd w:val="clear" w:color="auto" w:fill="auto"/>
        <w:ind w:firstLine="620"/>
      </w:pPr>
      <w:r>
        <w:t xml:space="preserve">Для того чтобы начать производство, необходимо наличие того, кто будет производить, и того, из чего и с помощью чего производить. </w:t>
      </w:r>
      <w:r>
        <w:rPr>
          <w:rStyle w:val="2115pt"/>
        </w:rPr>
        <w:t>Поэтому производство в сфере социальной работы, как и любое другое производство, включает в себя три основных фактора:</w:t>
      </w:r>
    </w:p>
    <w:p w:rsidR="00965AC2" w:rsidRDefault="005F1BBF">
      <w:pPr>
        <w:pStyle w:val="22"/>
        <w:numPr>
          <w:ilvl w:val="0"/>
          <w:numId w:val="9"/>
        </w:numPr>
        <w:shd w:val="clear" w:color="auto" w:fill="auto"/>
        <w:tabs>
          <w:tab w:val="left" w:pos="999"/>
        </w:tabs>
        <w:ind w:left="1000"/>
      </w:pPr>
      <w:r>
        <w:rPr>
          <w:rStyle w:val="2115pt2"/>
        </w:rPr>
        <w:t>Человеческий</w:t>
      </w:r>
      <w:r>
        <w:rPr>
          <w:rStyle w:val="2115pt1"/>
        </w:rPr>
        <w:t>.</w:t>
      </w:r>
      <w:r>
        <w:t xml:space="preserve"> Для производства всегда нужны люди, имеющие необходимые знания и трудовые навыки. </w:t>
      </w:r>
      <w:r>
        <w:rPr>
          <w:rStyle w:val="2115pt1"/>
        </w:rPr>
        <w:t>Трудовые ресурсы</w:t>
      </w:r>
      <w:r>
        <w:t xml:space="preserve"> в системе социальной работы должны быть представлены профессиональными социальными работниками, имеющими знания в области различных наук и обладающими особыми навыками и качествами (коммуникативными, гуманистическими и т.д.). В экономической теории под трудом как фактором производства подразумеваются любые умственные и физические усилия, прилагаемые людьми в процессе хозяйственной деятельности. Труд — это деятельность человека, направленная на достижение какого-либо полезного результата. В социальной работе эта деятельность направлена на оказание социальной помощи, социальную поддержку населения с целью решения возникающих социальных проблем у индивидов, групп и категорий общества.</w:t>
      </w:r>
    </w:p>
    <w:p w:rsidR="00965AC2" w:rsidRDefault="005F1BBF">
      <w:pPr>
        <w:pStyle w:val="22"/>
        <w:numPr>
          <w:ilvl w:val="0"/>
          <w:numId w:val="9"/>
        </w:numPr>
        <w:shd w:val="clear" w:color="auto" w:fill="auto"/>
        <w:tabs>
          <w:tab w:val="left" w:pos="999"/>
        </w:tabs>
        <w:ind w:left="1000"/>
      </w:pPr>
      <w:r>
        <w:rPr>
          <w:rStyle w:val="2115pt2"/>
        </w:rPr>
        <w:t>Средства труда.</w:t>
      </w:r>
      <w:r>
        <w:t xml:space="preserve"> К ним относятся инструментарий и оборудование, которые использует социальный работник в процессе трудовой деятельности, а также общие материальные условия труда. Инструмент — исполнительный механизм социальной работы, профессиональные формы, методы и средства. Инструментарий — это арсенал средств, обеспечивающий достижение цели воз действия на личность, социальную группу, ту или иную социальную общность в процессе социальной работы. Он включает основные и вспомогательные средства.</w:t>
      </w:r>
    </w:p>
    <w:p w:rsidR="00965AC2" w:rsidRDefault="005F1BBF">
      <w:pPr>
        <w:pStyle w:val="22"/>
        <w:shd w:val="clear" w:color="auto" w:fill="auto"/>
        <w:ind w:firstLine="600"/>
      </w:pPr>
      <w:r>
        <w:t>Основным средством выступает деятельность социального работника. В социальной работе деятельность рассматривается как сложное явление: преобразовательная, творческая, познавательная, коммуникативная, ценностно-</w:t>
      </w:r>
      <w:proofErr w:type="spellStart"/>
      <w:r>
        <w:t>ориентационнаяи</w:t>
      </w:r>
      <w:proofErr w:type="spellEnd"/>
      <w:r>
        <w:t xml:space="preserve"> т.п. В основе классификации различных форм деятельности обычно рассматривается объект деятельности. Однако следует иметь в виду, что существуют различные основания для применения инструментария. Основанием могут быть социально-психологические особенности клиента, сфера социальной практики, характер проблем, встающих перед социальным работником.</w:t>
      </w:r>
    </w:p>
    <w:p w:rsidR="00965AC2" w:rsidRDefault="005F1BBF">
      <w:pPr>
        <w:pStyle w:val="22"/>
        <w:shd w:val="clear" w:color="auto" w:fill="auto"/>
        <w:ind w:firstLine="600"/>
      </w:pPr>
      <w:r>
        <w:t xml:space="preserve">Социальный работник использует и вспомогательные средства. Они представляют собой формы и методы воздействия на клиента и его деятельность с целью вовлечения и активизации его личностного потенциала в решение проблемы, для выхода из сложной </w:t>
      </w:r>
      <w:proofErr w:type="gramStart"/>
      <w:r>
        <w:t>жизнен</w:t>
      </w:r>
      <w:proofErr w:type="gramEnd"/>
      <w:r>
        <w:t xml:space="preserve"> ной ситуации. В социальной работе используются системы методов, приемов и форм воздействия в определенных алгоритмах: </w:t>
      </w:r>
      <w:proofErr w:type="spellStart"/>
      <w:r>
        <w:t>социальноэкономические</w:t>
      </w:r>
      <w:proofErr w:type="spellEnd"/>
      <w:r>
        <w:t xml:space="preserve">, организационно-распорядительные, </w:t>
      </w:r>
      <w:proofErr w:type="spellStart"/>
      <w:r>
        <w:t>психолого</w:t>
      </w:r>
      <w:proofErr w:type="spellEnd"/>
      <w:r>
        <w:t xml:space="preserve"> педагогические и другие методы.</w:t>
      </w:r>
    </w:p>
    <w:p w:rsidR="00965AC2" w:rsidRDefault="005F1BBF">
      <w:pPr>
        <w:pStyle w:val="22"/>
        <w:numPr>
          <w:ilvl w:val="0"/>
          <w:numId w:val="9"/>
        </w:numPr>
        <w:shd w:val="clear" w:color="auto" w:fill="auto"/>
        <w:tabs>
          <w:tab w:val="left" w:pos="932"/>
        </w:tabs>
        <w:spacing w:after="240"/>
        <w:ind w:left="960" w:hanging="360"/>
      </w:pPr>
      <w:r>
        <w:rPr>
          <w:rStyle w:val="2115pt2"/>
        </w:rPr>
        <w:t>Предмет труда</w:t>
      </w:r>
      <w:r>
        <w:t xml:space="preserve"> — то, на что направлено какое-либо действие социального работника (социальная проблема, социальное явление). </w:t>
      </w:r>
      <w:proofErr w:type="gramStart"/>
      <w:r>
        <w:t>Предметами труда могут быть социально-экономические (бедность, безработица и др.), психологические (оди</w:t>
      </w:r>
      <w:r>
        <w:softHyphen/>
        <w:t>ночество и т.д.), семейные проблемы (развод, жестокость в семье и др.), проблемы пожилых, инвалидов и других категорий, такие социальные явления, как алкоголизм, наркомания, социальное сиротство и др.</w:t>
      </w:r>
      <w:proofErr w:type="gramEnd"/>
    </w:p>
    <w:p w:rsidR="00965AC2" w:rsidRDefault="005F1BBF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2145"/>
        </w:tabs>
        <w:spacing w:before="0"/>
        <w:ind w:left="1780"/>
      </w:pPr>
      <w:bookmarkStart w:id="5" w:name="bookmark4"/>
      <w:r>
        <w:rPr>
          <w:rStyle w:val="23"/>
          <w:b/>
          <w:bCs/>
        </w:rPr>
        <w:lastRenderedPageBreak/>
        <w:t>Технологии социальной работы и условия их применения</w:t>
      </w:r>
      <w:bookmarkEnd w:id="5"/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"/>
        </w:rPr>
        <w:t>Управление</w:t>
      </w:r>
      <w:r>
        <w:rPr>
          <w:rStyle w:val="2115pt0"/>
        </w:rPr>
        <w:t xml:space="preserve"> </w:t>
      </w:r>
      <w:r>
        <w:t>- это осознанное, систематическое, специально организованное воздействие на общество, с целью упорядочить и усовершенствовать его социально-</w:t>
      </w:r>
      <w:proofErr w:type="spellStart"/>
      <w:r>
        <w:t>деятельностную</w:t>
      </w:r>
      <w:proofErr w:type="spellEnd"/>
      <w:r>
        <w:t xml:space="preserve"> структуру. Воздействие означает способы, формы, приемы решения как глобальных, так и конкретных общественных проблем. Цель воздействия - оптимизировать функционирование объектов, субъектов, явлений, социальных процессов.</w:t>
      </w:r>
    </w:p>
    <w:p w:rsidR="00965AC2" w:rsidRDefault="005F1BBF">
      <w:pPr>
        <w:pStyle w:val="30"/>
        <w:shd w:val="clear" w:color="auto" w:fill="auto"/>
        <w:ind w:firstLine="600"/>
      </w:pPr>
      <w:proofErr w:type="gramStart"/>
      <w:r>
        <w:t>Необходима</w:t>
      </w:r>
      <w:proofErr w:type="gramEnd"/>
      <w:r>
        <w:t xml:space="preserve"> </w:t>
      </w:r>
      <w:proofErr w:type="spellStart"/>
      <w:r>
        <w:t>технологизация</w:t>
      </w:r>
      <w:proofErr w:type="spellEnd"/>
      <w:r>
        <w:t xml:space="preserve"> социальных процессов, которая сводится к следующему: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774"/>
        </w:tabs>
        <w:ind w:firstLine="600"/>
      </w:pPr>
      <w:r>
        <w:t>разграничение, разделение, расчленение процесса на внутренне взаимосвязанные этапы, фазы, операции;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888"/>
        </w:tabs>
        <w:ind w:firstLine="600"/>
      </w:pPr>
      <w:r>
        <w:t xml:space="preserve">координация и </w:t>
      </w:r>
      <w:proofErr w:type="spellStart"/>
      <w:r>
        <w:t>поэтапность</w:t>
      </w:r>
      <w:proofErr w:type="spellEnd"/>
      <w:r>
        <w:t xml:space="preserve"> действий, направленных на достижение искомого результата;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798"/>
        </w:tabs>
        <w:ind w:firstLine="600"/>
      </w:pPr>
      <w:r>
        <w:t>однозначность выполнения включенных в технологию процедур и операций;</w:t>
      </w:r>
    </w:p>
    <w:p w:rsidR="00965AC2" w:rsidRDefault="005F1BBF">
      <w:pPr>
        <w:pStyle w:val="30"/>
        <w:shd w:val="clear" w:color="auto" w:fill="auto"/>
        <w:ind w:firstLine="600"/>
      </w:pPr>
      <w:proofErr w:type="gramStart"/>
      <w:r>
        <w:t>Социальная</w:t>
      </w:r>
      <w:proofErr w:type="gramEnd"/>
      <w:r>
        <w:t xml:space="preserve"> </w:t>
      </w:r>
      <w:proofErr w:type="spellStart"/>
      <w:r>
        <w:t>технологизация</w:t>
      </w:r>
      <w:proofErr w:type="spellEnd"/>
      <w:r>
        <w:t xml:space="preserve"> базируется на социальных технологиях. Социальные</w:t>
      </w:r>
    </w:p>
    <w:p w:rsidR="00965AC2" w:rsidRDefault="005F1BBF">
      <w:pPr>
        <w:pStyle w:val="30"/>
        <w:shd w:val="clear" w:color="auto" w:fill="auto"/>
      </w:pPr>
      <w:r>
        <w:t>технологии можно трактовать двояко.</w:t>
      </w:r>
    </w:p>
    <w:p w:rsidR="00965AC2" w:rsidRDefault="005F1BBF">
      <w:pPr>
        <w:pStyle w:val="22"/>
        <w:numPr>
          <w:ilvl w:val="0"/>
          <w:numId w:val="10"/>
        </w:numPr>
        <w:shd w:val="clear" w:color="auto" w:fill="auto"/>
        <w:tabs>
          <w:tab w:val="left" w:pos="889"/>
        </w:tabs>
        <w:ind w:firstLine="600"/>
      </w:pPr>
      <w:r>
        <w:rPr>
          <w:rStyle w:val="2115pt2"/>
        </w:rPr>
        <w:t>как способы применения теоретических выводов</w:t>
      </w:r>
      <w:r>
        <w:rPr>
          <w:rStyle w:val="25"/>
        </w:rPr>
        <w:t xml:space="preserve"> т</w:t>
      </w:r>
      <w:r>
        <w:t xml:space="preserve">ой или иной науки в решении практических задач. Общественные науки имеют </w:t>
      </w:r>
      <w:proofErr w:type="gramStart"/>
      <w:r>
        <w:t>дело</w:t>
      </w:r>
      <w:proofErr w:type="gramEnd"/>
      <w:r>
        <w:t xml:space="preserve"> прежде всего с практическими задачами, связанными с функционированием и совершенствованием социальных объектов, под которыми в данном случае следует понимать не только группы, слои людей, отдельных индивидов, но и социальные явления и процессы в разных сферах жизнедеятельности;</w:t>
      </w:r>
    </w:p>
    <w:p w:rsidR="00965AC2" w:rsidRDefault="005F1BBF">
      <w:pPr>
        <w:pStyle w:val="22"/>
        <w:numPr>
          <w:ilvl w:val="0"/>
          <w:numId w:val="10"/>
        </w:numPr>
        <w:shd w:val="clear" w:color="auto" w:fill="auto"/>
        <w:tabs>
          <w:tab w:val="left" w:pos="888"/>
        </w:tabs>
        <w:ind w:firstLine="600"/>
      </w:pPr>
      <w:r>
        <w:rPr>
          <w:rStyle w:val="2115pt2"/>
        </w:rPr>
        <w:t>как совокупность приемов, методов и воздействий</w:t>
      </w:r>
      <w:r>
        <w:rPr>
          <w:rStyle w:val="25"/>
        </w:rPr>
        <w:t>,</w:t>
      </w:r>
      <w:r>
        <w:t xml:space="preserve"> которые применяются для достижения поставленных целей в процессе социального развития, для решения тех или иных социальных проблем.</w:t>
      </w:r>
    </w:p>
    <w:p w:rsidR="00965AC2" w:rsidRDefault="005F1BBF">
      <w:pPr>
        <w:pStyle w:val="30"/>
        <w:shd w:val="clear" w:color="auto" w:fill="auto"/>
        <w:ind w:firstLine="600"/>
      </w:pPr>
      <w:r>
        <w:t>В социальных технологиях можно выделить две формы: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798"/>
        </w:tabs>
        <w:ind w:firstLine="600"/>
      </w:pPr>
      <w:r>
        <w:t>программы, содержащие процедуры и операции (как способы и средства деятельности);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798"/>
        </w:tabs>
        <w:ind w:firstLine="600"/>
      </w:pPr>
      <w:r>
        <w:t>саму деятельность, построенную в соответствии с такими программами.</w:t>
      </w:r>
    </w:p>
    <w:p w:rsidR="00965AC2" w:rsidRDefault="005F1BBF">
      <w:pPr>
        <w:pStyle w:val="22"/>
        <w:shd w:val="clear" w:color="auto" w:fill="auto"/>
        <w:ind w:firstLine="600"/>
      </w:pPr>
      <w:r>
        <w:t xml:space="preserve">Социальные технологии рассматриваются как способы осуществления деятельности </w:t>
      </w:r>
      <w:proofErr w:type="gramStart"/>
      <w:r>
        <w:t>на</w:t>
      </w:r>
      <w:proofErr w:type="gramEnd"/>
    </w:p>
    <w:p w:rsidR="00965AC2" w:rsidRDefault="005F1BBF">
      <w:pPr>
        <w:pStyle w:val="22"/>
        <w:shd w:val="clear" w:color="auto" w:fill="auto"/>
        <w:ind w:firstLine="0"/>
      </w:pPr>
      <w:r>
        <w:t>основе ее рационального расчленения на процедуры и операции с их последующей координацией и синхронизацией и выбора оптимальных средств, методов их выполнения.</w:t>
      </w:r>
    </w:p>
    <w:p w:rsidR="00965AC2" w:rsidRDefault="005F1BBF">
      <w:pPr>
        <w:pStyle w:val="22"/>
        <w:shd w:val="clear" w:color="auto" w:fill="auto"/>
        <w:ind w:firstLine="600"/>
      </w:pPr>
      <w:r>
        <w:t>Термин «социальные технологии» появился в отечественном обществознании сравнительно недавно. Однако это не означает, что в стране вообще не занимались социальными технологиями. Были выработаны способы применения теоретических выводов общественных наук для решения широкого круга социальных проблем, применялись различные приемы, методы и воздействия для достижения целей социального развития общества.</w:t>
      </w:r>
    </w:p>
    <w:p w:rsidR="00965AC2" w:rsidRDefault="005F1BBF">
      <w:pPr>
        <w:pStyle w:val="30"/>
        <w:shd w:val="clear" w:color="auto" w:fill="auto"/>
        <w:ind w:firstLine="600"/>
      </w:pPr>
      <w:r>
        <w:t>Стадии социальных технологий: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798"/>
        </w:tabs>
        <w:ind w:firstLine="600"/>
      </w:pPr>
      <w:r>
        <w:t>теоретическое обоснование: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798"/>
        </w:tabs>
        <w:ind w:firstLine="600"/>
      </w:pPr>
      <w:r>
        <w:t>технологические процедуры;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798"/>
        </w:tabs>
        <w:ind w:firstLine="600"/>
      </w:pPr>
      <w:r>
        <w:t>технологический инструментарий: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798"/>
        </w:tabs>
        <w:ind w:firstLine="600"/>
      </w:pPr>
      <w:r>
        <w:t>критерии и методы;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798"/>
        </w:tabs>
        <w:ind w:firstLine="600"/>
      </w:pPr>
      <w:r>
        <w:t>замеры результатов: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798"/>
        </w:tabs>
        <w:ind w:firstLine="600"/>
      </w:pPr>
      <w:r>
        <w:t>гуманитарно-экономическое обеспечение:</w:t>
      </w:r>
    </w:p>
    <w:p w:rsidR="00965AC2" w:rsidRDefault="005F1BBF">
      <w:pPr>
        <w:pStyle w:val="22"/>
        <w:numPr>
          <w:ilvl w:val="0"/>
          <w:numId w:val="3"/>
        </w:numPr>
        <w:shd w:val="clear" w:color="auto" w:fill="auto"/>
        <w:tabs>
          <w:tab w:val="left" w:pos="798"/>
        </w:tabs>
        <w:ind w:firstLine="600"/>
      </w:pPr>
      <w:r>
        <w:t>этапы внедрения.</w:t>
      </w:r>
    </w:p>
    <w:p w:rsidR="00965AC2" w:rsidRDefault="005F1BBF">
      <w:pPr>
        <w:pStyle w:val="30"/>
        <w:shd w:val="clear" w:color="auto" w:fill="auto"/>
        <w:ind w:firstLine="600"/>
      </w:pPr>
      <w:r>
        <w:t>Социальные технологии существенно отличаются друг от друга по своему содержанию.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2"/>
        </w:rPr>
        <w:t>Глобальные социальные технологии</w:t>
      </w:r>
      <w:r>
        <w:t xml:space="preserve"> выделяются с точки зрения масштабности. Они связаны с решением общечеловеческих проблем. Речь идет о таких знаниях, методах, способах, которые способствуют уяснению не только внутренних, но и мировых тенденций развития, связи общества и природы. Внедрение глобальных технологий прямо или косвенно касается жизнедеятельности и социальной защищенности людей.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2"/>
        </w:rPr>
        <w:t>Инновационные социальные технологии</w:t>
      </w:r>
      <w:r>
        <w:t xml:space="preserve"> представляют собой такие методы и приемы инновационной деятельности, которые направлены на осуществление нововведений в обществе, на реализацию инициатив, вызывающих качественные изменения в разных сферах социальной жизни, приводящих к рациональному использованию материальных и других ресурсов в обществе.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2"/>
        </w:rPr>
        <w:t>Рутинные социальные технологии</w:t>
      </w:r>
      <w:r>
        <w:t xml:space="preserve"> предусматривают такие методы воздействия на социальные </w:t>
      </w:r>
      <w:r>
        <w:lastRenderedPageBreak/>
        <w:t xml:space="preserve">процессы, которые характеризуются малой </w:t>
      </w:r>
      <w:proofErr w:type="spellStart"/>
      <w:r>
        <w:t>наукоемкостью</w:t>
      </w:r>
      <w:proofErr w:type="spellEnd"/>
      <w:r>
        <w:t>, отражают вчерашний день социального воздействия и не стимулируют социальный объект, социальную систему к переменам, изменениям.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2"/>
        </w:rPr>
        <w:t>Региональные социальные технологии</w:t>
      </w:r>
      <w:r>
        <w:t xml:space="preserve"> направлены на изучение и реализацию закономерностей территориальной организации социальной жизни и планомерное ее изменение.</w:t>
      </w:r>
    </w:p>
    <w:p w:rsidR="00965AC2" w:rsidRDefault="005F1BBF">
      <w:pPr>
        <w:pStyle w:val="22"/>
        <w:shd w:val="clear" w:color="auto" w:fill="auto"/>
        <w:ind w:firstLine="600"/>
      </w:pPr>
      <w:r>
        <w:t>Одной из разновидностей универсальных технологий является технология глобального моделирования (исследование и решение вопросов сохранения мира, природы, обеспечения населения Земли продовольствием, энергией, материальными средствами и т.д.).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2"/>
        </w:rPr>
        <w:t>Информационные социальные технологии</w:t>
      </w:r>
      <w:r>
        <w:t xml:space="preserve"> охватывают способы и приемы оптимизации информационного процесса, его воспроизводства и функционирования.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2"/>
        </w:rPr>
        <w:t>Интеллектуальные социальные технологии</w:t>
      </w:r>
      <w:r>
        <w:t xml:space="preserve"> направлены на развитие творческих способностей людей.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2"/>
        </w:rPr>
        <w:t>Исторические технологии</w:t>
      </w:r>
      <w:r>
        <w:t xml:space="preserve"> предполагают </w:t>
      </w:r>
      <w:proofErr w:type="spellStart"/>
      <w:r>
        <w:t>технологизацию</w:t>
      </w:r>
      <w:proofErr w:type="spellEnd"/>
      <w:r>
        <w:t xml:space="preserve"> исторических знаний как условия политического, экономического, духовного и социального диагностирования.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2"/>
        </w:rPr>
        <w:t>Демографические технологии</w:t>
      </w:r>
      <w:r>
        <w:t xml:space="preserve"> нацелены на изучение механизма воспроизводства населения и выработку способов изменения его численности, состава, размещения и т.д.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2"/>
        </w:rPr>
        <w:t>Политические технологии</w:t>
      </w:r>
      <w:r>
        <w:t xml:space="preserve"> как вид социальных технологий представляют собой методы решения политических проблем, выработки политики, ее реализации, осуществления политической деятельности.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2"/>
        </w:rPr>
        <w:t>Административно-управленческие технологии</w:t>
      </w:r>
      <w:r>
        <w:t xml:space="preserve"> среди управленческих технологий имеют особую важность как способы непосредственного (прямого) оперативного воздействия на управляемый объект.</w:t>
      </w:r>
    </w:p>
    <w:p w:rsidR="00965AC2" w:rsidRDefault="005F1BBF">
      <w:pPr>
        <w:pStyle w:val="30"/>
        <w:shd w:val="clear" w:color="auto" w:fill="auto"/>
        <w:ind w:firstLine="600"/>
      </w:pPr>
      <w:r>
        <w:t>Когда речь идет о социальной работе как учебном процессе, сущностью социальных технологий выступает</w:t>
      </w:r>
      <w:r>
        <w:rPr>
          <w:rStyle w:val="32"/>
        </w:rPr>
        <w:t xml:space="preserve"> </w:t>
      </w:r>
      <w:r>
        <w:rPr>
          <w:rStyle w:val="311pt"/>
        </w:rPr>
        <w:t xml:space="preserve">целостное представление о содержании социальной работы, ее основных направлениях, инструментарии, методах и организации, т.е. эти </w:t>
      </w:r>
      <w:proofErr w:type="gramStart"/>
      <w:r>
        <w:rPr>
          <w:rStyle w:val="311pt"/>
        </w:rPr>
        <w:t>технологии</w:t>
      </w:r>
      <w:proofErr w:type="gramEnd"/>
      <w:r>
        <w:rPr>
          <w:rStyle w:val="311pt"/>
        </w:rPr>
        <w:t xml:space="preserve"> носят в основном обучающий, информационный характер.</w:t>
      </w:r>
    </w:p>
    <w:p w:rsidR="00965AC2" w:rsidRDefault="005F1BBF">
      <w:pPr>
        <w:pStyle w:val="22"/>
        <w:shd w:val="clear" w:color="auto" w:fill="auto"/>
        <w:ind w:firstLine="600"/>
      </w:pPr>
      <w:r>
        <w:t>Рассматривая социальную работу как особый вид практической деятельности, сущность социальных технологий можно интерпретировать в первую очередь как совокупность приемов, методов и воздействий, направленных на оказание помощи, поддержки, защиты всех людей, оптимальное развитие социальной сферы в целом и ее структурных компонентов.</w:t>
      </w:r>
    </w:p>
    <w:p w:rsidR="00965AC2" w:rsidRDefault="005F1BBF">
      <w:pPr>
        <w:pStyle w:val="22"/>
        <w:shd w:val="clear" w:color="auto" w:fill="auto"/>
        <w:ind w:firstLine="600"/>
      </w:pPr>
      <w:r>
        <w:t xml:space="preserve">Направления (виды) социальной работы с различными группами населения: социальный контроль и социальная профилактика, социальная терапия и социальная реабилитация, социальная помощь и защита и др. Эти виды социальной работы и выступают ее основными технологиями, которые принято называть </w:t>
      </w:r>
      <w:r>
        <w:rPr>
          <w:rStyle w:val="2115pt"/>
        </w:rPr>
        <w:t>общими</w:t>
      </w:r>
      <w:r>
        <w:rPr>
          <w:rStyle w:val="2115pt0"/>
        </w:rPr>
        <w:t xml:space="preserve"> </w:t>
      </w:r>
      <w:r>
        <w:t xml:space="preserve">(применимыми ко всем объектам) и </w:t>
      </w:r>
      <w:r>
        <w:rPr>
          <w:rStyle w:val="2115pt"/>
        </w:rPr>
        <w:t>частными</w:t>
      </w:r>
      <w:r>
        <w:rPr>
          <w:rStyle w:val="2115pt0"/>
        </w:rPr>
        <w:t xml:space="preserve"> </w:t>
      </w:r>
      <w:r>
        <w:t>(применимыми лишь к некоторым, например попечительство, опека). Они очень тесно связаны между собой и в то же время относительно автономны, специфичны по целевому назначению и функциональному содержанию.</w:t>
      </w:r>
    </w:p>
    <w:p w:rsidR="00965AC2" w:rsidRDefault="005F1BBF">
      <w:pPr>
        <w:pStyle w:val="22"/>
        <w:shd w:val="clear" w:color="auto" w:fill="auto"/>
        <w:ind w:firstLine="600"/>
      </w:pPr>
      <w:r>
        <w:t>Различают технологии работы с социально уязвимыми слоями населения; технологии социальной защиты всех слоев населения; технологии глобального характера, затрагивающие процесс функционирования и развития общества; технологии социальной работы в различных сферах жизнедеятельности социальной направленности. Выделяют собственно социальные технологии, социально-педагогические, социально-психологические, социально-медицинские и т.д.</w:t>
      </w:r>
    </w:p>
    <w:p w:rsidR="00965AC2" w:rsidRDefault="005F1BBF">
      <w:pPr>
        <w:pStyle w:val="22"/>
        <w:shd w:val="clear" w:color="auto" w:fill="auto"/>
        <w:ind w:firstLine="600"/>
      </w:pPr>
      <w:r>
        <w:rPr>
          <w:rStyle w:val="2115pt"/>
        </w:rPr>
        <w:t>Технологии в социальной работе различаются по своему уровню:</w:t>
      </w:r>
      <w:r>
        <w:rPr>
          <w:rStyle w:val="2115pt0"/>
        </w:rPr>
        <w:t xml:space="preserve"> </w:t>
      </w:r>
      <w:r>
        <w:t>простые, доступные неспециалистам: сложные, требующие квалификации одного специалиста; сложные, требующие квалификации специалистов в разных областях. Различают социальные технологии и по сложности субъекта социальной работы, в частности социальные службы различных уровней и направлений.</w:t>
      </w:r>
    </w:p>
    <w:p w:rsidR="00965AC2" w:rsidRDefault="005F1BBF">
      <w:pPr>
        <w:pStyle w:val="30"/>
        <w:shd w:val="clear" w:color="auto" w:fill="auto"/>
        <w:ind w:firstLine="600"/>
      </w:pPr>
      <w:r>
        <w:t>Функции технологий социальной работы:</w:t>
      </w:r>
    </w:p>
    <w:p w:rsidR="00965AC2" w:rsidRDefault="005F1BBF">
      <w:pPr>
        <w:pStyle w:val="22"/>
        <w:numPr>
          <w:ilvl w:val="0"/>
          <w:numId w:val="11"/>
        </w:numPr>
        <w:shd w:val="clear" w:color="auto" w:fill="auto"/>
        <w:tabs>
          <w:tab w:val="left" w:pos="708"/>
        </w:tabs>
        <w:ind w:firstLine="460"/>
      </w:pPr>
      <w:r>
        <w:t>диагностическая функция - изучение социальным работником особенностей группы людей (или отдельного человека), степени влияния на них (или на него) микросреды и постановка «социального диагноза»;</w:t>
      </w:r>
    </w:p>
    <w:p w:rsidR="00965AC2" w:rsidRDefault="005F1BBF">
      <w:pPr>
        <w:pStyle w:val="22"/>
        <w:numPr>
          <w:ilvl w:val="0"/>
          <w:numId w:val="11"/>
        </w:numPr>
        <w:shd w:val="clear" w:color="auto" w:fill="auto"/>
        <w:tabs>
          <w:tab w:val="left" w:pos="708"/>
        </w:tabs>
        <w:ind w:firstLine="460"/>
      </w:pPr>
      <w:r>
        <w:t>прогностическая функция - программирование и прогнозирование влияния на объекты социальной работы всех социальных институтов общества, выработка отдельной модели социального поведения этих объектов;</w:t>
      </w:r>
    </w:p>
    <w:p w:rsidR="00965AC2" w:rsidRDefault="005F1BBF">
      <w:pPr>
        <w:pStyle w:val="22"/>
        <w:numPr>
          <w:ilvl w:val="0"/>
          <w:numId w:val="11"/>
        </w:numPr>
        <w:shd w:val="clear" w:color="auto" w:fill="auto"/>
        <w:tabs>
          <w:tab w:val="left" w:pos="708"/>
        </w:tabs>
        <w:ind w:firstLine="460"/>
      </w:pPr>
      <w:proofErr w:type="gramStart"/>
      <w:r>
        <w:lastRenderedPageBreak/>
        <w:t xml:space="preserve">предупредительно-профилактическая (или социально-терапевтическая) функция - приведение в действие социально-правовых, юридических, психологических, </w:t>
      </w:r>
      <w:proofErr w:type="spellStart"/>
      <w:r>
        <w:t>социально</w:t>
      </w:r>
      <w:r>
        <w:softHyphen/>
        <w:t>медицинских</w:t>
      </w:r>
      <w:proofErr w:type="spellEnd"/>
      <w:r>
        <w:t xml:space="preserve">, педагогических и других механизмов предупреждения и преодоления негативных явлений, организация </w:t>
      </w:r>
      <w:proofErr w:type="spellStart"/>
      <w:r>
        <w:t>социотерапевтической</w:t>
      </w:r>
      <w:proofErr w:type="spellEnd"/>
      <w:r>
        <w:t xml:space="preserve">, социально-бытовой, </w:t>
      </w:r>
      <w:proofErr w:type="spellStart"/>
      <w:r>
        <w:t>психолого</w:t>
      </w:r>
      <w:r>
        <w:softHyphen/>
        <w:t>педагогической</w:t>
      </w:r>
      <w:proofErr w:type="spellEnd"/>
      <w:r>
        <w:t>, медицинской, юридической и иной помощи нуждающимся, обеспечение защиты прав семьи, женщин, подростков, детей, молодежи: правозащитная функция - использование всего комплекса законов и правовых норм, направленных на оказание помощи и поддержки, защиту населения;</w:t>
      </w:r>
      <w:proofErr w:type="gramEnd"/>
    </w:p>
    <w:p w:rsidR="00965AC2" w:rsidRDefault="005F1BBF">
      <w:pPr>
        <w:pStyle w:val="22"/>
        <w:numPr>
          <w:ilvl w:val="0"/>
          <w:numId w:val="11"/>
        </w:numPr>
        <w:shd w:val="clear" w:color="auto" w:fill="auto"/>
        <w:tabs>
          <w:tab w:val="left" w:pos="708"/>
        </w:tabs>
        <w:ind w:firstLine="460"/>
      </w:pPr>
      <w:r>
        <w:t>социально-педагогическая функция - выявление интересов и потребностей людей в различных видах деятельности и привлечение к работе с ними различных учреждений, организаций, общественных, творческих и других союзов, специалистов, тренеров, организаторов культурно-досуговой деятельности и др.;</w:t>
      </w:r>
    </w:p>
    <w:p w:rsidR="00965AC2" w:rsidRDefault="005F1BBF">
      <w:pPr>
        <w:pStyle w:val="22"/>
        <w:numPr>
          <w:ilvl w:val="0"/>
          <w:numId w:val="11"/>
        </w:numPr>
        <w:shd w:val="clear" w:color="auto" w:fill="auto"/>
        <w:tabs>
          <w:tab w:val="left" w:pos="708"/>
        </w:tabs>
        <w:ind w:firstLine="460"/>
      </w:pPr>
      <w:r>
        <w:t>социально-психологическая функция - различные виды консультирования и коррекции межличностных отношений, помощь в социальной адаптации и социальной реабилитации всем нуждающимся;</w:t>
      </w:r>
    </w:p>
    <w:p w:rsidR="00965AC2" w:rsidRDefault="005F1BBF">
      <w:pPr>
        <w:pStyle w:val="22"/>
        <w:numPr>
          <w:ilvl w:val="0"/>
          <w:numId w:val="11"/>
        </w:numPr>
        <w:shd w:val="clear" w:color="auto" w:fill="auto"/>
        <w:tabs>
          <w:tab w:val="left" w:pos="708"/>
        </w:tabs>
        <w:spacing w:line="269" w:lineRule="exact"/>
        <w:ind w:firstLine="460"/>
      </w:pPr>
      <w:r>
        <w:t xml:space="preserve">социально-медицинская функция - организация работы по профилактике заболеваний, помощь в овладении основами первой медицинской помощи, культуры питания, </w:t>
      </w:r>
      <w:proofErr w:type="spellStart"/>
      <w:r>
        <w:t>санитарно</w:t>
      </w:r>
      <w:r>
        <w:softHyphen/>
        <w:t>гигиеническими</w:t>
      </w:r>
      <w:proofErr w:type="spellEnd"/>
      <w:r>
        <w:t xml:space="preserve"> нормами, организация работы по планированию семьи и т.д.;</w:t>
      </w:r>
    </w:p>
    <w:p w:rsidR="00965AC2" w:rsidRDefault="005F1BBF">
      <w:pPr>
        <w:pStyle w:val="22"/>
        <w:numPr>
          <w:ilvl w:val="0"/>
          <w:numId w:val="11"/>
        </w:numPr>
        <w:shd w:val="clear" w:color="auto" w:fill="auto"/>
        <w:tabs>
          <w:tab w:val="left" w:pos="707"/>
        </w:tabs>
        <w:ind w:firstLine="460"/>
      </w:pPr>
      <w:r>
        <w:t>социально-бытовая функция - способствование в оказании необходимой помощи различным категориям населения (инвалидам, людям пожилого возраста, молодым семьям и др.), в улучшении их жилищных условий, организации нормального быта;</w:t>
      </w:r>
    </w:p>
    <w:p w:rsidR="00965AC2" w:rsidRDefault="005F1BBF">
      <w:pPr>
        <w:pStyle w:val="22"/>
        <w:numPr>
          <w:ilvl w:val="0"/>
          <w:numId w:val="11"/>
        </w:numPr>
        <w:shd w:val="clear" w:color="auto" w:fill="auto"/>
        <w:tabs>
          <w:tab w:val="left" w:pos="707"/>
        </w:tabs>
        <w:spacing w:line="278" w:lineRule="exact"/>
        <w:ind w:firstLine="460"/>
      </w:pPr>
      <w:r>
        <w:t xml:space="preserve">коммуникативная функция - установление контактов с </w:t>
      </w:r>
      <w:proofErr w:type="gramStart"/>
      <w:r>
        <w:t>нуждающимися</w:t>
      </w:r>
      <w:proofErr w:type="gramEnd"/>
      <w:r>
        <w:t xml:space="preserve"> в той или иной помощи и поддержке, организация обмена информацией, способствование включению различных институтов общества в деятельность социальных служб;</w:t>
      </w:r>
    </w:p>
    <w:p w:rsidR="00965AC2" w:rsidRDefault="005F1BBF">
      <w:pPr>
        <w:pStyle w:val="22"/>
        <w:numPr>
          <w:ilvl w:val="0"/>
          <w:numId w:val="11"/>
        </w:numPr>
        <w:shd w:val="clear" w:color="auto" w:fill="auto"/>
        <w:tabs>
          <w:tab w:val="left" w:pos="707"/>
        </w:tabs>
        <w:spacing w:line="278" w:lineRule="exact"/>
        <w:ind w:firstLine="460"/>
      </w:pPr>
      <w:r>
        <w:t>рекламно-пропагандистская функция - организация рекламы социальных услуг, пропаганда идей социальной защиты человека;</w:t>
      </w:r>
    </w:p>
    <w:p w:rsidR="00965AC2" w:rsidRDefault="005F1BBF">
      <w:pPr>
        <w:pStyle w:val="22"/>
        <w:numPr>
          <w:ilvl w:val="0"/>
          <w:numId w:val="11"/>
        </w:numPr>
        <w:shd w:val="clear" w:color="auto" w:fill="auto"/>
        <w:tabs>
          <w:tab w:val="left" w:pos="707"/>
        </w:tabs>
        <w:spacing w:line="278" w:lineRule="exact"/>
        <w:ind w:firstLine="460"/>
      </w:pPr>
      <w:r>
        <w:t>нравственно-гуманистическая функция - придание социальной работе высоких гуманистических целей, создание условий для достойного функционирования человека, групп и слоев в обществе;</w:t>
      </w:r>
    </w:p>
    <w:p w:rsidR="00965AC2" w:rsidRDefault="005F1BBF">
      <w:pPr>
        <w:pStyle w:val="22"/>
        <w:numPr>
          <w:ilvl w:val="0"/>
          <w:numId w:val="11"/>
        </w:numPr>
        <w:shd w:val="clear" w:color="auto" w:fill="auto"/>
        <w:tabs>
          <w:tab w:val="left" w:pos="707"/>
        </w:tabs>
        <w:ind w:firstLine="460"/>
      </w:pPr>
      <w:r>
        <w:t>организационная функция - способствование организации социальных служб на предприятиях и в учреждениях, а также по месту жительства, привлечение к их работе общественности, направление деятельности социальных служб.</w:t>
      </w:r>
    </w:p>
    <w:sectPr w:rsidR="00965AC2">
      <w:headerReference w:type="default" r:id="rId8"/>
      <w:pgSz w:w="11900" w:h="16840"/>
      <w:pgMar w:top="1245" w:right="810" w:bottom="1117" w:left="1365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300" w:rsidRDefault="00EF4300">
      <w:r>
        <w:separator/>
      </w:r>
    </w:p>
  </w:endnote>
  <w:endnote w:type="continuationSeparator" w:id="0">
    <w:p w:rsidR="00EF4300" w:rsidRDefault="00EF4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300" w:rsidRDefault="00EF4300"/>
  </w:footnote>
  <w:footnote w:type="continuationSeparator" w:id="0">
    <w:p w:rsidR="00EF4300" w:rsidRDefault="00EF430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C2" w:rsidRDefault="005F1BB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3903980</wp:posOffset>
              </wp:positionH>
              <wp:positionV relativeFrom="page">
                <wp:posOffset>486410</wp:posOffset>
              </wp:positionV>
              <wp:extent cx="127635" cy="146050"/>
              <wp:effectExtent l="0" t="635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5AC2" w:rsidRDefault="005F1BBF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A614BD" w:rsidRPr="00A614BD">
                            <w:rPr>
                              <w:rStyle w:val="a6"/>
                              <w:b/>
                              <w:bCs/>
                              <w:noProof/>
                            </w:rPr>
                            <w:t>14</w:t>
                          </w:r>
                          <w:r>
                            <w:rPr>
                              <w:rStyle w:val="a6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7.4pt;margin-top:38.3pt;width:10.05pt;height:11.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" filled="f" stroked="f">
              <v:textbox style="mso-fit-shape-to-text:t" inset="0,0,0,0">
                <w:txbxContent>
                  <w:p w:rsidR="00965AC2" w:rsidRDefault="005F1BBF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A614BD" w:rsidRPr="00A614BD">
                      <w:rPr>
                        <w:rStyle w:val="a6"/>
                        <w:b/>
                        <w:bCs/>
                        <w:noProof/>
                      </w:rPr>
                      <w:t>14</w:t>
                    </w:r>
                    <w:r>
                      <w:rPr>
                        <w:rStyle w:val="a6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D2ED1"/>
    <w:multiLevelType w:val="multilevel"/>
    <w:tmpl w:val="A3D217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6B6EDF"/>
    <w:multiLevelType w:val="multilevel"/>
    <w:tmpl w:val="7768445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BD2B83"/>
    <w:multiLevelType w:val="multilevel"/>
    <w:tmpl w:val="139ED3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320127"/>
    <w:multiLevelType w:val="multilevel"/>
    <w:tmpl w:val="BDF86C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4BA452F"/>
    <w:multiLevelType w:val="multilevel"/>
    <w:tmpl w:val="C5C80A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664E57"/>
    <w:multiLevelType w:val="multilevel"/>
    <w:tmpl w:val="69C2C55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4C06F07"/>
    <w:multiLevelType w:val="multilevel"/>
    <w:tmpl w:val="70F02F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7081866"/>
    <w:multiLevelType w:val="multilevel"/>
    <w:tmpl w:val="70B2C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E244B6A"/>
    <w:multiLevelType w:val="multilevel"/>
    <w:tmpl w:val="B838D7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A244465"/>
    <w:multiLevelType w:val="multilevel"/>
    <w:tmpl w:val="171E40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CE9075C"/>
    <w:multiLevelType w:val="multilevel"/>
    <w:tmpl w:val="2A3804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6"/>
  </w:num>
  <w:num w:numId="8">
    <w:abstractNumId w:val="8"/>
  </w:num>
  <w:num w:numId="9">
    <w:abstractNumId w:val="10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AC2"/>
    <w:rsid w:val="005F1BBF"/>
    <w:rsid w:val="0062544C"/>
    <w:rsid w:val="00965AC2"/>
    <w:rsid w:val="00A614BD"/>
    <w:rsid w:val="00EF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Заголовок №2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115pt">
    <w:name w:val="Основной текст (2) + 11;5 pt;Полужирный;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2115pt1">
    <w:name w:val="Основной текст (2) + 11;5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11pt">
    <w:name w:val="Основной текст (3) + 11 pt;Не 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411pt">
    <w:name w:val="Основной текст (4) + 11 pt;Не курсив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5pt2">
    <w:name w:val="Основной текст (2) + 11;5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25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2">
    <w:name w:val="Основной текст (3) + Не 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322" w:lineRule="exact"/>
      <w:ind w:firstLine="24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80" w:line="274" w:lineRule="exact"/>
      <w:jc w:val="both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4" w:lineRule="exact"/>
      <w:ind w:hanging="38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74" w:lineRule="exact"/>
      <w:ind w:firstLine="600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Заголовок №2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115pt">
    <w:name w:val="Основной текст (2) + 11;5 pt;Полужирный;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2115pt1">
    <w:name w:val="Основной текст (2) + 11;5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11pt">
    <w:name w:val="Основной текст (3) + 11 pt;Не 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411pt">
    <w:name w:val="Основной текст (4) + 11 pt;Не курсив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5pt2">
    <w:name w:val="Основной текст (2) + 11;5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25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2">
    <w:name w:val="Основной текст (3) + Не 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322" w:lineRule="exact"/>
      <w:ind w:firstLine="24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80" w:line="274" w:lineRule="exact"/>
      <w:jc w:val="both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4" w:lineRule="exact"/>
      <w:ind w:hanging="38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74" w:lineRule="exact"/>
      <w:ind w:firstLine="600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7017</Words>
  <Characters>39999</Characters>
  <Application>Microsoft Office Word</Application>
  <DocSecurity>0</DocSecurity>
  <Lines>333</Lines>
  <Paragraphs>93</Paragraphs>
  <ScaleCrop>false</ScaleCrop>
  <Company>Home</Company>
  <LinksUpToDate>false</LinksUpToDate>
  <CharactersWithSpaces>46923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X220</dc:creator>
  <cp:lastModifiedBy>Ирина</cp:lastModifiedBy>
  <cp:revision>3</cp:revision>
  <dcterms:created xsi:type="dcterms:W3CDTF">2021-11-03T20:41:00Z</dcterms:created>
  <dcterms:modified xsi:type="dcterms:W3CDTF">2021-11-05T09:00:00Z</dcterms:modified>
</cp:coreProperties>
</file>