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Start w:id="1" w:name="_Toc55994524"/>
      <w:bookmarkEnd w:id="0"/>
      <w:r>
        <w:rPr>
          <w:rFonts w:ascii="Times New Roman" w:hAnsi="Times New Roman" w:cs="Times New Roman"/>
          <w:b/>
          <w:bCs/>
        </w:rPr>
        <w:t>МИНОБРНАУКИ РОССИИ</w:t>
      </w: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Федеральное государственное бюджетное образовательное учреждение</w:t>
      </w: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Высшего профессионального образования</w:t>
      </w: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«Волгоградский государственный социально-педагогический университет»</w:t>
      </w: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(ФГБОУ ВПО «ВГСПУ»)</w:t>
      </w: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Факультет психолого-педагогического и социального образования</w:t>
      </w: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Кафедра социальной работы</w:t>
      </w: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A74491" w:rsidRDefault="00A74491" w:rsidP="008B5D50">
      <w:pPr>
        <w:tabs>
          <w:tab w:val="center" w:pos="4818"/>
          <w:tab w:val="left" w:pos="777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A74491" w:rsidRDefault="00A74491" w:rsidP="008B5D50">
      <w:pPr>
        <w:tabs>
          <w:tab w:val="center" w:pos="4818"/>
          <w:tab w:val="left" w:pos="777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Материалы к занятиям</w:t>
      </w:r>
    </w:p>
    <w:p w:rsidR="00A74491" w:rsidRDefault="00A74491" w:rsidP="008B5D50">
      <w:pPr>
        <w:tabs>
          <w:tab w:val="center" w:pos="4818"/>
          <w:tab w:val="left" w:pos="7776"/>
        </w:tabs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 дисциплине «Педагогика девиантного поведения»</w:t>
      </w:r>
    </w:p>
    <w:p w:rsidR="00A74491" w:rsidRDefault="00A74491" w:rsidP="008B5D50">
      <w:pPr>
        <w:tabs>
          <w:tab w:val="center" w:pos="4818"/>
          <w:tab w:val="left" w:pos="7776"/>
        </w:tabs>
        <w:spacing w:after="0" w:line="36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A74491" w:rsidRPr="00875B14" w:rsidRDefault="00A74491" w:rsidP="008B5D5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Тема: </w:t>
      </w:r>
      <w:r w:rsidRPr="00875B1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Общая характеристика системы ранней профилактики девиантного поведения несовершеннолетних, и условия ее эффективности</w:t>
      </w:r>
      <w:r w:rsidRPr="00875B14">
        <w:rPr>
          <w:rFonts w:ascii="Times New Roman" w:hAnsi="Times New Roman" w:cs="Times New Roman"/>
          <w:sz w:val="28"/>
          <w:szCs w:val="28"/>
        </w:rPr>
        <w:t>»</w:t>
      </w:r>
    </w:p>
    <w:p w:rsidR="00A74491" w:rsidRDefault="00A74491" w:rsidP="008B5D50">
      <w:pPr>
        <w:tabs>
          <w:tab w:val="center" w:pos="4818"/>
          <w:tab w:val="left" w:pos="777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t xml:space="preserve"> </w:t>
      </w:r>
    </w:p>
    <w:p w:rsidR="00A74491" w:rsidRDefault="00A74491" w:rsidP="008B5D50">
      <w:pPr>
        <w:spacing w:after="0" w:line="360" w:lineRule="auto"/>
        <w:jc w:val="center"/>
        <w:rPr>
          <w:rFonts w:ascii="Arial Black" w:hAnsi="Arial Black" w:cs="Arial Black"/>
          <w:sz w:val="28"/>
          <w:szCs w:val="28"/>
        </w:rPr>
      </w:pP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Думов Сергей Борисович</w:t>
      </w: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кандидат педагогических наук, доцент</w:t>
      </w: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Эксперт по теме</w:t>
      </w:r>
    </w:p>
    <w:p w:rsidR="00A74491" w:rsidRPr="008B5D50" w:rsidRDefault="00A74491" w:rsidP="008B5D50">
      <w:pPr>
        <w:spacing w:after="0" w:line="360" w:lineRule="auto"/>
        <w:ind w:left="283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Триханова Е.С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B5D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4491" w:rsidRDefault="00A74491" w:rsidP="008B5D50">
      <w:pPr>
        <w:spacing w:after="0" w:line="360" w:lineRule="auto"/>
        <w:ind w:left="2124"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студентка группы ПС-СРБ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hAnsi="Times New Roman" w:cs="Times New Roman"/>
          <w:sz w:val="28"/>
          <w:szCs w:val="28"/>
          <w:lang w:eastAsia="ru-RU"/>
        </w:rPr>
        <w:t>-31</w:t>
      </w:r>
    </w:p>
    <w:p w:rsidR="00A74491" w:rsidRDefault="00A74491" w:rsidP="008B5D50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A74491" w:rsidRDefault="00A74491" w:rsidP="008B5D50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74491" w:rsidRDefault="00A74491" w:rsidP="008B5D5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74491" w:rsidRPr="008B5D50" w:rsidRDefault="00A74491" w:rsidP="008B5D5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Волгоград, 2020</w:t>
      </w:r>
    </w:p>
    <w:p w:rsidR="00A74491" w:rsidRDefault="00A74491" w:rsidP="002A056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74491" w:rsidRDefault="00A74491" w:rsidP="0012450A">
      <w:pPr>
        <w:pStyle w:val="Heading1"/>
        <w:rPr>
          <w:rFonts w:cs="Times New Roman"/>
        </w:rPr>
      </w:pPr>
    </w:p>
    <w:p w:rsidR="00A74491" w:rsidRDefault="00A74491" w:rsidP="0012450A">
      <w:pPr>
        <w:pStyle w:val="Heading1"/>
        <w:rPr>
          <w:rFonts w:cs="Times New Roman"/>
        </w:rPr>
      </w:pPr>
    </w:p>
    <w:p w:rsidR="00A74491" w:rsidRDefault="00A74491">
      <w:pPr>
        <w:pStyle w:val="TOCHeading"/>
      </w:pPr>
      <w:r>
        <w:t>Оглавление</w:t>
      </w:r>
    </w:p>
    <w:p w:rsidR="00A74491" w:rsidRDefault="00A74491">
      <w:pPr>
        <w:pStyle w:val="TOC1"/>
        <w:tabs>
          <w:tab w:val="right" w:leader="dot" w:pos="9345"/>
        </w:tabs>
      </w:pPr>
    </w:p>
    <w:p w:rsidR="00A74491" w:rsidRPr="00553839" w:rsidRDefault="00A74491">
      <w:pPr>
        <w:pStyle w:val="TOC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56185953" w:history="1">
        <w:r w:rsidRPr="00553839">
          <w:rPr>
            <w:rStyle w:val="Hyperlink"/>
            <w:rFonts w:ascii="Times New Roman" w:hAnsi="Times New Roman" w:cs="Times New Roman"/>
            <w:noProof/>
            <w:sz w:val="28"/>
            <w:szCs w:val="28"/>
          </w:rPr>
          <w:t>Введение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_Toc56185953 \h </w:instrText>
        </w:r>
        <w:r w:rsidRPr="008B5D50">
          <w:rPr>
            <w:rFonts w:ascii="Times New Roman" w:hAnsi="Times New Roman" w:cs="Times New Roman"/>
            <w:noProof/>
            <w:sz w:val="28"/>
            <w:szCs w:val="28"/>
          </w:rPr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A74491" w:rsidRPr="00553839" w:rsidRDefault="00A74491">
      <w:pPr>
        <w:pStyle w:val="TOC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hyperlink w:anchor="_Toc56185954" w:history="1">
        <w:r w:rsidRPr="00553839">
          <w:rPr>
            <w:rStyle w:val="Hyperlink"/>
            <w:rFonts w:ascii="Times New Roman" w:hAnsi="Times New Roman" w:cs="Times New Roman"/>
            <w:noProof/>
            <w:sz w:val="28"/>
            <w:szCs w:val="28"/>
          </w:rPr>
          <w:t>Понятие девиантное поведение и виды профилактической деятельности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_Toc56185954 \h </w:instrText>
        </w:r>
        <w:r w:rsidRPr="008B5D50">
          <w:rPr>
            <w:rFonts w:ascii="Times New Roman" w:hAnsi="Times New Roman" w:cs="Times New Roman"/>
            <w:noProof/>
            <w:sz w:val="28"/>
            <w:szCs w:val="28"/>
          </w:rPr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A74491" w:rsidRPr="00553839" w:rsidRDefault="00A74491">
      <w:pPr>
        <w:pStyle w:val="TOC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hyperlink w:anchor="_Toc56185955" w:history="1">
        <w:r w:rsidRPr="00553839">
          <w:rPr>
            <w:rStyle w:val="Hyperlink"/>
            <w:rFonts w:ascii="Times New Roman" w:hAnsi="Times New Roman" w:cs="Times New Roman"/>
            <w:noProof/>
            <w:sz w:val="28"/>
            <w:szCs w:val="28"/>
          </w:rPr>
          <w:t>Причины возникновения девиантного поведения у несовершеннолетних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_Toc56185955 \h </w:instrText>
        </w:r>
        <w:r w:rsidRPr="008B5D50">
          <w:rPr>
            <w:rFonts w:ascii="Times New Roman" w:hAnsi="Times New Roman" w:cs="Times New Roman"/>
            <w:noProof/>
            <w:sz w:val="28"/>
            <w:szCs w:val="28"/>
          </w:rPr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A74491" w:rsidRPr="00553839" w:rsidRDefault="00A74491">
      <w:pPr>
        <w:pStyle w:val="TOC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hyperlink w:anchor="_Toc56185956" w:history="1">
        <w:r w:rsidRPr="00553839">
          <w:rPr>
            <w:rStyle w:val="Hyperlink"/>
            <w:rFonts w:ascii="Times New Roman" w:hAnsi="Times New Roman" w:cs="Times New Roman"/>
            <w:noProof/>
            <w:sz w:val="28"/>
            <w:szCs w:val="28"/>
          </w:rPr>
          <w:t>Роль школы в ранней профилактике девиантного поведения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_Toc56185956 \h </w:instrText>
        </w:r>
        <w:r w:rsidRPr="008B5D50">
          <w:rPr>
            <w:rFonts w:ascii="Times New Roman" w:hAnsi="Times New Roman" w:cs="Times New Roman"/>
            <w:noProof/>
            <w:sz w:val="28"/>
            <w:szCs w:val="28"/>
          </w:rPr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A74491" w:rsidRPr="00553839" w:rsidRDefault="00A74491">
      <w:pPr>
        <w:pStyle w:val="TOC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hyperlink w:anchor="_Toc56185957" w:history="1">
        <w:r w:rsidRPr="00553839">
          <w:rPr>
            <w:rStyle w:val="Hyperlink"/>
            <w:rFonts w:ascii="Times New Roman" w:hAnsi="Times New Roman" w:cs="Times New Roman"/>
            <w:noProof/>
            <w:sz w:val="28"/>
            <w:szCs w:val="28"/>
          </w:rPr>
          <w:t>Заключение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_Toc56185957 \h </w:instrText>
        </w:r>
        <w:r w:rsidRPr="008B5D50">
          <w:rPr>
            <w:rFonts w:ascii="Times New Roman" w:hAnsi="Times New Roman" w:cs="Times New Roman"/>
            <w:noProof/>
            <w:sz w:val="28"/>
            <w:szCs w:val="28"/>
          </w:rPr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A74491" w:rsidRPr="00553839" w:rsidRDefault="00A74491">
      <w:pPr>
        <w:pStyle w:val="TOC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hyperlink w:anchor="_Toc56185958" w:history="1">
        <w:r w:rsidRPr="00553839">
          <w:rPr>
            <w:rStyle w:val="Hyperlink"/>
            <w:rFonts w:ascii="Times New Roman" w:hAnsi="Times New Roman" w:cs="Times New Roman"/>
            <w:noProof/>
            <w:sz w:val="28"/>
            <w:szCs w:val="28"/>
          </w:rPr>
          <w:t>Список литературы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_Toc56185958 \h </w:instrText>
        </w:r>
        <w:r w:rsidRPr="008B5D50">
          <w:rPr>
            <w:rFonts w:ascii="Times New Roman" w:hAnsi="Times New Roman" w:cs="Times New Roman"/>
            <w:noProof/>
            <w:sz w:val="28"/>
            <w:szCs w:val="28"/>
          </w:rPr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553839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A74491" w:rsidRDefault="00A74491">
      <w:r>
        <w:fldChar w:fldCharType="end"/>
      </w:r>
    </w:p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p w:rsidR="00A74491" w:rsidRDefault="00A74491" w:rsidP="005A5568"/>
    <w:bookmarkEnd w:id="1"/>
    <w:p w:rsidR="00A74491" w:rsidRDefault="00A74491" w:rsidP="00553839">
      <w:pPr>
        <w:pStyle w:val="Heading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74491" w:rsidRPr="00553839" w:rsidRDefault="00A74491" w:rsidP="00553839">
      <w:pPr>
        <w:rPr>
          <w:lang w:eastAsia="ru-RU"/>
        </w:rPr>
      </w:pPr>
    </w:p>
    <w:p w:rsidR="00A74491" w:rsidRPr="00553839" w:rsidRDefault="00A74491" w:rsidP="00553839">
      <w:pPr>
        <w:pStyle w:val="Heading1"/>
        <w:jc w:val="center"/>
      </w:pPr>
      <w:bookmarkStart w:id="2" w:name="_Toc56185571"/>
      <w:bookmarkStart w:id="3" w:name="_Toc56185953"/>
      <w:r w:rsidRPr="00553839">
        <w:t>Введение</w:t>
      </w:r>
      <w:bookmarkEnd w:id="2"/>
      <w:bookmarkEnd w:id="3"/>
    </w:p>
    <w:p w:rsidR="00A74491" w:rsidRPr="00553839" w:rsidRDefault="00A74491" w:rsidP="00553839">
      <w:pPr>
        <w:rPr>
          <w:lang w:eastAsia="ru-RU"/>
        </w:rPr>
      </w:pPr>
    </w:p>
    <w:p w:rsidR="00A74491" w:rsidRPr="002A0568" w:rsidRDefault="00A74491" w:rsidP="002A0568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A5568">
        <w:rPr>
          <w:rFonts w:ascii="Times New Roman" w:hAnsi="Times New Roman" w:cs="Times New Roman"/>
          <w:sz w:val="28"/>
          <w:szCs w:val="28"/>
        </w:rPr>
        <w:t xml:space="preserve">Современный подросток живет в мире, сложном по своему содержанию и тенденциям социализации. Это связано, во-первых, с темпом и ритмом технико-технологических преобразований, предъявляющих к растущим людям новые требования. Во-вторых, с насыщенным характером информации, которая создает массу «шумов», глубинно воздействующих на подростка, у которого еще не выработано четкой жизненной позиции. В-третьих, с экологическими и экономическими кризисами, поразившими наше общество, что вызывает у детей чувства безнадежности и раздражения (при отсутствии чувства личной ответственности) из-за того, что старшие поколения оставляют им такое наследство. Напряженная, неустойчивая социальная, экономическая, экологическая, идеологическая обстановка, сложившаяся в настоящее время в нашем обществе, обусловливает рост различных отклонений в личностном развитии и поведении растущих людей. Среди них особую тревогу вызывают не только прогрессирующая отчужденность, повышенная тревожность, духовная опустошенность детей, но и их цинизм, жестокость, агрессивность. </w:t>
      </w:r>
    </w:p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Наиболее остро этот процесс проявляется на рубеже перехода ребенка из детства во взрослое состояние - в подростковом возрасте. У молодых людей бурно развивается чувство протеста, часто неосознанного, и вместе с тем растет их индивидуализация, которая при потере общесоциальной заинтересованности ведет к эгоизму. Подростки больше других возрастных групп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5A5568">
        <w:rPr>
          <w:rFonts w:ascii="Times New Roman" w:hAnsi="Times New Roman" w:cs="Times New Roman"/>
          <w:sz w:val="28"/>
          <w:szCs w:val="28"/>
        </w:rPr>
        <w:t xml:space="preserve"> страдают от нестабильности социальной, экономической и моральной обстановки в стране, потеряв сегодня необходимую ориентацию в ценностях и идеалах, - старые разрушены, новые - не созданы.</w:t>
      </w:r>
    </w:p>
    <w:p w:rsidR="00A74491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Таким образом, на сегодняшний день в нашем обществе имеется серьезный дефицит позитивного воздействия на растущих детей. Причем проблема трудных подростков, которая затрагивает общество в целом, вызывает как глубокое беспокойство педагогов, родителей, так и острый научно-практический интерес психологов, социологов, криминологов.</w:t>
      </w:r>
    </w:p>
    <w:p w:rsidR="00A74491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4491" w:rsidRPr="00553839" w:rsidRDefault="00A74491" w:rsidP="00553839">
      <w:pPr>
        <w:pStyle w:val="Heading1"/>
        <w:jc w:val="center"/>
      </w:pPr>
      <w:bookmarkStart w:id="4" w:name="_Toc56185572"/>
      <w:bookmarkStart w:id="5" w:name="_Toc56185954"/>
      <w:r w:rsidRPr="00553839">
        <w:t>Понятие девиантное поведение и виды профилактической деятельности</w:t>
      </w:r>
      <w:bookmarkEnd w:id="4"/>
      <w:bookmarkEnd w:id="5"/>
    </w:p>
    <w:p w:rsidR="00A74491" w:rsidRPr="00553839" w:rsidRDefault="00A74491" w:rsidP="00553839"/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Многие люди наверняка слышали такое понятие, как «девиантное поведение», но далеко не все знают, что же оно обозначает. 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A5568">
        <w:rPr>
          <w:rFonts w:ascii="Times New Roman" w:hAnsi="Times New Roman" w:cs="Times New Roman"/>
          <w:sz w:val="28"/>
          <w:szCs w:val="28"/>
        </w:rPr>
        <w:t xml:space="preserve"> несмотря на незнание, практически каждый сталкивался с проявлением девиантного поведения у подростков, просто не догадывался, что это называется именно так. Под определением девиантное поведение (отклоняющееся поведение) понимается система поступков или отдельные поступки, противоречащие принятым в обществе правовым или нравственным нормам. С точки зрения медицинского подхода, девиантное поведение можно определить, как нарушение норм</w:t>
      </w:r>
      <w:r>
        <w:rPr>
          <w:rFonts w:ascii="Times New Roman" w:hAnsi="Times New Roman" w:cs="Times New Roman"/>
          <w:sz w:val="28"/>
          <w:szCs w:val="28"/>
        </w:rPr>
        <w:t xml:space="preserve"> межличностного взаимодействия, </w:t>
      </w:r>
      <w:r w:rsidRPr="005A5568">
        <w:rPr>
          <w:rFonts w:ascii="Times New Roman" w:hAnsi="Times New Roman" w:cs="Times New Roman"/>
          <w:sz w:val="28"/>
          <w:szCs w:val="28"/>
        </w:rPr>
        <w:t>вызванное расстройствами психического здоровья и наличием различных форм нервно-психической патологии.</w:t>
      </w:r>
    </w:p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Подростковый возраст является одним из самых сложных периодов в онтогенезе человека. В этот период происходит не только перестройка ранее сложившихся психологических структур, но возникают новые образования, закладываются основы сознательного поведения, вырисовывается общая направленность в формировании нравственных представлений и социальных установок. У подростков развиваются навыки научного мышления, благодаря которым они рассуждают о прошлом, настоящем и будущем, выдвигают гипотезы, предположения, строят прогнозы. У юношей появляется тяготение к общим теориям, формулам и т. д. Склонность к теоретизированию становится, в известном смысле, возрастной особенностью. Создаются собственные теории политики, философии, формулы счастья и любви. Кризисы подростка связаны с возникающими новообразованиями, среди которых центральное место занимают «чувство взрослости» и возникновение нового уровня самосознания. Ориентация на общение со сверстниками часто проявляется в боязни быть отвергнутым ими. Эмоциональное благополучие подростка все больше и больше начинает зависеть от того места, которое он занимает в коллективе, начинает определяться прежде всего отношением и оценками товарищей. Появляется тенденция группирования, что обусловливает склонность к образованию группировок, «братств», готовность безоглядно следовать за лидером.</w:t>
      </w:r>
    </w:p>
    <w:p w:rsidR="00A74491" w:rsidRPr="005A5568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Наблюдение за подростками, доставляемых в закрытые воспитательно-профилактические заведения и находящихся в условиях, не связанных с изоляцией, показывает, что материальный достаток, высокое социальное положение родителей не является гарантией соблюдения детьми социальных норм. Вот почему в числе причин роста девиантного поведения особо следует выделить недостатки воспитательной работы с детьми и подростками.Выделяют следующие виды профилактической деятельности по предупреждению девиантного и делинквентного поведения несовершеннолетних:</w:t>
      </w:r>
    </w:p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· общесоциальное предупреждение;</w:t>
      </w:r>
    </w:p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· криминологическая профилактика;</w:t>
      </w:r>
    </w:p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· охранительное предупреждение девиантного поведения;</w:t>
      </w:r>
    </w:p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· уголовно-правовое предупреждение делинквентного поведения.</w:t>
      </w:r>
    </w:p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Общесоциальное предупреждение имеет целью устранение, нейтрализацию, ослабление всего комплекса факторов, приводящих к формированию у подростка девиантного поведения; превенция самой возможности формирования антиобщественной направленности личности; предупреждение возможных девиаций в различных видах деятельности подростка (учебная, досуговая и т.д.).</w:t>
      </w:r>
    </w:p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Криминологическая профилактика включает устранение, нейтрализацию или ослабление неблагоприятных факторов социализации; пресечение начавшегося процесса криминогенной деформации личности; недопущение перехода на преступный путь подростков явно с антиобщественной направленностью; недопущение рецидива со стороны лиц, уже совершивших правонарушения.</w:t>
      </w:r>
    </w:p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Охранительное предупреждение девиантного поведения: удержание неустойчивых лиц от формирования и готовности к девиантному поведению; создание внешних, объективных препятствий, делающих невозможным или же затрудняющих девиантное поведение.</w:t>
      </w:r>
    </w:p>
    <w:p w:rsidR="00A74491" w:rsidRPr="005A5568" w:rsidRDefault="00A74491" w:rsidP="005A55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Уголовно-правовое предупреждение делинквентного поведения обеспечивает механизмы общей и частной превенции с помощью устрашения уголовной ответственностью и практикой ее осуществления; лишение лица физической возможности совершать правонарушение (преступление) с помощью изоляции; исправительное и воспитательное воздействие в ходе отбывания наказания.</w:t>
      </w:r>
    </w:p>
    <w:p w:rsidR="00A74491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Лучшая профилактика девиантного поведения - это целенаправленное организуемое с четким определением средств, форм и методов воспитания воздействие. Причем предупредительные возможности воспитания намного эффективнее других средств сдерживания, так как меры правовой профилактики, как правило, несколько запаздывают и начинают действовать тогда, когда поступок уже совершен. Для того, чтобы “срабатывали” правовые меры предупреждения, они должны быть включены в сознание подростка, стать частью его убеждений, опыта, что можно достичь путем целенаправленного воспитательного воздействия.</w:t>
      </w:r>
    </w:p>
    <w:p w:rsidR="00A74491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4491" w:rsidRPr="00553839" w:rsidRDefault="00A74491" w:rsidP="00553839">
      <w:pPr>
        <w:pStyle w:val="Heading1"/>
        <w:jc w:val="center"/>
      </w:pPr>
      <w:bookmarkStart w:id="6" w:name="_Toc56185573"/>
      <w:bookmarkStart w:id="7" w:name="_Toc56185955"/>
      <w:r w:rsidRPr="00553839">
        <w:t>Причины возникновения девиантного поведения у несовершеннолетних</w:t>
      </w:r>
      <w:bookmarkEnd w:id="6"/>
      <w:bookmarkEnd w:id="7"/>
    </w:p>
    <w:p w:rsidR="00A74491" w:rsidRPr="00553839" w:rsidRDefault="00A74491" w:rsidP="00553839"/>
    <w:p w:rsidR="00A74491" w:rsidRPr="003E3D54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color w:val="1F497D"/>
          <w:sz w:val="28"/>
          <w:szCs w:val="28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Среди причин девиантного поведения многие исследователи выделяют наследственность, социальную среду, обучение, воспитание и социальную активность самого человека. Все эти факторы оказывают воздействие, однако нет прямой зависимости между их негативными последствиями и характером поведения ребенка. Причины лежат в особенностях взаимосвязи и взаимодействия человека с окружающим миром, социальной средой и самим собой, оно является результатом конкретного стечения обстоятельств рождения и жизни человека.  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Одной из основных причин отрицательного поведения подростков является неправильное воспитание детей и подростков в семье. «Трудный» подросток, как правило, живет в «трудной» семье. Он является свидетелем конфликтов между родителями и ощущает невнимание к своему внутреннему миру. Но не всегда неблагополучные семьи бросаются в глаза. Иной раз это неблагополучие скрыто довольно глубоко. И лишь тогда, когда с подростком случается беседа, обращается внимание на уклад жизни семьи, на ее мораль, на ее ценности, которые и позволяют увидеть корни беды. За внешним благополучием может скрываться асоциальное состояние семейных отношений, уклада жизни и воспитания подростка в семье, которые являются ведущими, непосредственными факторами формирования личности каждого из них.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 семьям, которые создают условия «повышенного риска» для отклоняющегося поведения подростка относятся: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неполная семья, где имеются только матери, реже отцы, или семьи, в которых детей воспитывают прародители (бабушка или дедушка);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-конфликтная семья, в которой существует напряженность взаимоотношений между родителями, отсутствует взаимопонимание и имеются выраженные расхождения во взглядах, установках, в которой мир и согласие держатся на временных компромиссах и в трудную минуту противоречия вспыхивают с новой остротой;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«асоциальная семья» - преобладают антиобщественные тенденции, паразитический образ жизни, члены семьи вступают в противоречие с законом;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 формальная семья – отсутствует общность потребностей, жизненных целей, взаимное уважение между членами семьи;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семейные обязанности выполняются формально, часто родители находятся на грани расторжения брака, которому мешают материальные и жилищно-бытовые соображения;  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«алкогольная семья» - основные интересы членов семьи определяются употреблением спиртных напитков;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 семья, в которой имеются душевнобольные родители; в таких случаях не создаются условия для полноценного развития личности подростка.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неблагополучных семьях, как правило, встречаются следующие виды неадекватного воспитания детей:  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безнадзорность – когда ребенок предоставлен самому себе, лишен родительского внимания, заботы, когда отсутствует систематический интерес к его делам, переживаниям, проблемам;  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скрытая безнадзорность – формальное выполнение родителями своих обязанностей, при котором создается видимость какого-либо интереса к воспитанию, однако дальше декларативных внушений и материального обеспечения родители не идут, они не требуют выполнения наставлений и указаний;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потворствующая безнадзорность – сочетание полной бесконтрольности и некритического отношения к поведению подростка; стремление всегда его оправдать, активное непринятие помощи в воспитании со стороны других лиц, попытки родителей оградить подростка с отклоняющимся поведением от воспитательного воздействия коллектива, педагогов, участковых, инспекторов ОПДН;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 эмоциональное отвержение -  родители тяготятся ребенком; подросток чувствует, что он обуза в жизни родителей;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воспитание по типу «Золушки» - чрезмерная требовательность и строгость к ребенку, когда родители без учета его возраста и возможностей пытаются добиться от него излишне образцового поведения;</w:t>
      </w:r>
    </w:p>
    <w:p w:rsidR="00A74491" w:rsidRPr="005A5568" w:rsidRDefault="00A74491" w:rsidP="005A5568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воспитание в условиях жестких взаимоотношений – суровые расправы и наказания за мелкие проступки сочетаются с безразличным и холодным взаимоотношением между членами семьи;</w:t>
      </w:r>
    </w:p>
    <w:p w:rsidR="00A74491" w:rsidRDefault="00A74491" w:rsidP="003E3D54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 воспитание по типу «кумира семьи» - необоснованное и чрезмерное восхищение ребенком и стремление освободить его от любых трудностей, поощрение эгоистических установок, стремление к демонстративности и «жажде признания».</w:t>
      </w:r>
    </w:p>
    <w:p w:rsidR="00A74491" w:rsidRDefault="00A74491" w:rsidP="003E3D54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74491" w:rsidRDefault="00A74491" w:rsidP="003E3D54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74491" w:rsidRDefault="00A74491" w:rsidP="00553839">
      <w:pPr>
        <w:pStyle w:val="Heading1"/>
        <w:jc w:val="center"/>
        <w:rPr>
          <w:rFonts w:cs="Times New Roman"/>
        </w:rPr>
      </w:pPr>
      <w:bookmarkStart w:id="8" w:name="_Toc56185956"/>
      <w:r w:rsidRPr="003E3D54">
        <w:t>Роль школы в ранней профилактике девиантного поведения</w:t>
      </w:r>
      <w:bookmarkEnd w:id="8"/>
    </w:p>
    <w:p w:rsidR="00A74491" w:rsidRPr="003E3D54" w:rsidRDefault="00A74491" w:rsidP="003E3D54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1F497D"/>
          <w:sz w:val="28"/>
          <w:szCs w:val="28"/>
          <w:bdr w:val="none" w:sz="0" w:space="0" w:color="auto" w:frame="1"/>
          <w:lang w:eastAsia="ru-RU"/>
        </w:rPr>
      </w:pPr>
    </w:p>
    <w:p w:rsidR="00A74491" w:rsidRPr="005A5568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color w:val="1F497D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Значительную часть своего периода детства человек проводит в образовательном учреждении. Образовательное учреждение - это второй по значимости после семьи, а в ряде случаев главный, институт формирования личности человека. Именно школе отводится роль ранней профилактики девиантного поведения детей.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Главный смысл ранней профилактической деятельности заключается в том, чтобы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прервать начавшуюся деформацию личности подростков, от которых, судя по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обнаружившимся отклонениям в поведении, можно ожидать перехода на путь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преступлений. Условиями успешной профилактической работы считают ее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комплексность, последовательность, дифференцированность, своевременность. Наиболее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эффективным в организации профилактических мер является системный подход, который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включает в себя как необходимые, разовые мероприятия, направленные на снижение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остроты спонтанно возникшей ситуации, связанной с девиантным поведением, так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достаточно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постоянно действующие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мероприятия, планово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встроенные 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образовательный процесс.</w:t>
      </w:r>
    </w:p>
    <w:p w:rsidR="00A74491" w:rsidRPr="005A5568" w:rsidRDefault="00A74491" w:rsidP="00345E7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системе профилактической работы школы выделяется два направления: мерыо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бщей профилактики и меры специальной профилактики. Меры общей профилактики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обеспечивают вовлечение всех учащихся в жизнь школы и предупреждают их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неуспеваемость. Дети заняты в дополнительном образовании, выступают на праздниках,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защищают проекты, принимают активное участие в организации выставок, 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муниципальных и областных мероприятиях. У обучающихся отмечается положительная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динамика в формировании школьной мотивации к продолжению образования. Все</w:t>
      </w:r>
    </w:p>
    <w:p w:rsidR="00A74491" w:rsidRPr="005A5568" w:rsidRDefault="00A74491" w:rsidP="005A55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выпускники продолжают образование в учреждениях среднего и начального</w:t>
      </w:r>
    </w:p>
    <w:p w:rsidR="00A74491" w:rsidRPr="005A5568" w:rsidRDefault="00A74491" w:rsidP="003E3D5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профессионального образования.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Меры специальной профилактики обеспечивают возможность выявления всех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обучающихся, нуждающихся в особом педагогическом внимании, и проведение с ними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работы на индивидуальном уровне.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Основной метод работы – семейное консультирование, в ходе которого корректируется и моделируется такое поведение, при котором ребенок будет развиваться в здоровой эмоциональной атмосфере. Родителям подробно разъясняется текущее положение, возможные последствия не устранения проблемы, проводится работа по профилактике синдрома «холодной матери»</w:t>
      </w:r>
    </w:p>
    <w:p w:rsidR="00A74491" w:rsidRDefault="00A74491" w:rsidP="0066234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или «холодного отца». Наиболее эффективные формы работы – совместная арт-терапевтическая деятельность (библиотерапия, сказкотерапия, маскотерапия, драматерапия, работа с глиной, песочная терапия, музыкотерапия, цветотерапия фото- и видеотерапия, оригами, игротерапия, изотерапия, артсинтезтерапия) и социальное проектирование (мой дом, я и окружение, наша семья и т.д.). Ведется работа только с теми методами, которые не вызывают агрессии и чувства ущербности в конкретной семье. В процессе совместной игровой деятельности ребенок и взрослый испытывают терапевтический эффект. Необходимо обеспечить постоянное наблюдение и поддержку таким семьям, вызвать доверие и сформировать информационную потребность в области профилактики. Работа по поддержке таких се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мей ведетcя до окончания ребенком</w:t>
      </w: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школы.</w:t>
      </w:r>
    </w:p>
    <w:p w:rsidR="00A74491" w:rsidRDefault="00A74491" w:rsidP="0066234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74491" w:rsidRPr="00553839" w:rsidRDefault="00A74491" w:rsidP="00553839">
      <w:pPr>
        <w:pStyle w:val="Heading1"/>
        <w:jc w:val="center"/>
      </w:pPr>
      <w:bookmarkStart w:id="9" w:name="_Toc56185574"/>
      <w:bookmarkStart w:id="10" w:name="_Toc56185957"/>
      <w:r w:rsidRPr="00553839">
        <w:t>Заключение</w:t>
      </w:r>
      <w:bookmarkEnd w:id="9"/>
      <w:bookmarkEnd w:id="10"/>
    </w:p>
    <w:p w:rsidR="00A74491" w:rsidRPr="00553839" w:rsidRDefault="00A74491" w:rsidP="00553839"/>
    <w:p w:rsidR="00A74491" w:rsidRPr="005A5568" w:rsidRDefault="00A74491" w:rsidP="005A55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Главная задача в вопросах профилактики – вызвать у родителей потребность в самообразовании и ведении профилактической деятельности внутри семьи. Основные методы работы - совместная деятельность ребенка и взрослого, терапия, тренинги. Важно, чтобы создавалась доверительная и эмоционально-насыщенная атмосфера, быть помощником для детей и родителей, находиться рядом в трудную минуту и обеспечить общешкольную профилактическую среду. Одной из основных задач профилактики девиантного поведения является своевременное выявление изменений в поведении обучающихся. Деятельность социального педагога должна быть направлена на нормализацию окружающих условий детей и подростков, выявление внутриличностных противоречий у них, учитывая обязательно все факторы и предпосылки, приводящие к девиантному поведению.</w:t>
      </w:r>
    </w:p>
    <w:p w:rsidR="00A74491" w:rsidRPr="005A5568" w:rsidRDefault="00A74491" w:rsidP="00345E7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Окружающая социальная микросфера, психологический климат в семье, условия воспитания, взаимоотношения с родителями и педагогами - все это отражается на ребенке. И если мы исключим плохое влияние, если мы</w:t>
      </w:r>
    </w:p>
    <w:p w:rsidR="00A74491" w:rsidRPr="008B5D50" w:rsidRDefault="00A74491" w:rsidP="008B5D5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A55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будем осторожно относиться к своим и чужим детям, то можем быть уверенными в том, что вырастим хорошую смену активных и трудолюбивых людей.</w:t>
      </w:r>
      <w:bookmarkStart w:id="11" w:name="_Toc56184512"/>
    </w:p>
    <w:p w:rsidR="00A74491" w:rsidRDefault="00A74491" w:rsidP="00553839"/>
    <w:p w:rsidR="00A74491" w:rsidRDefault="00A74491" w:rsidP="00553839"/>
    <w:p w:rsidR="00A74491" w:rsidRPr="00553839" w:rsidRDefault="00A74491" w:rsidP="00553839"/>
    <w:p w:rsidR="00A74491" w:rsidRPr="00553839" w:rsidRDefault="00A74491" w:rsidP="00553839">
      <w:pPr>
        <w:pStyle w:val="Heading1"/>
        <w:jc w:val="center"/>
      </w:pPr>
      <w:bookmarkStart w:id="12" w:name="_Toc56185575"/>
      <w:bookmarkStart w:id="13" w:name="_Toc56185958"/>
      <w:r w:rsidRPr="00553839">
        <w:t>Список литературы</w:t>
      </w:r>
      <w:bookmarkEnd w:id="11"/>
      <w:bookmarkEnd w:id="12"/>
      <w:bookmarkEnd w:id="13"/>
    </w:p>
    <w:p w:rsidR="00A74491" w:rsidRPr="00553839" w:rsidRDefault="00A74491" w:rsidP="00553839"/>
    <w:p w:rsidR="00A74491" w:rsidRPr="005A5568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1. Личко А.Е., Иванова И.П. Патохарактерологические исследования у подростков. - М.: МГУ, 2003.</w:t>
      </w:r>
    </w:p>
    <w:p w:rsidR="00A74491" w:rsidRPr="005A5568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2. Орлов Ю.М. Восхождение к индивидуальности. - М.: Академия, 2007.</w:t>
      </w:r>
    </w:p>
    <w:p w:rsidR="00A74491" w:rsidRPr="005A5568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3. Обухова Л.Ф. Детская психология: Теория, факты, проблемы. - М., 2005. - 360 с.</w:t>
      </w:r>
    </w:p>
    <w:p w:rsidR="00A74491" w:rsidRPr="005A5568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4. Общая психология / Состав. Е.И. Рогов. - М.: Владос, 2005.</w:t>
      </w:r>
    </w:p>
    <w:p w:rsidR="00A74491" w:rsidRPr="005A5568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568">
        <w:rPr>
          <w:rFonts w:ascii="Times New Roman" w:hAnsi="Times New Roman" w:cs="Times New Roman"/>
          <w:sz w:val="28"/>
          <w:szCs w:val="28"/>
        </w:rPr>
        <w:t>5. Шаповаленко И.В. Возрастная психология (Психология развития и возрастная психология) / И.В. Шаповаленко. - М.: Гардарики, 2005. - 345с.</w:t>
      </w:r>
    </w:p>
    <w:p w:rsidR="00A74491" w:rsidRPr="005A5568" w:rsidRDefault="00A74491" w:rsidP="003E3D5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4491" w:rsidRPr="005A5568" w:rsidRDefault="00A74491" w:rsidP="003E3D5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74491" w:rsidRPr="005A5568" w:rsidRDefault="00A74491" w:rsidP="003E3D5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74491" w:rsidRPr="005A5568" w:rsidRDefault="00A74491" w:rsidP="005A55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74491" w:rsidRPr="005A5568" w:rsidRDefault="00A74491" w:rsidP="005A556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74491" w:rsidRPr="005A5568" w:rsidRDefault="00A74491" w:rsidP="005A5568">
      <w:pPr>
        <w:spacing w:line="360" w:lineRule="auto"/>
        <w:jc w:val="both"/>
        <w:rPr>
          <w:rFonts w:ascii="Times New Roman" w:hAnsi="Times New Roman" w:cs="Times New Roman"/>
          <w:color w:val="1F497D"/>
          <w:sz w:val="28"/>
          <w:szCs w:val="28"/>
        </w:rPr>
      </w:pPr>
    </w:p>
    <w:sectPr w:rsidR="00A74491" w:rsidRPr="005A5568" w:rsidSect="002A0568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491" w:rsidRDefault="00A74491" w:rsidP="005A5568">
      <w:pPr>
        <w:spacing w:after="0" w:line="240" w:lineRule="auto"/>
      </w:pPr>
      <w:r>
        <w:separator/>
      </w:r>
    </w:p>
  </w:endnote>
  <w:endnote w:type="continuationSeparator" w:id="1">
    <w:p w:rsidR="00A74491" w:rsidRDefault="00A74491" w:rsidP="005A5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491" w:rsidRDefault="00A74491">
    <w:pPr>
      <w:pStyle w:val="Footer"/>
      <w:jc w:val="center"/>
    </w:pPr>
    <w:fldSimple w:instr="PAGE   \* MERGEFORMAT">
      <w:r>
        <w:rPr>
          <w:noProof/>
        </w:rPr>
        <w:t>12</w:t>
      </w:r>
    </w:fldSimple>
  </w:p>
  <w:p w:rsidR="00A74491" w:rsidRDefault="00A7449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491" w:rsidRDefault="00A74491" w:rsidP="005A5568">
      <w:pPr>
        <w:spacing w:after="0" w:line="240" w:lineRule="auto"/>
      </w:pPr>
      <w:r>
        <w:separator/>
      </w:r>
    </w:p>
  </w:footnote>
  <w:footnote w:type="continuationSeparator" w:id="1">
    <w:p w:rsidR="00A74491" w:rsidRDefault="00A74491" w:rsidP="005A5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001"/>
    <w:multiLevelType w:val="multilevel"/>
    <w:tmpl w:val="A38EEE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450A"/>
    <w:rsid w:val="001132B8"/>
    <w:rsid w:val="0012450A"/>
    <w:rsid w:val="002A0568"/>
    <w:rsid w:val="002A45A6"/>
    <w:rsid w:val="00345E78"/>
    <w:rsid w:val="003E3D54"/>
    <w:rsid w:val="00483C62"/>
    <w:rsid w:val="00553839"/>
    <w:rsid w:val="005A5568"/>
    <w:rsid w:val="005D01AD"/>
    <w:rsid w:val="00616CFC"/>
    <w:rsid w:val="0063325A"/>
    <w:rsid w:val="00662344"/>
    <w:rsid w:val="006C6192"/>
    <w:rsid w:val="0077142E"/>
    <w:rsid w:val="007E2C9A"/>
    <w:rsid w:val="00817AEF"/>
    <w:rsid w:val="00875B14"/>
    <w:rsid w:val="00886C67"/>
    <w:rsid w:val="00890EFD"/>
    <w:rsid w:val="008B5D50"/>
    <w:rsid w:val="009079B6"/>
    <w:rsid w:val="00A74491"/>
    <w:rsid w:val="00C3040F"/>
    <w:rsid w:val="00D26D34"/>
    <w:rsid w:val="00ED36E6"/>
    <w:rsid w:val="00F14F07"/>
    <w:rsid w:val="00F25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F25720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450A"/>
    <w:pPr>
      <w:keepNext/>
      <w:keepLines/>
      <w:spacing w:before="240" w:after="0"/>
      <w:outlineLvl w:val="0"/>
    </w:pPr>
    <w:rPr>
      <w:rFonts w:ascii="Cambria" w:eastAsia="Times New Roman" w:hAnsi="Cambria" w:cs="Cambria"/>
      <w:color w:val="365F91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450A"/>
    <w:rPr>
      <w:rFonts w:ascii="Cambria" w:hAnsi="Cambria" w:cs="Cambria"/>
      <w:color w:val="365F91"/>
      <w:sz w:val="32"/>
      <w:szCs w:val="32"/>
    </w:rPr>
  </w:style>
  <w:style w:type="paragraph" w:styleId="TOCHeading">
    <w:name w:val="TOC Heading"/>
    <w:basedOn w:val="Heading1"/>
    <w:next w:val="Normal"/>
    <w:uiPriority w:val="99"/>
    <w:qFormat/>
    <w:rsid w:val="005A5568"/>
    <w:pPr>
      <w:spacing w:before="480"/>
      <w:outlineLvl w:val="9"/>
    </w:pPr>
    <w:rPr>
      <w:b/>
      <w:bCs/>
      <w:sz w:val="28"/>
      <w:szCs w:val="28"/>
      <w:lang w:eastAsia="ru-RU"/>
    </w:rPr>
  </w:style>
  <w:style w:type="paragraph" w:styleId="TOC1">
    <w:name w:val="toc 1"/>
    <w:basedOn w:val="Normal"/>
    <w:next w:val="Normal"/>
    <w:autoRedefine/>
    <w:uiPriority w:val="99"/>
    <w:semiHidden/>
    <w:rsid w:val="005A5568"/>
    <w:pPr>
      <w:spacing w:after="100"/>
    </w:pPr>
  </w:style>
  <w:style w:type="character" w:styleId="Hyperlink">
    <w:name w:val="Hyperlink"/>
    <w:basedOn w:val="DefaultParagraphFont"/>
    <w:uiPriority w:val="99"/>
    <w:rsid w:val="005A556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A5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55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5A5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A5568"/>
  </w:style>
  <w:style w:type="paragraph" w:styleId="Footer">
    <w:name w:val="footer"/>
    <w:basedOn w:val="Normal"/>
    <w:link w:val="FooterChar"/>
    <w:uiPriority w:val="99"/>
    <w:rsid w:val="005A5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A55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47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12</Pages>
  <Words>2500</Words>
  <Characters>14251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ири</cp:lastModifiedBy>
  <cp:revision>3</cp:revision>
  <dcterms:created xsi:type="dcterms:W3CDTF">2020-11-13T14:55:00Z</dcterms:created>
  <dcterms:modified xsi:type="dcterms:W3CDTF">2020-11-20T11:20:00Z</dcterms:modified>
</cp:coreProperties>
</file>