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88" w:rsidRDefault="00C06B19">
      <w:pPr>
        <w:rPr>
          <w:rFonts w:ascii="Times New Roman" w:hAnsi="Times New Roman" w:cs="Times New Roman"/>
          <w:sz w:val="28"/>
          <w:szCs w:val="28"/>
        </w:rPr>
      </w:pPr>
      <w:r w:rsidRPr="00C06B19">
        <w:rPr>
          <w:rFonts w:ascii="Times New Roman" w:hAnsi="Times New Roman" w:cs="Times New Roman"/>
          <w:sz w:val="28"/>
          <w:szCs w:val="28"/>
        </w:rPr>
        <w:t>Склярова Татьяна СКП-Спб-41</w:t>
      </w: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Профориентация</w:t>
      </w:r>
    </w:p>
    <w:p w:rsid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Разработанная программа</w:t>
      </w: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по организации профессионального самоопределения старши</w:t>
      </w:r>
      <w:r>
        <w:rPr>
          <w:rFonts w:ascii="Times New Roman" w:eastAsia="Calibri" w:hAnsi="Times New Roman" w:cs="Times New Roman"/>
          <w:sz w:val="28"/>
          <w:szCs w:val="28"/>
        </w:rPr>
        <w:t>х школьников «Взгляд в будущее»: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Занятие №1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Цель - получение необходимой информации о профессиональных намерениях учащихся; формирование у участников установки на саморазвитие в рамках занятий по профессиональному самоопределению.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Задачи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Знакомство с группой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Информирование учащихся о профессиях, о рейтинге востребованности профессий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Диагностирование и анкетирование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Оборудование: листы с названиями разных профессий, скотч, доска, тетради, ручки, часы, конспект занятия</w:t>
      </w:r>
      <w:proofErr w:type="gramEnd"/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Здравствуйте дети! Меня зовут Татьяна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Александровна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>ейчас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я бы хотела познакомиться с вами! По очереди скажите свою фамилию и имя, а я вас запишу в своей тетради.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Вам интересно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-д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ля чего же мы с вами собрались и о чем будут наши занятия? Давайте поиграем в игру, которая называется «Секрет на спине». Сейчас мне нужны два человека. Одному из вас я прикреплю на спину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листочек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,н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котором будет написана какая-то профессия. Второй человек должен объяснить с помощью жестов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первому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что это за профессия.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Я думаю, что вы уже догадались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-о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чем будут наши занятия. Цель наших занятий состоит в том, чтобы каждый из вас определился в том, куда он хочет пойти учиться после окончания школы.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Если кто-то уже сделал свой выбор, то эти занятия помогут ему утвердиться в правильности выбора.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Вопрос "кем быть?" не тревожит лишь немногих старшеклассников. Остальные ищут, выбирают, советуются. Мучают родителей. А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те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прежде всего ориентируются на слухи и статьи о том, какие профессии нужны на рынке труда и кому больше платят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Что ж, это разумный подход. Но нельзя упускать из виду, что информация о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высокой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востребованности специалистов в российских условиях штука скоропортящаяся. Ситуация меняется каждые пять лет, поэтому пока юные дарования выберут модное направление да будут набираться ума-разума в вузе, дунет ветер перемен и рейтинг поменяется. С другой стороны, существуют профессии, на которых социально-политические изменения отражаются не так фатально, например, транспортники. В последние годы большинство молодых людей ринулось в технические вузы. Значит, завтра ожидается перепроизводство "технарей" и им придется переходить в другие сферы. Аналитики рынка труда уже сейчас отмечают: подготовка программистов шла таким ходом, что предложение </w:t>
      </w:r>
      <w:r w:rsidRPr="00C06B19">
        <w:rPr>
          <w:rFonts w:ascii="Times New Roman" w:eastAsia="Calibri" w:hAnsi="Times New Roman" w:cs="Times New Roman"/>
          <w:sz w:val="28"/>
          <w:szCs w:val="28"/>
        </w:rPr>
        <w:lastRenderedPageBreak/>
        <w:t>постепенно догоняет спрос, который по сравнению с прошлым годом упал на 15%. А как только вакансий становится меньше, чем желающих их заполнить, зарплаты падают.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Однако есть и вполне оптимистичные прогнозы; маркетологов теперь требуется на 22% больше, чем в прошлом году, и количество рабочих мест для них увеличивается. Связано это с тем, что после дефолта в России начала развиваться отечественная промышленность и в компаниях с растущими объемами производства и продаж стали появляться такие вакансии. Пока маркетологи не входят в рейтинг самых востребованных работников, но не исключено. Что такая ситуация сложится уже через пару-тройку лет.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Горячая десятка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Как вы думаете, ребята, какие профессии входят в горячую десятку?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Старшеклассники высказывают свои предположения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Ее можно вычислить благодаря четкой статистике кадровиков, рекрутеров и аналитиков издательских домов, связанных с объявлениями о работе и сайтов по подбору персонала.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Предлагаемых вакансий значительно больше, но далеко не все они реальны, поскольку нередко бывает так, что человек фирме нужен, но рабочего места для него нет, да и денег в бюджете не предусмотрено. "Количество и качество" вакансий - величина переменная, зависящая от времени года и многих других параметров. В декабре-январе, перед составлением квартальных отчетов, всем срочно нужны бухгалтеры, накануне лета требуется персонал для ресторанов и зон отдыха, а в августе, после отпусков, когда начинается оживление рынка, - секретари и менеджеры. Ситуация может меняться каждый квартал и, разумеется, год на год не приходится. Поэтому для точности на каждую цифру списка надо добавить десяти-пятнадцатипроцентную поправку.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Статистика регионов отличается от столичной; например, на Кубани нужны специалисты в области переработки продуктов питания и табака, а на Урале, в Сибири и в других регионах больше востребованы инженеры, хорошо знакомые с современными технологиями и оборудованием.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А теперь я раздам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анкеты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и вы их заполните и через 5 минут я их соберу.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Время истекло. Сдавайте ваши работы.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Наверное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не все из вас ответили на последний вопрос анкеты, а это еще раз доказывает необходимость наших занятий. Сейчас мы попробуем определить: какой тип профессий интересует вас больше всего.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Опросник Климова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При выполнении этого теста необходимо из пары видов деятельности выбрать один вид «а» или «б». Если не нравится ни то и не другое, то выбирайте по принципу «меньшего зла»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Я начинаю зачитывать варианты:…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Теперь ваша задач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сравнить свои ответы с ключом. Совпадения отмечайте. Подсчитайте суммы совпадений по каждому типу профессий, максимальное количество -8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lastRenderedPageBreak/>
        <w:t>На следующем занятии я расскажу вам о ваших результатах и о типах профессий, которые вы выбрали.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А теперь мы с вами поиграем в игру «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Сантики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>-фантики»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Сейчас мы выберем водящего и ведущего, но сначала послушайте, каковы условия выполнения упражнения: водящему необходимо угадать, кто показывает движение в круге. Движение же показывает ведущий, выбравший определенную профессию и типичное движение для этой профессии и все должны повторять движения. На время, пока группа выбирает ведущего, водящий выходит за дверь.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Рефлексия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Что делали? Что понравилось? Что не понравилось? Какие пожелания? Какие вопросы?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Ритуал прощания (аплодисменты друг другу)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06B19">
        <w:rPr>
          <w:rFonts w:ascii="Times New Roman" w:eastAsia="Calibri" w:hAnsi="Times New Roman" w:cs="Times New Roman"/>
          <w:b/>
          <w:sz w:val="28"/>
          <w:szCs w:val="28"/>
        </w:rPr>
        <w:t>Занятие №2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Классификация профессий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Цели - формирование теоретических представлений и понятий, связанных с миром профессий.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Активизация умственной активности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Развитие умения работать в группе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Информирование учащихся о типах, классах, группах, формулах профессий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Оборудование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карточки с разной профессиональной терминологией, Карточки с профессиями, доска, тетради, ручки, часы, конспект занятия.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Здравствуйте ребята! сейчас я отмечу - кто сегодня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присутствует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и мы начнем наше занятие. Мы начнем наше сегодняшнее занятие с упражнения, которое называется «любовное послание». Сейчас вы разделитесь на команды и я раздам вам карточки, на которых будет написана разная профессиональная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терминология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.С</w:t>
      </w:r>
      <w:proofErr w:type="spellEnd"/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помощью этой терминологии вам нужно придумать любовное послание человеку, профессия которого написана наверху карточки.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Теперь команды по очереди зачитают нам свои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признания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и мы выберем самые интересные.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- Теперь сдайте мне работы и приготовьтесь послушать и записать очень важную для вас информацию, которая будет посвящена классификации профессий. 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Подведем итог. Каждый из вас теперь имеет представление о том, как классифицируются профессии. Это нужно для того, чтобы сделать осознанный выбор профессиональной сферы. Ведь Выбор зависит и от вашего желания, и от ваших возможностей, и от требований, кот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>редъявляет профессия личности претендента. А теперь, для того чтобы каждый усвоил суть теоретической информации, я предлагаю провести работу по карточкам в малых группах. Попытайтесь составить формулы профессий.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lastRenderedPageBreak/>
        <w:t>Игра называется «Профессиональные молекулы.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Сначала вам нужно разделиться на группы. Для того чтобы объединиться в группы, давайте поиграем. По моей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команд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е«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>начали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>» все встают и начинают передвигаться по классу» по команде «молекулы 3(2,4)» вы объединяетесь в тройки. Объединяться нужно с теми, кто находится ближе к вам, иначе можно не успеть, а здесь главное - реакция и быстрота. Теперь я дам вам карточки с профессиями: одна карточка на группу, по 3-4 профессии в каждой. Вам будет необходимо составить формулы профессий.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Для примера составим формулу профессии «профессиональный боксер»</w:t>
      </w:r>
    </w:p>
    <w:tbl>
      <w:tblPr>
        <w:tblW w:w="0" w:type="auto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3"/>
        <w:gridCol w:w="978"/>
        <w:gridCol w:w="530"/>
      </w:tblGrid>
      <w:tr w:rsidR="00C06B19" w:rsidRPr="00C06B19" w:rsidTr="005C3E71">
        <w:trPr>
          <w:gridAfter w:val="2"/>
          <w:wAfter w:w="1508" w:type="dxa"/>
        </w:trPr>
        <w:tc>
          <w:tcPr>
            <w:tcW w:w="2283" w:type="dxa"/>
            <w:shd w:val="clear" w:color="auto" w:fill="F2F2F2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06B19" w:rsidRPr="00C06B19" w:rsidTr="005C3E71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Ч, ПР., Ф, МО.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06B19" w:rsidRPr="00C06B19" w:rsidTr="005C3E71">
        <w:trPr>
          <w:gridAfter w:val="1"/>
          <w:wAfter w:w="530" w:type="dxa"/>
          <w:trHeight w:val="20"/>
        </w:trPr>
        <w:tc>
          <w:tcPr>
            <w:tcW w:w="2283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978" w:type="dxa"/>
            <w:shd w:val="clear" w:color="auto" w:fill="F2F2F2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Теперь попробуйте сами. Время работы-10 минут.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Время подошло к концу. Давайте перейдем к обсуждению ответов.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Рефлексия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Что делали?· Что понравилось?· Что не понравилось?· Какие пожелания?· Какие вопросы?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Ритуал прощания (аплодисменты друг другу)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06B19">
        <w:rPr>
          <w:rFonts w:ascii="Times New Roman" w:eastAsia="Calibri" w:hAnsi="Times New Roman" w:cs="Times New Roman"/>
          <w:b/>
          <w:sz w:val="28"/>
          <w:szCs w:val="28"/>
        </w:rPr>
        <w:t>Занятие №3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Цели - развитие умения выделять общее в различных видах трудовой деятельности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Получение вторичной информации о профессиональных намерениях учащихся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·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Анализирование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выполненной деятельности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Анкетирование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Оборудование:  доска, тетради, ручки, часы, конспект занятия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Здравствуйте ребята! сейчас я отмечу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-к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>то сегодня присутствует и мы начнем наше заключительное занятие.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Мы начнем наше сегодняшнее занятие с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профигры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, которая называется «цепочка профессий». Сейчас мы по кругу выстроим "цепочку профессий". Я назову первую профессию, например, металлург, следующий назовет профессию, в чем-то близкую металлургу, например, повар. 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Следующий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 называет профессию, близкую к повару и т.д. Важно, чтобы каждый сумел объяснить, в чем сходство названных профессий, например, и металлург, и повар имеют дело с огнем, с высокими температурами, с печами. Определяя сходство между разными профессиями, вспомните классификацию профессий, которую мы обсуждали на нашем занятии, например, сходство по условиям труда, по средствам и т.д.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Молодцы! Все вспомнили классификацию профессий, а сейчас сядьте на свои места и заполните анкеты, которые я для вас подготовила. Не удивляйтесь, что вопросы будут казаться вам знакомыми. На первом занятии вы уже заполняли подобную анкету, которая позволила выяснить нам первичны</w:t>
      </w:r>
      <w:proofErr w:type="gramStart"/>
      <w:r w:rsidRPr="00C06B19">
        <w:rPr>
          <w:rFonts w:ascii="Times New Roman" w:eastAsia="Calibri" w:hAnsi="Times New Roman" w:cs="Times New Roman"/>
          <w:sz w:val="28"/>
          <w:szCs w:val="28"/>
        </w:rPr>
        <w:t>й(</w:t>
      </w:r>
      <w:proofErr w:type="gramEnd"/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предполагаемый) выбор вашей будущей профессии и начальное </w:t>
      </w:r>
      <w:r w:rsidRPr="00C06B19">
        <w:rPr>
          <w:rFonts w:ascii="Times New Roman" w:eastAsia="Calibri" w:hAnsi="Times New Roman" w:cs="Times New Roman"/>
          <w:sz w:val="28"/>
          <w:szCs w:val="28"/>
        </w:rPr>
        <w:lastRenderedPageBreak/>
        <w:t>«информативное поле», которым вы владеете о своей предполагаемой профессии. Сейчас, заполнив анкеты, мы узнаем, помогли ли наши занятия вашему профессиональному самоопределению.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На заполнение анкеты вам дается 7 минут.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Заполняют анкеты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Закончили! Сдайте, пожалуйста, мне свои анкеты. Сейчас мы с вами поиграем в игру, которая называется «Племена». Сейчас вы разделитесь на 2 команды. Одна команда будет называться племенем «МАМБА-МАМБА», а другая команда будет называться племенем «ТУМБА-ТУМБА».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 xml:space="preserve">Сейчас с помощью мимики, жестов и всего лишь одного выражения, которое совпадает с названием вашего племени, вы попробуете выразить другому племени те </w:t>
      </w:r>
      <w:proofErr w:type="spellStart"/>
      <w:r w:rsidRPr="00C06B19">
        <w:rPr>
          <w:rFonts w:ascii="Times New Roman" w:eastAsia="Calibri" w:hAnsi="Times New Roman" w:cs="Times New Roman"/>
          <w:sz w:val="28"/>
          <w:szCs w:val="28"/>
        </w:rPr>
        <w:t>чуства</w:t>
      </w:r>
      <w:proofErr w:type="spellEnd"/>
      <w:r w:rsidRPr="00C06B19">
        <w:rPr>
          <w:rFonts w:ascii="Times New Roman" w:eastAsia="Calibri" w:hAnsi="Times New Roman" w:cs="Times New Roman"/>
          <w:sz w:val="28"/>
          <w:szCs w:val="28"/>
        </w:rPr>
        <w:t>, которые я вам буду говорить.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2937"/>
        <w:gridCol w:w="20"/>
        <w:gridCol w:w="510"/>
      </w:tblGrid>
      <w:tr w:rsidR="00C06B19" w:rsidRPr="00C06B19" w:rsidTr="005C3E71">
        <w:trPr>
          <w:gridAfter w:val="3"/>
          <w:wAfter w:w="3467" w:type="dxa"/>
        </w:trPr>
        <w:tc>
          <w:tcPr>
            <w:tcW w:w="2166" w:type="dxa"/>
            <w:shd w:val="clear" w:color="auto" w:fill="F2F2F2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06B19" w:rsidRPr="00C06B19" w:rsidTr="005C3E71">
        <w:tc>
          <w:tcPr>
            <w:tcW w:w="2166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Мамба-мамба</w:t>
            </w:r>
            <w:proofErr w:type="spellEnd"/>
          </w:p>
        </w:tc>
        <w:tc>
          <w:tcPr>
            <w:tcW w:w="2937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Тумба-тумба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06B19" w:rsidRPr="00C06B19" w:rsidTr="005C3E71">
        <w:tc>
          <w:tcPr>
            <w:tcW w:w="2166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Вопрос</w:t>
            </w:r>
          </w:p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Восклицание</w:t>
            </w:r>
          </w:p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Радость</w:t>
            </w:r>
          </w:p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Грусть</w:t>
            </w:r>
          </w:p>
        </w:tc>
        <w:tc>
          <w:tcPr>
            <w:tcW w:w="2937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Уважение</w:t>
            </w:r>
          </w:p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Злость</w:t>
            </w:r>
          </w:p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Непонимание</w:t>
            </w:r>
          </w:p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6B19">
              <w:rPr>
                <w:rFonts w:ascii="Times New Roman" w:eastAsia="Calibri" w:hAnsi="Times New Roman" w:cs="Times New Roman"/>
                <w:sz w:val="28"/>
                <w:szCs w:val="28"/>
              </w:rPr>
              <w:t>Безразличие</w:t>
            </w: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06B19" w:rsidRPr="00C06B19" w:rsidTr="005C3E71">
        <w:trPr>
          <w:gridAfter w:val="1"/>
          <w:wAfter w:w="510" w:type="dxa"/>
        </w:trPr>
        <w:tc>
          <w:tcPr>
            <w:tcW w:w="2166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937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- Закончили! Молодцы!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5. Рефлексия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Что делали?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Что понравилось?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Что не понравилось?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Какие пожелания?</w:t>
      </w:r>
    </w:p>
    <w:p w:rsidR="00C06B19" w:rsidRPr="00C06B19" w:rsidRDefault="00C06B19" w:rsidP="00C06B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· Какие вопросы?</w:t>
      </w:r>
    </w:p>
    <w:p w:rsidR="00C06B19" w:rsidRPr="00C06B19" w:rsidRDefault="00C06B19" w:rsidP="00C06B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B19">
        <w:rPr>
          <w:rFonts w:ascii="Times New Roman" w:eastAsia="Calibri" w:hAnsi="Times New Roman" w:cs="Times New Roman"/>
          <w:sz w:val="28"/>
          <w:szCs w:val="28"/>
        </w:rPr>
        <w:t>Ритуал прощания (аплодисменты друг другу).</w:t>
      </w: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Анкета №1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Ф.И.О., Возраст, класс________________________________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Ты уже определился с выбором профессии?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Да (укажи профессию)___________________________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Нет </w:t>
      </w:r>
      <w:proofErr w:type="gramStart"/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профессия больше всего тебе интересна)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Ты уже определился, куду пойдешь учиться после школы?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Да (Укажи предполагаемое учебное заведение и специальность)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Нет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Кто повлиял на выбор твоей будущей профессии?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Сам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Родители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СМИ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Друзья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Другое____________________________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Что ты знаешь о своей будущей профессии?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Тип____________________________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Группа_________________________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Класс__________________________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Спрос на рынке труда____________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Куда можно идти работать_______________________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r w:rsidRPr="00C06B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Методика Е.А. Климова "Определение типа будущей профессии"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ФИО______________________________________класс___________________</w:t>
      </w: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Инструкция: Прочитай данные утверждения. Если ты согласен с ними, то перед цифрой в таблице поставь "+", если нет, поставь перед цифрой "</w:t>
      </w:r>
      <w:proofErr w:type="gramStart"/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-"</w:t>
      </w:r>
      <w:proofErr w:type="gramEnd"/>
      <w:r w:rsidRPr="00C06B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ты сомневаешься, зачеркни цифру.</w:t>
      </w:r>
    </w:p>
    <w:tbl>
      <w:tblPr>
        <w:tblW w:w="10275" w:type="dxa"/>
        <w:tblInd w:w="-42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1417"/>
        <w:gridCol w:w="1418"/>
        <w:gridCol w:w="992"/>
        <w:gridCol w:w="1417"/>
        <w:gridCol w:w="1418"/>
        <w:gridCol w:w="66"/>
        <w:gridCol w:w="76"/>
        <w:gridCol w:w="388"/>
        <w:gridCol w:w="66"/>
        <w:gridCol w:w="76"/>
        <w:gridCol w:w="388"/>
      </w:tblGrid>
      <w:tr w:rsidR="00C06B19" w:rsidRPr="00C06B19" w:rsidTr="005C3E71">
        <w:trPr>
          <w:gridAfter w:val="11"/>
          <w:wAfter w:w="7722" w:type="dxa"/>
        </w:trPr>
        <w:tc>
          <w:tcPr>
            <w:tcW w:w="2553" w:type="dxa"/>
            <w:shd w:val="clear" w:color="auto" w:fill="F2F2F2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1"/>
          <w:wAfter w:w="388" w:type="dxa"/>
          <w:trHeight w:val="1170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Утверждения для самооценки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Природа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Техника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Знак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156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человек</w:t>
            </w: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Легко знакомлюсь с людьми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Охотно и подолгу могу что-нибудь мастерить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Люблю ходить в музеи, театры, на выставки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Охотно и постоянно ухаживаю за растениями, животными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Охотно и подолгу могу что-нибудь вычислять, чертить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С удовольствием общаюсь со сверстниками или малышами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С удовольствием ухаживаю за растениями и животными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8. Обычно делаю мало ошибок в письменных работах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мои изделия обычно вызывают интерес у товарищей, старших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Люди считают, что у меня есть художественные способности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Охотно читаю о растениях, животных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3"/>
          <w:wAfter w:w="530" w:type="dxa"/>
        </w:trPr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Принимаю участие в спектаклях, концертах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Охотно читаю об устройстве механизмов, приборов, машин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 Подолгу могу разгадывать головоломки, задачи, ребусы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 Легко улаживаю разногласия между людьми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 Считают, что у меня есть способности к работе с техникой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17. Людям нравится мое художественное творчество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 У меня есть способности к работе с растениями и животными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 Я могу ясно излагать свои мысли в письменной форме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 я почти никогда ни с кем не ссорюсь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 Результаты моего технического творчества одобряют незнакомые люди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22.Без особого труда усваиваю иностранные языки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 Мне часто случается помогать даже незнакомым людям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 Подолгу могу заниматься музыкой, рисованием, читать книги и т.д.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25. Могу влиять на ход развития растений и </w:t>
            </w: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животных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26. Люблю разбираться в устройстве механизмов, приборов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27.Мне обычно удается склонить людей на свою точку зрения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 Охотно наблюдаю за растениями или животными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 Охотно читаю научно-популярную, критическую литературу, публицистику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 Стараюсь понять секреты мастерства и пробую свои силы в живописи, музыке и т.п.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c>
          <w:tcPr>
            <w:tcW w:w="2553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</w:t>
            </w: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06B19" w:rsidRPr="00C06B19" w:rsidTr="005C3E71">
        <w:trPr>
          <w:gridAfter w:val="2"/>
          <w:wAfter w:w="464" w:type="dxa"/>
        </w:trPr>
        <w:tc>
          <w:tcPr>
            <w:tcW w:w="2553" w:type="dxa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" w:type="dxa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gridSpan w:val="3"/>
            <w:shd w:val="clear" w:color="auto" w:fill="F8F8F8"/>
            <w:vAlign w:val="center"/>
            <w:hideMark/>
          </w:tcPr>
          <w:p w:rsidR="00C06B19" w:rsidRPr="00C06B19" w:rsidRDefault="00C06B19" w:rsidP="00C06B1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jc w:val="both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C06B19" w:rsidRPr="00C06B19" w:rsidRDefault="00C06B19" w:rsidP="00C06B19">
      <w:pPr>
        <w:shd w:val="clear" w:color="auto" w:fill="FFFFFF"/>
        <w:spacing w:after="285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6B19" w:rsidRDefault="00C06B19">
      <w:pPr>
        <w:rPr>
          <w:rFonts w:ascii="Times New Roman" w:hAnsi="Times New Roman" w:cs="Times New Roman"/>
          <w:sz w:val="28"/>
          <w:szCs w:val="28"/>
        </w:rPr>
      </w:pPr>
    </w:p>
    <w:p w:rsidR="00C06B19" w:rsidRPr="00C06B19" w:rsidRDefault="00C06B19">
      <w:pPr>
        <w:rPr>
          <w:rFonts w:ascii="Times New Roman" w:hAnsi="Times New Roman" w:cs="Times New Roman"/>
          <w:sz w:val="28"/>
          <w:szCs w:val="28"/>
        </w:rPr>
      </w:pPr>
    </w:p>
    <w:sectPr w:rsidR="00C06B19" w:rsidRPr="00C0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873C0"/>
    <w:multiLevelType w:val="multilevel"/>
    <w:tmpl w:val="D1E84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19"/>
    <w:rsid w:val="000126D6"/>
    <w:rsid w:val="006E0D9E"/>
    <w:rsid w:val="007C2088"/>
    <w:rsid w:val="00833FF2"/>
    <w:rsid w:val="008716CA"/>
    <w:rsid w:val="00B8499F"/>
    <w:rsid w:val="00C06B19"/>
    <w:rsid w:val="00CB23A2"/>
    <w:rsid w:val="00D1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6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0126D6"/>
    <w:pPr>
      <w:ind w:left="720"/>
      <w:contextualSpacing/>
    </w:pPr>
  </w:style>
  <w:style w:type="character" w:styleId="a5">
    <w:name w:val="Strong"/>
    <w:basedOn w:val="a0"/>
    <w:uiPriority w:val="22"/>
    <w:qFormat/>
    <w:rsid w:val="000126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6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0126D6"/>
    <w:pPr>
      <w:ind w:left="720"/>
      <w:contextualSpacing/>
    </w:pPr>
  </w:style>
  <w:style w:type="character" w:styleId="a5">
    <w:name w:val="Strong"/>
    <w:basedOn w:val="a0"/>
    <w:uiPriority w:val="22"/>
    <w:qFormat/>
    <w:rsid w:val="00012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1998</Words>
  <Characters>11391</Characters>
  <Application>Microsoft Office Word</Application>
  <DocSecurity>0</DocSecurity>
  <Lines>94</Lines>
  <Paragraphs>26</Paragraphs>
  <ScaleCrop>false</ScaleCrop>
  <Company/>
  <LinksUpToDate>false</LinksUpToDate>
  <CharactersWithSpaces>13363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Склярова</dc:creator>
  <cp:lastModifiedBy>Татьяна Склярова</cp:lastModifiedBy>
  <cp:revision>1</cp:revision>
  <dcterms:created xsi:type="dcterms:W3CDTF">2018-11-07T12:53:00Z</dcterms:created>
  <dcterms:modified xsi:type="dcterms:W3CDTF">2018-11-07T13:01:00Z</dcterms:modified>
</cp:coreProperties>
</file>