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CB3" w:rsidRPr="00121BF9" w:rsidRDefault="00231CB3" w:rsidP="00121B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BF9">
        <w:rPr>
          <w:rFonts w:ascii="Times New Roman" w:hAnsi="Times New Roman" w:cs="Times New Roman"/>
          <w:b/>
          <w:sz w:val="28"/>
          <w:szCs w:val="28"/>
        </w:rPr>
        <w:t>Правила заполнения речевых карт</w:t>
      </w:r>
    </w:p>
    <w:p w:rsidR="00231CB3" w:rsidRPr="00231CB3" w:rsidRDefault="00231CB3" w:rsidP="00231CB3">
      <w:pPr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Говоря о функциональных обязанностях учителя – логопеда, можно выделить одну очень значимую и не менее важную обязанность, чем все остальные. Это - оформление необходимой документации по установленной форме. Ее ведение является одним из существенных показателей профессионализма.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Логопед общеобразовательных школ принимает участие в работе школьных ПМПК. Выявляя детей с особенностями не только речевого развития, он дает необходимые рекомендации для дальнейшего успешного развития ребенка или направляет при необходимости к врачу специалисту (психоневрологу, невропатологу, отоларингологу и др.)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Заполняя документ на ребенка, необходимо знать содержание нормативных документов, касающихся данного вопроса, помнить о возрастных и индивидуальных особенностях ребенка, основываться на его диагностические данные и учитывать результаты речевого развития. </w:t>
      </w:r>
      <w:r w:rsidRPr="00231CB3">
        <w:rPr>
          <w:rFonts w:ascii="Times New Roman" w:hAnsi="Times New Roman" w:cs="Times New Roman"/>
          <w:sz w:val="28"/>
          <w:szCs w:val="28"/>
        </w:rPr>
        <w:cr/>
      </w:r>
    </w:p>
    <w:p w:rsidR="00231CB3" w:rsidRPr="00121BF9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Анамнестические данные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Характер протекания беременности – токсикозы, инфекции, травмы, хронические заболевания.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Род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досрочные, срочные, быстрые, стремительные, обезвоженные, затяжные, использование родовспоможений, стимуляция, когда закричал ребенок, наблюдалась ли асфиксия.</w:t>
      </w:r>
    </w:p>
    <w:p w:rsidR="00231CB3" w:rsidRPr="00231CB3" w:rsidRDefault="00121BF9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Перенесе</w:t>
      </w:r>
      <w:r w:rsidR="00231CB3" w:rsidRPr="00231CB3">
        <w:rPr>
          <w:rFonts w:ascii="Times New Roman" w:hAnsi="Times New Roman" w:cs="Times New Roman"/>
          <w:sz w:val="28"/>
          <w:szCs w:val="28"/>
        </w:rPr>
        <w:t xml:space="preserve">нные заболевания </w:t>
      </w:r>
      <w:proofErr w:type="gramStart"/>
      <w:r w:rsidR="00231CB3" w:rsidRPr="00231CB3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231CB3" w:rsidRPr="00231CB3">
        <w:rPr>
          <w:rFonts w:ascii="Times New Roman" w:hAnsi="Times New Roman" w:cs="Times New Roman"/>
          <w:sz w:val="28"/>
          <w:szCs w:val="28"/>
        </w:rPr>
        <w:t>невмония, простуды, грипп, скарлатина, коклюш, корь, дизентерия, травма головы, инфекционные и соматические, длительно текущие и вызывающие истощение нервной системы.</w:t>
      </w:r>
    </w:p>
    <w:p w:rsidR="00231CB3" w:rsidRPr="00121BF9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Слух – норма</w:t>
      </w:r>
      <w:proofErr w:type="gramStart"/>
      <w:r w:rsidRPr="00121BF9">
        <w:rPr>
          <w:rFonts w:ascii="Times New Roman" w:hAnsi="Times New Roman" w:cs="Times New Roman"/>
          <w:sz w:val="28"/>
          <w:szCs w:val="28"/>
          <w:u w:val="single"/>
        </w:rPr>
        <w:t xml:space="preserve"> (№), </w:t>
      </w:r>
      <w:proofErr w:type="gramEnd"/>
      <w:r w:rsidRPr="00121BF9">
        <w:rPr>
          <w:rFonts w:ascii="Times New Roman" w:hAnsi="Times New Roman" w:cs="Times New Roman"/>
          <w:sz w:val="28"/>
          <w:szCs w:val="28"/>
          <w:u w:val="single"/>
        </w:rPr>
        <w:t>снижение слуха.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 xml:space="preserve">Зрение </w:t>
      </w:r>
      <w:r w:rsidRPr="00231CB3">
        <w:rPr>
          <w:rFonts w:ascii="Times New Roman" w:hAnsi="Times New Roman" w:cs="Times New Roman"/>
          <w:sz w:val="28"/>
          <w:szCs w:val="28"/>
        </w:rPr>
        <w:t xml:space="preserve">-  №, близорукость, косоглазие,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амблиопия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атрофия зрительного нерва, ограничение поля зрения.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Интеллект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соответствует возрасту, ниже нормы.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Раннее физическое развитие</w:t>
      </w:r>
      <w:r w:rsidRPr="00231CB3">
        <w:rPr>
          <w:rFonts w:ascii="Times New Roman" w:hAnsi="Times New Roman" w:cs="Times New Roman"/>
          <w:sz w:val="28"/>
          <w:szCs w:val="28"/>
        </w:rPr>
        <w:t xml:space="preserve"> - №, с задержкой (начал держать голову -№ 2мес., сидеть –6мес., ползать –5-6 мес., стоять –7-8 мес., ходить 1год).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 xml:space="preserve">Раннее речевое развитие </w:t>
      </w:r>
      <w:r w:rsidRPr="00231CB3">
        <w:rPr>
          <w:rFonts w:ascii="Times New Roman" w:hAnsi="Times New Roman" w:cs="Times New Roman"/>
          <w:sz w:val="28"/>
          <w:szCs w:val="28"/>
        </w:rPr>
        <w:t>- №, с задержкой (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гуление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-№ 3мес., лепет –5мес., первые слова –1год, первая фраза –2года, фразовая речь-3года).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121BF9" w:rsidRDefault="00231CB3" w:rsidP="00121BF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BF9">
        <w:rPr>
          <w:rFonts w:ascii="Times New Roman" w:hAnsi="Times New Roman" w:cs="Times New Roman"/>
          <w:b/>
          <w:sz w:val="28"/>
          <w:szCs w:val="28"/>
        </w:rPr>
        <w:t>Особенности артикуляционного аппарата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Зубы</w:t>
      </w:r>
      <w:r w:rsidRPr="00231CB3">
        <w:rPr>
          <w:rFonts w:ascii="Times New Roman" w:hAnsi="Times New Roman" w:cs="Times New Roman"/>
          <w:sz w:val="28"/>
          <w:szCs w:val="28"/>
        </w:rPr>
        <w:t xml:space="preserve"> - №, редкие, кривые, вне челюстной дуги, мелкие, крупные, нарушение зубного ряда, наличие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стемы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BF9">
        <w:rPr>
          <w:rFonts w:ascii="Times New Roman" w:hAnsi="Times New Roman" w:cs="Times New Roman"/>
          <w:sz w:val="28"/>
          <w:szCs w:val="28"/>
          <w:u w:val="single"/>
        </w:rPr>
        <w:t xml:space="preserve">Прикус </w:t>
      </w:r>
      <w:r w:rsidRPr="00231CB3">
        <w:rPr>
          <w:rFonts w:ascii="Times New Roman" w:hAnsi="Times New Roman" w:cs="Times New Roman"/>
          <w:sz w:val="28"/>
          <w:szCs w:val="28"/>
        </w:rPr>
        <w:t xml:space="preserve">- №,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ортогнатический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, открытый передний, боковой: двусторонний, односторонний, глубокий, дистальный,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мезиальный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прямой, перекрестный.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BF9">
        <w:rPr>
          <w:rFonts w:ascii="Times New Roman" w:hAnsi="Times New Roman" w:cs="Times New Roman"/>
          <w:sz w:val="28"/>
          <w:szCs w:val="28"/>
          <w:u w:val="single"/>
        </w:rPr>
        <w:t>Твердое небо</w:t>
      </w:r>
      <w:r w:rsidRPr="00231CB3">
        <w:rPr>
          <w:rFonts w:ascii="Times New Roman" w:hAnsi="Times New Roman" w:cs="Times New Roman"/>
          <w:sz w:val="28"/>
          <w:szCs w:val="28"/>
        </w:rPr>
        <w:t xml:space="preserve"> -№, узкое, высокое (глубокое, куполообразное, готическое), плоское, низкое, наличие послеоперационных рубцов.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Мягкое небо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длинное, короткое, рубцы,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увуля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субмукозная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щель, подвижное, неподвижное.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Губы</w:t>
      </w:r>
      <w:r w:rsidRPr="00231CB3">
        <w:rPr>
          <w:rFonts w:ascii="Times New Roman" w:hAnsi="Times New Roman" w:cs="Times New Roman"/>
          <w:sz w:val="28"/>
          <w:szCs w:val="28"/>
        </w:rPr>
        <w:t xml:space="preserve"> - №, толстые, тонкие, короткие, малоподвижные, подвижные,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гип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гипертонус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хейлоскиз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(расщелина губы),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прохейлия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(увеличение размеров верхней губы, нависание над нижней).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 xml:space="preserve">Язык </w:t>
      </w:r>
      <w:r w:rsidRPr="00231CB3">
        <w:rPr>
          <w:rFonts w:ascii="Times New Roman" w:hAnsi="Times New Roman" w:cs="Times New Roman"/>
          <w:sz w:val="28"/>
          <w:szCs w:val="28"/>
        </w:rPr>
        <w:t xml:space="preserve">– обычный,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макроглоссия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микроглоссия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. Длинный, короткий, широкий, узкий, гипертрофия, корня языка, раздвоенный, укороченная подъязычная связка, малоподвижен, подвижен, подвижен,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гип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гипертонус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121BF9" w:rsidRDefault="00231CB3" w:rsidP="00121BF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BF9">
        <w:rPr>
          <w:rFonts w:ascii="Times New Roman" w:hAnsi="Times New Roman" w:cs="Times New Roman"/>
          <w:b/>
          <w:sz w:val="28"/>
          <w:szCs w:val="28"/>
        </w:rPr>
        <w:t>Моторная сфера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BF9">
        <w:rPr>
          <w:rFonts w:ascii="Times New Roman" w:hAnsi="Times New Roman" w:cs="Times New Roman"/>
          <w:sz w:val="28"/>
          <w:szCs w:val="28"/>
          <w:u w:val="single"/>
        </w:rPr>
        <w:t>Общая моторика</w:t>
      </w:r>
      <w:r w:rsidRPr="00231CB3">
        <w:rPr>
          <w:rFonts w:ascii="Times New Roman" w:hAnsi="Times New Roman" w:cs="Times New Roman"/>
          <w:sz w:val="28"/>
          <w:szCs w:val="28"/>
        </w:rPr>
        <w:t xml:space="preserve"> -№, незначительно нарушены координация, темп, ритм, движения, моторно неловок.</w:t>
      </w:r>
      <w:proofErr w:type="gramEnd"/>
    </w:p>
    <w:p w:rsidR="00231CB3" w:rsidRPr="00121BF9" w:rsidRDefault="00231CB3" w:rsidP="00121BF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BF9">
        <w:rPr>
          <w:rFonts w:ascii="Times New Roman" w:hAnsi="Times New Roman" w:cs="Times New Roman"/>
          <w:b/>
          <w:sz w:val="28"/>
          <w:szCs w:val="28"/>
        </w:rPr>
        <w:t>Рекомендуемые исследования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4год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попрыгать на обеих ногах, прыгнуть в длину с места. Потопать ногами и похлопать руками одновременно, бросить мяч от груди и поймать его.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lastRenderedPageBreak/>
        <w:t>5 лет – то же и дополнительно: попрыгать на левой, правой ноге, бросить мяч из-за головы, перепрыгнуть через игрушку.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6лет – то же и дополнительно: подбросить и поймать мяч,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взлезть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на гимнастическую стенку и слезть с нее.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BF9">
        <w:rPr>
          <w:rFonts w:ascii="Times New Roman" w:hAnsi="Times New Roman" w:cs="Times New Roman"/>
          <w:sz w:val="28"/>
          <w:szCs w:val="28"/>
          <w:u w:val="single"/>
        </w:rPr>
        <w:t>Ручная моторика</w:t>
      </w:r>
      <w:r w:rsidRPr="00231CB3">
        <w:rPr>
          <w:rFonts w:ascii="Times New Roman" w:hAnsi="Times New Roman" w:cs="Times New Roman"/>
          <w:sz w:val="28"/>
          <w:szCs w:val="28"/>
        </w:rPr>
        <w:t xml:space="preserve"> - №(сохранность функции), недостаточность мелкой моторики, моторная ограниченность, объем движений (полный, неполный, строго ограничен), темп (№, быстрый, медленный), переключаемость (точная. неточная), координация (№, незначительные нарушения, нарушена, неполная).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BF9">
        <w:rPr>
          <w:rFonts w:ascii="Times New Roman" w:hAnsi="Times New Roman" w:cs="Times New Roman"/>
          <w:sz w:val="28"/>
          <w:szCs w:val="28"/>
          <w:u w:val="single"/>
        </w:rPr>
        <w:t>Ведущая рука</w:t>
      </w:r>
      <w:r w:rsidRPr="00231C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–л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евша,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амбидекстр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правша.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121BF9" w:rsidRDefault="00231CB3" w:rsidP="00121BF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BF9">
        <w:rPr>
          <w:rFonts w:ascii="Times New Roman" w:hAnsi="Times New Roman" w:cs="Times New Roman"/>
          <w:b/>
          <w:sz w:val="28"/>
          <w:szCs w:val="28"/>
        </w:rPr>
        <w:t>Рекомендуемые исследования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 года – сложить в кольцо большой и указательный пальцы, поочередно сгибать и разгибать пальцы, выполнить упражнение «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Заяц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»п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равой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левой рукой, изменять положение кистей рук (кулак-ладонь).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 лет – то же и дополнительно: выполнить упражнения «Коза», «Игра на рояле», пробу «Кулак-ребро-ладонь» ведущей рукой.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6 лет – то же и дополнительно: поместить указательный палец на средний и наоборот сначала на правой руке, потом на левой, выполнить упражнение «Игра на рояле», пробу «Кулак – ребро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адонь» левой рукой, одновременно обеими.</w:t>
      </w:r>
    </w:p>
    <w:p w:rsidR="00231CB3" w:rsidRPr="00121BF9" w:rsidRDefault="00231CB3" w:rsidP="00121BF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BF9">
        <w:rPr>
          <w:rFonts w:ascii="Times New Roman" w:hAnsi="Times New Roman" w:cs="Times New Roman"/>
          <w:b/>
          <w:sz w:val="28"/>
          <w:szCs w:val="28"/>
        </w:rPr>
        <w:t>Психофизические процессы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AF0">
        <w:rPr>
          <w:rFonts w:ascii="Times New Roman" w:hAnsi="Times New Roman" w:cs="Times New Roman"/>
          <w:sz w:val="28"/>
          <w:szCs w:val="28"/>
          <w:u w:val="single"/>
        </w:rPr>
        <w:t>Внимание</w:t>
      </w:r>
      <w:r w:rsidRPr="00231CB3">
        <w:rPr>
          <w:rFonts w:ascii="Times New Roman" w:hAnsi="Times New Roman" w:cs="Times New Roman"/>
          <w:sz w:val="28"/>
          <w:szCs w:val="28"/>
        </w:rPr>
        <w:t xml:space="preserve"> - № (достаточно устойчивое), низкая концентрация, неустойчивое, поверхностное, быстро истощается, плохое переключение.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Восприятие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Зрительно</w:t>
      </w:r>
      <w:proofErr w:type="gramStart"/>
      <w:r w:rsidRPr="00480AF0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231C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узнавание предметов в условиях наложения, в неполном изображении, в силуэтном изображении.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lastRenderedPageBreak/>
        <w:t>Тактильное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4 года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гадывание предмета по контуру. 5, 6 лет – то же и дополнительно: угадывание одинаковых предметов по дифференциальным признакам.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 xml:space="preserve">Слуховое </w:t>
      </w:r>
      <w:r w:rsidRPr="00231CB3">
        <w:rPr>
          <w:rFonts w:ascii="Times New Roman" w:hAnsi="Times New Roman" w:cs="Times New Roman"/>
          <w:sz w:val="28"/>
          <w:szCs w:val="28"/>
        </w:rPr>
        <w:t>– опознание и дифференциация шумов.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Цвет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нет представлений, сличает, различает (выделяет по слову), называет (4 года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расный, желтый, синий, зеленый, белый, черный; 5 лет – то же и дополнительно: оранжевый, голубой; 6 лет – то же и дополнительно: фиолетовый, розовый, коричневый, серый).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AF0">
        <w:rPr>
          <w:rFonts w:ascii="Times New Roman" w:hAnsi="Times New Roman" w:cs="Times New Roman"/>
          <w:sz w:val="28"/>
          <w:szCs w:val="28"/>
          <w:u w:val="single"/>
        </w:rPr>
        <w:t>Форма</w:t>
      </w:r>
      <w:r w:rsidRPr="00231CB3">
        <w:rPr>
          <w:rFonts w:ascii="Times New Roman" w:hAnsi="Times New Roman" w:cs="Times New Roman"/>
          <w:sz w:val="28"/>
          <w:szCs w:val="28"/>
        </w:rPr>
        <w:t xml:space="preserve"> . 4 года – круг, квадрат, овал, треугольник. 5 лет – то же и дополнительно: прямоугольник. 6 лет – то же и дополнительно: многоугольник.</w:t>
      </w:r>
      <w:proofErr w:type="gramEnd"/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Ритм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восприятие, воспроизведение (4 года -!!., !.!., .!.; 5 лет - …!, !..!, .!!.; 6 лет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 xml:space="preserve"> - !!…, ..!!., .!!!.)</w:t>
      </w:r>
      <w:proofErr w:type="gramEnd"/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Временные представления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ориентация хорошая, недостаточная, слабая (4 год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части суток, времена года; 5 лет – то же и дополнительно: дни недели; 6 лет – то же и дополнительно: месяцы, понимание и использование логико-грамматических конструкций).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Пространство</w:t>
      </w:r>
      <w:r w:rsidRPr="00231CB3">
        <w:rPr>
          <w:rFonts w:ascii="Times New Roman" w:hAnsi="Times New Roman" w:cs="Times New Roman"/>
          <w:sz w:val="28"/>
          <w:szCs w:val="28"/>
        </w:rPr>
        <w:t>. 4 год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показать предметы вверху, внизу, впереди, сзади. 5 лет – то же и дополнительно: слева, справа. 6 лет – то же и дополнительно: слева внизу, справа вверху, слева вверху, справа внизу.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Схема тела</w:t>
      </w:r>
      <w:r w:rsidRPr="00231CB3">
        <w:rPr>
          <w:rFonts w:ascii="Times New Roman" w:hAnsi="Times New Roman" w:cs="Times New Roman"/>
          <w:sz w:val="28"/>
          <w:szCs w:val="28"/>
        </w:rPr>
        <w:t>. 4 года – показать правую, левую руку, ногу. 5 лет – то же и дополнительно: правый, левый глаз, правое, левое ухо. 6 лет – то же и дополнительно: правой рукой показать левый глаз, левой руко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правое ухо.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AF0">
        <w:rPr>
          <w:rFonts w:ascii="Times New Roman" w:hAnsi="Times New Roman" w:cs="Times New Roman"/>
          <w:sz w:val="28"/>
          <w:szCs w:val="28"/>
          <w:u w:val="single"/>
        </w:rPr>
        <w:t>Разрезные картинки</w:t>
      </w:r>
      <w:r w:rsidRPr="00231CB3">
        <w:rPr>
          <w:rFonts w:ascii="Times New Roman" w:hAnsi="Times New Roman" w:cs="Times New Roman"/>
          <w:sz w:val="28"/>
          <w:szCs w:val="28"/>
        </w:rPr>
        <w:t xml:space="preserve"> – самостоятельно, с помощью педагога, по образцу, по подражанию (4 года –2-4 части, 5 лет –3-5, 6 лет –4-8 части).</w:t>
      </w:r>
      <w:proofErr w:type="gramEnd"/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AF0">
        <w:rPr>
          <w:rFonts w:ascii="Times New Roman" w:hAnsi="Times New Roman" w:cs="Times New Roman"/>
          <w:sz w:val="28"/>
          <w:szCs w:val="28"/>
          <w:u w:val="single"/>
        </w:rPr>
        <w:t>Фигуры из палочек</w:t>
      </w:r>
      <w:r w:rsidRPr="00231CB3">
        <w:rPr>
          <w:rFonts w:ascii="Times New Roman" w:hAnsi="Times New Roman" w:cs="Times New Roman"/>
          <w:sz w:val="28"/>
          <w:szCs w:val="28"/>
        </w:rPr>
        <w:t>. 4 года – «стульчик», из четырех палочек; 5 лет – «домик» из шести палочек, 6 лет – «лодочка» из семи палочек.</w:t>
      </w:r>
      <w:proofErr w:type="gramEnd"/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Память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Параметры кратковременной памяти: объем и линейность.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Мышление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lastRenderedPageBreak/>
        <w:t>Обобщение</w:t>
      </w:r>
      <w:r w:rsidRPr="00231CB3">
        <w:rPr>
          <w:rFonts w:ascii="Times New Roman" w:hAnsi="Times New Roman" w:cs="Times New Roman"/>
          <w:sz w:val="28"/>
          <w:szCs w:val="28"/>
        </w:rPr>
        <w:t>. 1 уровень – обобщение словом. 2 уровень – группировка по субъективным общим признакам.3 уровень – родовое обобщение. 4 уровень – логический уровень обобщения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№ -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7годам.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AF0">
        <w:rPr>
          <w:rFonts w:ascii="Times New Roman" w:hAnsi="Times New Roman" w:cs="Times New Roman"/>
          <w:sz w:val="28"/>
          <w:szCs w:val="28"/>
          <w:u w:val="single"/>
        </w:rPr>
        <w:t>Сериация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. 4-5 лет – расположение предметов в ряд по нарастанию, убыванию признака.6 лет – соотнесение между собой по ведущему признаку ряда предметов.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0AF0">
        <w:rPr>
          <w:rFonts w:ascii="Times New Roman" w:hAnsi="Times New Roman" w:cs="Times New Roman"/>
          <w:sz w:val="28"/>
          <w:szCs w:val="28"/>
          <w:u w:val="single"/>
        </w:rPr>
        <w:t>Сравнение</w:t>
      </w:r>
      <w:r w:rsidRPr="00231CB3">
        <w:rPr>
          <w:rFonts w:ascii="Times New Roman" w:hAnsi="Times New Roman" w:cs="Times New Roman"/>
          <w:sz w:val="28"/>
          <w:szCs w:val="28"/>
        </w:rPr>
        <w:t>. Выделяет существенные признаки, не выделяет, самостоятельно, с помощью, словесно объясняет, без объяснений.</w:t>
      </w:r>
    </w:p>
    <w:p w:rsidR="00231CB3" w:rsidRPr="00480AF0" w:rsidRDefault="00231CB3" w:rsidP="00480A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80AF0">
        <w:rPr>
          <w:rFonts w:ascii="Times New Roman" w:hAnsi="Times New Roman" w:cs="Times New Roman"/>
          <w:b/>
          <w:sz w:val="28"/>
          <w:szCs w:val="28"/>
        </w:rPr>
        <w:t>Импрессивная</w:t>
      </w:r>
      <w:proofErr w:type="spellEnd"/>
      <w:r w:rsidRPr="00480AF0">
        <w:rPr>
          <w:rFonts w:ascii="Times New Roman" w:hAnsi="Times New Roman" w:cs="Times New Roman"/>
          <w:b/>
          <w:sz w:val="28"/>
          <w:szCs w:val="28"/>
        </w:rPr>
        <w:t xml:space="preserve"> речь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Понимание обращенной речи в полном объеме, на бытовом уровне, ограниченное, в пределах ситуации.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t>Предложно-падежные конструкции. 4 года – в, на, над, под, у, с, по, до. 5 лет – перед, около, в, на, из, с. 6 лет – под, из-под, за, из-за.</w:t>
      </w:r>
      <w:proofErr w:type="gramEnd"/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t>Глаголы с приставками. 4 года - выходит, переходит, подходит. 5 лет – вылетает, подлетает, залетает. 6 лет – выезжает, отъезжает, объезжает, въезжает.</w:t>
      </w:r>
      <w:proofErr w:type="gramEnd"/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t>Выполнение инструкций. 4 года – одно-, двухступенчатые. 5 лет – двух-, трехступенчатые. 6 лет – покажи ручкой тетрадь, линейкой ручку.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Понимание предложений. 4 года – Где мама дочки? Где дочка мамы? 5 лет – Кого ловит девочка? Чем она ловит бабочку? Кто ловит бабочку? 6 лет – понимание связной речи, логико-грамматических конструкций.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Сенсомоторный уровень речи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Общее звучание речи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t>Разборчивость -№ (достаточная), снижена, речь смазанная, нарушенная, невнятная, мало понятная для окружающих.</w:t>
      </w:r>
      <w:proofErr w:type="gramEnd"/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Темп - №, быстрый, замедленный,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тахилалия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брадилалия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запинки, заикание (степень, форма).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Ритм - №,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дисритмия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растянутый, скандированный, зависит от проявления гиперкинезов.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lastRenderedPageBreak/>
        <w:t>Дыхание – свободное, затрудненное, поверхностное, неглубокое, неровное, ключичное, нижнее диафрагмальное, ротовой выдох сформирован, не сформирован, носовое дыхание затруднено, отсутствует, при фонации выдох ротовой, смешанный.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t xml:space="preserve">Голос - №, тихий, слабый,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неполетный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маломодулированный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монотонный, отклонение тембра (глухой, сдавленный, сиплый, дрожащий, наличие носового оттенка).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5 - разборчивость речи не нарушена, дыхание свободное, голос модулированный, темп и ритм соответствуют норме.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 –разборчивость речи несколько снижена. Возможны незначительные единичные нарушения дыхания и голоса.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речь невнятная, смазанная. Возможны нарушения темпа, ритма, дыхания и голоса.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2 – разборчивость нарушена, речь малопонятна для окружающих. Возможно проявление гиперкинезов, заикания отклонения тембра.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1 – речь понятна только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Артикуляционная моторика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Объем движений – строго ограничен, неполный, полный.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Тонус - №, повышен, понижен.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Подвижность – достаточная, недостаточная, тремор, гиперкинезы, девиация влево, вправо, кинестетическая апраксия.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Переключаемость, точность движений – достаточная, недостаточная.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Саливация - №, повышенная.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 – правильное выполнение с точным соответствием всех характеристик движения.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lastRenderedPageBreak/>
        <w:t>4 – все движения доступны, объем полный, тонус нормальный, темп выполнения и переключаемость несколько замедленны.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замедленное и напряженное выполнение.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2 – выполнение с ошибками: длительный поиск позы, неполный объем движения, отклонения в конфигурации,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синкинезии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гиперкинезы.</w:t>
      </w:r>
    </w:p>
    <w:p w:rsidR="00231CB3" w:rsidRPr="00231CB3" w:rsidRDefault="00231CB3" w:rsidP="00480A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1 – невыполнение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Звукопроизношение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№ (в пределах возрастной нормы), фонетический строй речи сформирован недостаточно, изолированно все звуки произносит правильно, но при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увелечении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речевой нагрузки наблюдается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общая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смазанность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речи, фонетические дефекты звукопроизношения (пропуски, искажения), фонологические дефекты (замены, смешения).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 – безукоризненное произношение всех звуков в любых речевых ситуациях.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4 – один-два звука правильно произносятся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изолтрованно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и отраженно, но иногда подвергаются искажениям или заменам (недостаточно автоматизированы).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нарушено произношение трех-пяти звуков.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2 – в любой позиции искажаются или заменяются шесть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евять звуков.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1 – искажениям или заменам во всех речевых ситуациях  подвергаются от десяти звуков.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Слоговая структура слова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№, (не нарушена), негрубые дефекты слоговой структуры слова, структура нарушена.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CB3">
        <w:rPr>
          <w:rFonts w:ascii="Times New Roman" w:hAnsi="Times New Roman" w:cs="Times New Roman"/>
          <w:sz w:val="28"/>
          <w:szCs w:val="28"/>
        </w:rPr>
        <w:t xml:space="preserve">Виды нарушений: элизии (пропуски звуков, слогов), персеверации (отсроченное повторение), итерации (добавление),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антиципатии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(замена предшествующих звуков последующими), перестановка звуков, слогов, контаминации (соединение слоговых частей двух слов), парафазии (замены).</w:t>
      </w:r>
      <w:proofErr w:type="gramEnd"/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lastRenderedPageBreak/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5- правильное и точное воспроизведение в темпе предъявления.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 – воспроизведение т очное, темп несколько замедлен, могут быть запинки.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3 – замедленное,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послоговое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воспроизведение, с запинками, одно-два слова с искажением слоговой структуры.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2 – искажение слоговой структуры слов.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1 –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невоспроизведение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Фонематический звук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 (сохранный), развит недостаточно, нарушен.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Исследуются звуки: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звонкие, глухие;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ротовые, носовые;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твердые, мягкие;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переднеязычные, заднеязычные;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переднеязычные-среднеязычные;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среднеязычные, заднеязычные;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губные, переднеязычные;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губно-губные, губно-зубные;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свистящие, шипящие;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переднеязычные смычные, переднеязычные щелевые;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шипящие аффрикаты, шипящие щелевые;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шипящие аффрикаты, смычные переднеязычные;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свистящие аффрикаты, свистящие щелевые;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вибранты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смычно проходные ротовые.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lastRenderedPageBreak/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5- все задания 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выполнены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верно.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 – допускаются одна-две ошибки, но исправляются самостоятельно.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ошибки допускаются, исправляются после повторного воспроизведения.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2 – часть заданий недоступна, при выполнении требуется повторное воспроизведение.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1 – невыполнение.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Языковой анализ и синтез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 (сформированы), сформированы недостаточно, не сформированы.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5 – все задания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выполнены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верно с первой попытки.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 – допускаются одна-две ошибки, но исправляются самостоятельно.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задания выполняются с ошибками, одно-два задания недоступны.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2 – большая часть заданий недоступна.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1 – неверны ответы, отказ от выполнения.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Грамматический строй речи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 (сформирован), сформирован недостаточно, не сформирован.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 – правильное, самостоятельное выполнение всех заданий.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 – единичные ошибки исправляются самостоятельно или с помощью уточняющего вопроса.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большинство заданий выполняется с помощью (стимуляция, расширение инструкции, уточнения вопроса, подсказка).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2 – большинство заданий не выполняются.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lastRenderedPageBreak/>
        <w:t>1 – невыполнение.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Лексика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 (словарный запас достаточный, соответствует возрастной норме), в пределах обихода, резко ограничен.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Оценка: та же, что при исследовании грамматического строя речи.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Словообразование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 (сформированы, соответствуют возрастной норме), в стадии формирования, не сформированы.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Оценка: та же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что при исследовании грамматического строя речи.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Связная речь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№ (соответствует возрастной норме), в стадии формирования, требует дальнейшего развития. Не сформирована.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480AF0" w:rsidRDefault="00231CB3" w:rsidP="00480AF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AF0">
        <w:rPr>
          <w:rFonts w:ascii="Times New Roman" w:hAnsi="Times New Roman" w:cs="Times New Roman"/>
          <w:b/>
          <w:sz w:val="28"/>
          <w:szCs w:val="28"/>
        </w:rPr>
        <w:t>Пересказ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4-5 лет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Была у дома лужа. На лужу сели гуси. Гуси были серые.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(Л. Н. Толстой)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Няня наварила каши и дала Наташе. Наташа покушала, собрала крошки и высыпала за окно. Прилетели  птички стали клевать кашу. Сыта Наташа и птички сыты.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(По И. Д. Сытину)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lastRenderedPageBreak/>
        <w:t xml:space="preserve">Кинули котика у сарая. Котик мяукал: «Мяу! Мяу!» Шли мимо сарая Таня и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Коля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и нашли котика. Они кормили котика молоком и мясом. И стал котик толст, как Шарик. 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(И.Д. Сытин)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5-6 лет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Зайка сказал ежу: «Какое у тебя, братец, некрасивое, колючее платье! «Правда, 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>твечал ежик, - но мои колючки спасают меня от зубов собаки и волка. Служит ли тебе так же твоя хорошенькая шкурка?» Вместо ответа зайчик только вздохнул.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(К.. Д. Ушинский)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У Вари был чиж</w:t>
      </w:r>
      <w:proofErr w:type="gramStart"/>
      <w:r w:rsidRPr="00231CB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31CB3">
        <w:rPr>
          <w:rFonts w:ascii="Times New Roman" w:hAnsi="Times New Roman" w:cs="Times New Roman"/>
          <w:sz w:val="28"/>
          <w:szCs w:val="28"/>
        </w:rPr>
        <w:t xml:space="preserve"> Чиж жил в клетке и ни разу не пел. Варя пришла к чижу. 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 Пора тебе, чиж, петь.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-</w:t>
      </w:r>
      <w:r w:rsidRPr="00231CB3">
        <w:rPr>
          <w:rFonts w:ascii="Times New Roman" w:hAnsi="Times New Roman" w:cs="Times New Roman"/>
          <w:sz w:val="28"/>
          <w:szCs w:val="28"/>
        </w:rPr>
        <w:tab/>
        <w:t>Пусти меня на волю, на воле буду весь день петь.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(Л. Н. Толстой)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Выплыло на небо красное солнышко. Стало оно посылать свои лучи – будить землю. Первый луч упал на жаворонка. Жаворонок поднялся высоко-высоко. Там он запел свою песенку. Второй луч попал на зайчика. Запрыгал заяц по лугу. Побежал искать сочной травки на завтрак.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(По К. Д. Ушинский)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5- пересказ составлен самостоятельно без нарушения лексико-грамматических норм; полностью передается содержание текста, соблюдаются связность и последовательность изложения; употребляются разнообразные языковые средства в соответствии с текстом произведения.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4 – пересказ составлен со значительной помощью (побуждение, стимулирующие вопросы); в основном соблюдаются грамматические нормы; </w:t>
      </w:r>
      <w:r w:rsidRPr="00231CB3">
        <w:rPr>
          <w:rFonts w:ascii="Times New Roman" w:hAnsi="Times New Roman" w:cs="Times New Roman"/>
          <w:sz w:val="28"/>
          <w:szCs w:val="28"/>
        </w:rPr>
        <w:lastRenderedPageBreak/>
        <w:t>отмечаются отдельные нарушения связного воспроизведения текста, единичные случаи поиска слов, отсутствие художественно-стилистических элементов, недостаточная развернутость высказывания.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3 – пересказ составлен с помощью (акцентирование внимание на элементах сюжета, подсказки, наводящие вопросы); отмечаются пропуск частей текста без искажения смысла, бедность и однообразие употребляемых языковых средств, нарушения структуры предложений.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2 – пересказ составлен по наводящим вопросам; связность изложения нарушена; отмечаются значительные сокращения текста или искажения смысла, повторы,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неадекватное использование слов.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1 – пересказ даже по вопросам недоступен.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Рассказ по серии картин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6-7 лет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Оценка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5 – самостоятельно разложены картинки и составлен рассказ; имеет все смысловые звенья, определены временные и причинно-следственные связи между событиями; оформлен грамматически правильно с адекватным использованием лексических средств.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4 – картинки разложены со стимулирующей помощью, рассказ составлен самостоятельно без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аграмматизмов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; допускаются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нерезко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 xml:space="preserve"> выраженные нарушения связности и плавности рассказа, недостаточная развернутость, единичные случаи поиска слов.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 xml:space="preserve">3 – раскладывание картинок и составление рассказа со стимулирующей помощью; встречаются </w:t>
      </w:r>
      <w:proofErr w:type="spellStart"/>
      <w:r w:rsidRPr="00231CB3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Pr="00231CB3">
        <w:rPr>
          <w:rFonts w:ascii="Times New Roman" w:hAnsi="Times New Roman" w:cs="Times New Roman"/>
          <w:sz w:val="28"/>
          <w:szCs w:val="28"/>
        </w:rPr>
        <w:t>, далекие словесные замены,  выпадение смысловых звеньев, искажение смысла; связность рассказа нарушена.</w:t>
      </w:r>
    </w:p>
    <w:p w:rsidR="00231CB3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2 – раскладывание картинок и составление рассказа по наводящим вопросам, подсказкам; наблюдаются неадекватное использование лексических средств, существенное искажение смысла или рассказ не завершен, или представляет собой перечисление предметов.</w:t>
      </w:r>
    </w:p>
    <w:p w:rsidR="00E94AE5" w:rsidRPr="00231CB3" w:rsidRDefault="00231CB3" w:rsidP="00121B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CB3">
        <w:rPr>
          <w:rFonts w:ascii="Times New Roman" w:hAnsi="Times New Roman" w:cs="Times New Roman"/>
          <w:sz w:val="28"/>
          <w:szCs w:val="28"/>
        </w:rPr>
        <w:t>1 – рассказ недоступен.</w:t>
      </w:r>
      <w:bookmarkStart w:id="0" w:name="_GoBack"/>
      <w:bookmarkEnd w:id="0"/>
    </w:p>
    <w:sectPr w:rsidR="00E94AE5" w:rsidRPr="00231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D6"/>
    <w:rsid w:val="001164D6"/>
    <w:rsid w:val="00121BF9"/>
    <w:rsid w:val="00231CB3"/>
    <w:rsid w:val="00480AF0"/>
    <w:rsid w:val="00C6142A"/>
    <w:rsid w:val="00E9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2358</Words>
  <Characters>13443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5</cp:revision>
  <dcterms:created xsi:type="dcterms:W3CDTF">2022-04-20T21:25:00Z</dcterms:created>
  <dcterms:modified xsi:type="dcterms:W3CDTF">2022-04-20T21:49:00Z</dcterms:modified>
</cp:coreProperties>
</file>