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D7A63" w14:textId="173F89C7" w:rsidR="00E45C34" w:rsidRDefault="00E45C34" w:rsidP="00E45C3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Кузнецова Д.А., гр. ПС-ШПМЗ-21.</w:t>
      </w:r>
    </w:p>
    <w:p w14:paraId="64C6242F" w14:textId="77777777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20670B46" w14:textId="77777777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2C285200" w14:textId="7513AE57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 7. 18.06.2020. 15.00-16.30. ПС-ШПМ-21</w:t>
      </w:r>
    </w:p>
    <w:p w14:paraId="21DE8E1D" w14:textId="77777777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13DF764" w14:textId="2115D2E2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Проектирование заключительного этапа коррекционно-развивающей программы групповой работы</w:t>
      </w:r>
    </w:p>
    <w:p w14:paraId="51488C12" w14:textId="77777777" w:rsidR="006811D9" w:rsidRDefault="006811D9" w:rsidP="006811D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7327916" w14:textId="5D47E64A" w:rsidR="006811D9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FC7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2A5A9BF2" w14:textId="6961F523" w:rsidR="006811D9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Ознакомиться с перечнем и содержанием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психогимнастических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упражнений заключительного этапа групповой работы, представленных в </w:t>
      </w:r>
      <w:r w:rsidRPr="00AC3006">
        <w:rPr>
          <w:rFonts w:ascii="Times New Roman" w:hAnsi="Times New Roman" w:cs="Times New Roman"/>
          <w:i/>
          <w:iCs/>
          <w:sz w:val="24"/>
          <w:szCs w:val="24"/>
        </w:rPr>
        <w:t>приложении</w:t>
      </w:r>
      <w:r>
        <w:rPr>
          <w:rFonts w:ascii="Times New Roman" w:hAnsi="Times New Roman" w:cs="Times New Roman"/>
          <w:sz w:val="24"/>
          <w:szCs w:val="24"/>
        </w:rPr>
        <w:t xml:space="preserve"> к занятию.</w:t>
      </w:r>
    </w:p>
    <w:p w14:paraId="57400B67" w14:textId="6972E5A9" w:rsidR="0041435A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Заполнить графу в </w:t>
      </w:r>
      <w:r w:rsidRPr="00AC3006">
        <w:rPr>
          <w:rFonts w:ascii="Times New Roman" w:hAnsi="Times New Roman" w:cs="Times New Roman"/>
          <w:i/>
          <w:iCs/>
          <w:sz w:val="24"/>
          <w:szCs w:val="24"/>
        </w:rPr>
        <w:t>таблице</w:t>
      </w:r>
      <w:r>
        <w:rPr>
          <w:rFonts w:ascii="Times New Roman" w:hAnsi="Times New Roman" w:cs="Times New Roman"/>
          <w:sz w:val="24"/>
          <w:szCs w:val="24"/>
        </w:rPr>
        <w:t xml:space="preserve"> классификации разминок в соответствии с выбранной проблемой психологических затруднений обучающихся.</w:t>
      </w:r>
    </w:p>
    <w:p w14:paraId="77E17DA0" w14:textId="209D5F49" w:rsidR="006811D9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295458" w14:textId="77777777" w:rsidR="006811D9" w:rsidRPr="00250271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50271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189575C2" w14:textId="77777777" w:rsidR="006811D9" w:rsidRDefault="006811D9" w:rsidP="00681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271">
        <w:rPr>
          <w:rFonts w:ascii="Times New Roman" w:hAnsi="Times New Roman" w:cs="Times New Roman"/>
          <w:bCs/>
          <w:sz w:val="24"/>
          <w:szCs w:val="24"/>
        </w:rPr>
        <w:t>Психогимнастика</w:t>
      </w:r>
      <w:proofErr w:type="spellEnd"/>
      <w:r w:rsidRPr="00250271">
        <w:rPr>
          <w:rFonts w:ascii="Times New Roman" w:hAnsi="Times New Roman" w:cs="Times New Roman"/>
          <w:bCs/>
          <w:sz w:val="24"/>
          <w:szCs w:val="24"/>
        </w:rPr>
        <w:t xml:space="preserve"> в тренинге</w:t>
      </w:r>
      <w:r w:rsidRPr="00250271">
        <w:rPr>
          <w:rFonts w:ascii="Times New Roman" w:hAnsi="Times New Roman" w:cs="Times New Roman"/>
          <w:sz w:val="24"/>
          <w:szCs w:val="24"/>
        </w:rPr>
        <w:t xml:space="preserve"> / Под редакцией Н.Ю. Хрящевой. </w:t>
      </w:r>
      <w:proofErr w:type="gramStart"/>
      <w:r w:rsidRPr="00250271">
        <w:rPr>
          <w:rFonts w:ascii="Times New Roman" w:hAnsi="Times New Roman" w:cs="Times New Roman"/>
          <w:sz w:val="24"/>
          <w:szCs w:val="24"/>
        </w:rPr>
        <w:t>СПб.:</w:t>
      </w:r>
      <w:proofErr w:type="gramEnd"/>
      <w:r w:rsidRPr="00250271">
        <w:rPr>
          <w:rFonts w:ascii="Times New Roman" w:hAnsi="Times New Roman" w:cs="Times New Roman"/>
          <w:sz w:val="24"/>
          <w:szCs w:val="24"/>
        </w:rPr>
        <w:t xml:space="preserve"> «Речь», Институт тренинга, 2000. 256 с.</w:t>
      </w:r>
    </w:p>
    <w:p w14:paraId="505D263F" w14:textId="7EA510BC" w:rsidR="006811D9" w:rsidRDefault="006811D9" w:rsidP="006811D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</w:p>
    <w:p w14:paraId="7AC96F6C" w14:textId="23835A3D" w:rsidR="0051746E" w:rsidRPr="0051746E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51746E">
        <w:rPr>
          <w:rFonts w:ascii="Times New Roman" w:hAnsi="Times New Roman" w:cs="Times New Roman"/>
          <w:b/>
          <w:bCs/>
          <w:color w:val="000000"/>
        </w:rPr>
        <w:t>ПСИХОГИМНАСТИЧЕСКИЕ УПРАЖНЕНИЯ</w:t>
      </w:r>
      <w:r>
        <w:rPr>
          <w:rFonts w:ascii="Times New Roman" w:hAnsi="Times New Roman" w:cs="Times New Roman"/>
          <w:b/>
          <w:bCs/>
          <w:color w:val="000000"/>
        </w:rPr>
        <w:t xml:space="preserve"> ПО</w:t>
      </w:r>
      <w:r w:rsidRPr="0051746E">
        <w:rPr>
          <w:rFonts w:ascii="Times New Roman" w:hAnsi="Times New Roman" w:cs="Times New Roman"/>
          <w:b/>
          <w:bCs/>
          <w:color w:val="000000"/>
        </w:rPr>
        <w:t xml:space="preserve"> ФОРМИР</w:t>
      </w:r>
      <w:r>
        <w:rPr>
          <w:rFonts w:ascii="Times New Roman" w:hAnsi="Times New Roman" w:cs="Times New Roman"/>
          <w:b/>
          <w:bCs/>
          <w:color w:val="000000"/>
        </w:rPr>
        <w:t>ОВАНИЮ</w:t>
      </w:r>
      <w:r w:rsidRPr="0051746E">
        <w:rPr>
          <w:rFonts w:ascii="Times New Roman" w:hAnsi="Times New Roman" w:cs="Times New Roman"/>
          <w:b/>
          <w:bCs/>
          <w:color w:val="000000"/>
        </w:rPr>
        <w:t xml:space="preserve"> ОБРАТН</w:t>
      </w:r>
      <w:r>
        <w:rPr>
          <w:rFonts w:ascii="Times New Roman" w:hAnsi="Times New Roman" w:cs="Times New Roman"/>
          <w:b/>
          <w:bCs/>
          <w:color w:val="000000"/>
        </w:rPr>
        <w:t>ОЙ</w:t>
      </w:r>
      <w:r w:rsidRPr="0051746E">
        <w:rPr>
          <w:rFonts w:ascii="Times New Roman" w:hAnsi="Times New Roman" w:cs="Times New Roman"/>
          <w:b/>
          <w:bCs/>
          <w:color w:val="000000"/>
        </w:rPr>
        <w:t xml:space="preserve"> ЛИЧНОСТН</w:t>
      </w:r>
      <w:r>
        <w:rPr>
          <w:rFonts w:ascii="Times New Roman" w:hAnsi="Times New Roman" w:cs="Times New Roman"/>
          <w:b/>
          <w:bCs/>
          <w:color w:val="000000"/>
        </w:rPr>
        <w:t>ОЙ</w:t>
      </w:r>
      <w:r w:rsidRPr="0051746E">
        <w:rPr>
          <w:rFonts w:ascii="Times New Roman" w:hAnsi="Times New Roman" w:cs="Times New Roman"/>
          <w:b/>
          <w:bCs/>
          <w:color w:val="000000"/>
        </w:rPr>
        <w:t xml:space="preserve"> СВЯЗ</w:t>
      </w:r>
      <w:r>
        <w:rPr>
          <w:rFonts w:ascii="Times New Roman" w:hAnsi="Times New Roman" w:cs="Times New Roman"/>
          <w:b/>
          <w:bCs/>
          <w:color w:val="000000"/>
        </w:rPr>
        <w:t>И</w:t>
      </w:r>
    </w:p>
    <w:p w14:paraId="3B7EE0F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Некоторые из приведенных ниже упражнений специ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ально предназначены для проведения в конце работы </w:t>
      </w:r>
      <w:proofErr w:type="spellStart"/>
      <w:r w:rsidRPr="0020121F">
        <w:rPr>
          <w:rFonts w:ascii="Times New Roman" w:hAnsi="Times New Roman" w:cs="Times New Roman"/>
          <w:color w:val="000000"/>
          <w:sz w:val="24"/>
          <w:szCs w:val="24"/>
        </w:rPr>
        <w:t>тренинговой</w:t>
      </w:r>
      <w:proofErr w:type="spellEnd"/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 группы, однако многие из них могут с успехом применяться уже на второй и в последующие дни занятий.</w:t>
      </w:r>
    </w:p>
    <w:p w14:paraId="0D89DC0C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УПРАЖНЕНИЕ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</w:p>
    <w:p w14:paraId="7CCB6A2F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Все участники садятся по кругу.</w:t>
      </w:r>
    </w:p>
    <w:p w14:paraId="22B58543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«Наша работа подходит к концу. Мы расстаем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ся. Однако перед тем как разъехаться, соберем чемодан. Мы работали вместе, поэтому и соби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рать чемодан для каждого будем вместе. Содер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жимое чемодана будет особым. Так как мы зани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мались проблемой общения, туда мы „положим" то, что каждому из нас помогает в общении, и то, что мешает. Чемодан мы будем собирать в отсутствие человека, а когда мы закончим, то мы пригласим его и вручим чемодан. Он должен его взять и унести с собой, не задавая вопросов.</w:t>
      </w:r>
    </w:p>
    <w:p w14:paraId="28C61C4E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Собирая чемодан, мы будем придерживаться некоторых правил:</w:t>
      </w:r>
    </w:p>
    <w:p w14:paraId="5338A251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1. В чемодан надо положить одинаковое коли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чество помогающих и мешающих качеств.</w:t>
      </w:r>
    </w:p>
    <w:p w14:paraId="3EB7F04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2.   Каждое качество будет укладываться в чемодан только с согласия всей группы. Если кто-нибудь из нас, хотя бы один, не согласен, то груп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па может попытаться его убедить в правильнос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ти своего решения, а если это не удастся сде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лать, качество в чемодан не кладется.</w:t>
      </w:r>
    </w:p>
    <w:p w14:paraId="318A322E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3.  Положить в чемодан можно только те каче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ства, которые проявились в ходе работы группы.</w:t>
      </w:r>
    </w:p>
    <w:p w14:paraId="1DB3ECC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4.  Положить в чемодан можно только те ка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чества, которые поддаются коррекции.</w:t>
      </w:r>
    </w:p>
    <w:p w14:paraId="1A8E33A8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5. 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Руководить сбором чемодана будет каждый из нас по очереди. Допустим, ты, Михаил, начнешь, и дальше продолжит Люба и так далее. Просьба не забывать те правила, о которых мы говорили».</w:t>
      </w:r>
    </w:p>
    <w:p w14:paraId="5C60667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Тренер может предложить использовать для временного ориентира опыт обсуждения участни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ка, которому первому собирают чемодан. Переходить к обсуждению качеств следует только тогда, когда руководитель сбора чемодана выслушает предложения. Во время сбора чемодана тренер сидит за кругом.</w:t>
      </w:r>
    </w:p>
    <w:p w14:paraId="794779B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Для того чтобы сделать эту процедуру более доброжелательной, не вызывающей обиды участ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ников, не следует разрешать вручать собранный чемодан в виде записи.</w:t>
      </w:r>
    </w:p>
    <w:p w14:paraId="4615017A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 планировании работы группы тренер дол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жен учесть, что на сбор чемодана в таком вариан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те уходит много времени: в среднем по 20 минут на каждого участника группы.</w:t>
      </w:r>
    </w:p>
    <w:p w14:paraId="2EE66E6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1</w:t>
      </w:r>
    </w:p>
    <w:p w14:paraId="59253689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Группа садится по кругу.</w:t>
      </w:r>
    </w:p>
    <w:p w14:paraId="03AA019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«Мы завершаем нашу работу. 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каждого из нас есть возможность обратиться к двум участни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кам группы и попросить их назвать одно качест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во, которое помогает вам в общении, и одно, ко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торое мешает. Участники, к которым обраща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ются с вопросом, какое-то время думают, а за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тем по очереди высказывают свое мнение».</w:t>
      </w:r>
    </w:p>
    <w:p w14:paraId="2C0A91FC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Тренер может участвовать в упражнении, но помнить при этом, что члены группы могут пого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ворить с ним и по завершении работы.</w:t>
      </w:r>
    </w:p>
    <w:p w14:paraId="2C8F2B84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2</w:t>
      </w:r>
    </w:p>
    <w:p w14:paraId="0B853EEC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Группа садится по кругу.</w:t>
      </w:r>
    </w:p>
    <w:p w14:paraId="11CBA0A7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«Мы завершаем нашу работу. Сейчас каждый из вас по очереди будет ставить перед собой этот стул (тренер ставит стул в центр круга). Все участники группы в том порядке, в котором вам будет удобно, будут подходить к вам, садиться на стул и называть одно качество, которое, на их взгляд, помогает вам в общении, и одно, ко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торое мешает. При этом надо помнить, что на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зывать следует те качества, которые проявились в ходе работы группы и поддаются коррекции. После того как все выскажут свое мнение, следу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ющий участник берет стул и ставит напротив себя. Упражнение повторяется и т. д.».</w:t>
      </w:r>
    </w:p>
    <w:p w14:paraId="4BDEF3FE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УПРАЖНЕНИЕ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14:paraId="4343427F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Все участники садятся по кругу.</w:t>
      </w:r>
    </w:p>
    <w:p w14:paraId="065AD93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«Давайте начнем сегодняшний день с того, что</w:t>
      </w:r>
      <w:r w:rsidRPr="0020121F">
        <w:rPr>
          <w:rFonts w:ascii="Times New Roman" w:hAnsi="Times New Roman" w:cs="Times New Roman"/>
          <w:sz w:val="24"/>
          <w:szCs w:val="24"/>
        </w:rPr>
        <w:t xml:space="preserve">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обратим внимание друг на друга, подумаем друг о друге и сделаем это так: закроем глаза (тренер делает паузу, ждет, пока все участники группы закроют глаза) и мысленно пройдем по кругу, ос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тановимся перед каждым участником группы и подумаем над тем, какие у этого человека есть сильные стороны, достоинства».</w:t>
      </w:r>
    </w:p>
    <w:p w14:paraId="664B7C46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Тренер тоже участвует в упражнении, это, в частности, позволяет ему рассчитать время, кото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рое нужно для того, чтобы все успели выполнить задание и мысленно подойти к каждому.</w:t>
      </w:r>
    </w:p>
    <w:p w14:paraId="78EB883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«Откроем глаза. Теперь пусть один из вас бросит мяч тому участнику группы, которого он выберет, и скажет, каким безусловным достоин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ством или сильной стороной обладает этот че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ловек. Тот, кому бросили мяч, передаст его сле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дующему и скажет о его сильной стороне или бе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зусловном достоинстве и т. д. до тех пор, пока мяч не побывает у каждого. Каждый должен уз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нать о своих сильных сторонах».</w:t>
      </w:r>
    </w:p>
    <w:p w14:paraId="7ED53FFA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После того как круг замкнулся, тренер может предложить взять мяч тому участнику группы, кто хотел бы обратиться к кому-то, но не смог этого сделать, так как к этому человеку обратились рань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ше, чем мяч оказался у него. Таких желающих может оказаться несколько.</w:t>
      </w:r>
    </w:p>
    <w:p w14:paraId="56045B38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 ходе обсуждения можно спросить: «Как вы себя теперь (сейчас) чувствуете?» — и зафиксировать по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являющиеся, как правило, в ходе выполнения этого упражнения позитивные чувства и эмоции.</w:t>
      </w:r>
    </w:p>
    <w:p w14:paraId="002C67DD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Следует, однако, учесть, что в ответ на этот вопрос кто-то из участников группы может ска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зать о трудностях, напряжении, которые возник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ли в тот момент, когда он говорил другому о его достоинствах </w:t>
      </w:r>
      <w:proofErr w:type="gramStart"/>
      <w:r w:rsidRPr="0020121F">
        <w:rPr>
          <w:rFonts w:ascii="Times New Roman" w:hAnsi="Times New Roman" w:cs="Times New Roman"/>
          <w:color w:val="000000"/>
          <w:sz w:val="24"/>
          <w:szCs w:val="24"/>
        </w:rPr>
        <w:t>или</w:t>
      </w:r>
      <w:proofErr w:type="gramEnd"/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 когда обращались к нему. Та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кой ответ побуждает перейти к более глубокому, содержательному обсуждению. Его (если это со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ответствует тематике тренинга, например, пред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стоит работа по теме: «Одобрение, положитель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ная обратная связь») можно вызвать специально, задав вопрос: «Что вы чувствовали, когда обра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щались к другому и когда обращались к вам?».</w:t>
      </w:r>
    </w:p>
    <w:p w14:paraId="429927B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</w:t>
      </w:r>
    </w:p>
    <w:p w14:paraId="08951ADC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Участники сидят по кругу.</w:t>
      </w:r>
    </w:p>
    <w:p w14:paraId="5B340C16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«Начнем сегодняшний день с того, что, бросая по очереди друг другу этот мяч, будем говорить о безусловных достоинствах, сильных сторонах того, кому бросаем мяч. Будем внимательны, чтобы мяч побывал у каждого».</w:t>
      </w:r>
    </w:p>
    <w:p w14:paraId="76C0A199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Это упражнение — как в его первоначальном варианте, так и модифицированное, — может про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водиться не только в начале дня, но и в другое время, так как кроме создания положительного эмоционального настроя, усиления чувства груп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пы, оно позволяет каждому участнику группы по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лучить личностную обратную связь.</w:t>
      </w:r>
    </w:p>
    <w:p w14:paraId="57046337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УПРАЖНЕНИЕ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3</w:t>
      </w:r>
    </w:p>
    <w:p w14:paraId="5E5F1FE7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Упражнение проводится в конце дня, когда все участники высказали свои впечатления от работы. Группа сидит по кругу.</w:t>
      </w:r>
    </w:p>
    <w:p w14:paraId="0257C27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«Посмотрите, пожалуйста, и запомните ваших соседей справа и слева. Сейчас мы встанем и, преж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де чем уйти из этой комнаты домой, скажем сво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им соседям справа и слева, каждому в отдельно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сти, что вам нравится в их поведении».</w:t>
      </w:r>
    </w:p>
    <w:p w14:paraId="7BCC88D3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iCs/>
          <w:color w:val="000000"/>
          <w:sz w:val="24"/>
          <w:szCs w:val="24"/>
        </w:rPr>
        <w:t>УПРАЖНЕНИЕ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4</w:t>
      </w:r>
    </w:p>
    <w:p w14:paraId="70AA03EF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Участники садятся по кругу.</w:t>
      </w:r>
    </w:p>
    <w:p w14:paraId="4565CD5A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«Вспомните, пожалуйста, тот момент, когда вы впервые увидели своего соседа слева, вспомните первое впечатление, которое у вас возникло в момент первого контакта. После того как все мы будем готовы слушать друг друга, мы по оче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реди выскажем эти наши первые впечатления».</w:t>
      </w:r>
    </w:p>
    <w:p w14:paraId="6D83D454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iCs/>
          <w:color w:val="000000"/>
          <w:sz w:val="24"/>
          <w:szCs w:val="24"/>
        </w:rPr>
        <w:t>УПРАЖНЕНИЕ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5</w:t>
      </w:r>
    </w:p>
    <w:p w14:paraId="75758429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Участники садятся по кругу. </w:t>
      </w:r>
    </w:p>
    <w:p w14:paraId="385C1D98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«Давайте скажем друг другу комплименты. Сде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лаем это так. Тот, кто захочет начать, возь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мет этот мяч, бросит его тому участнику, кого он выберет, и скажет этому человеку компли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мент. Тот, кому предназначен мяч, бросит его следующему и произнесет сбой комплимент и т. д. до тех пор, пока мяч не побывает у каждого».</w:t>
      </w:r>
    </w:p>
    <w:p w14:paraId="40E81E12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Тренер очень внимательно следит за тем, что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бы мяч попал к каждому участнику группы.</w:t>
      </w:r>
    </w:p>
    <w:p w14:paraId="23D667D1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Данное упражнение позволяет решить несколь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ко содержательных задач. К ним, в частности, относятся возможности установления межличност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ной обратной связи в более определенной персо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нифицированной форме. И, что особенно важно, эта обратная связь носит позитивный, поддержи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вающий характер. Так как подобные упражнения, как правило, проводятся на завершающей стадии работы группы (3—4-й день), то вызываемые ими позитивные эффекты способствуют переносу ре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зультатов тренинга в повседневную жизнь и дея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тельность его участников, «мониторингу прогрес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са». В то же время в ходе работы группы нередко возникают идеи, отражающие сложности установ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ления позитивной обратной связи, формулирова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ния своих впечатлений, суждений, относящихся к проявлениям конкретных участников. Эти слож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ности иногда объясняются действием ряда стерео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типов. Например, высказывание позитивных впе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чатлений со стороны руководителя может выгля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деть как проявление слабости, может прозвучать мысль о том, что комплименты говорят льстивые, манипулирующие другими люди и т. д. Поэтому выполнение упражнения в различных модифика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циях дает материал для обсуждения группой этих проблем, а также позволяет участникам «потре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нироваться» в установлении позитивной обратной связи, в нахождении адекватных формулировок для своих впечатлений.</w:t>
      </w:r>
    </w:p>
    <w:p w14:paraId="73597724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1</w:t>
      </w:r>
    </w:p>
    <w:p w14:paraId="4A3CA573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Участники стоят по кругу.</w:t>
      </w:r>
    </w:p>
    <w:p w14:paraId="13A412E8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«Давайте возьмемся за руки. Посмотрим друг на друга. Постараемся получше почувствовать друг друга. Сейчас кто-нибудь из нас войдет в круг и пойдет вдоль него по часовой стрелке, останав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ливаясь около каждого участника, который в этот момент скажет ему комплимент. После того как первый участник пройдет четверых из нас, второй начинает движение вслед за ним и т. д. по очереди».</w:t>
      </w:r>
    </w:p>
    <w:p w14:paraId="187617DD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2</w:t>
      </w:r>
    </w:p>
    <w:p w14:paraId="057E3B0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lastRenderedPageBreak/>
        <w:t>Все становятся в круг.</w:t>
      </w:r>
    </w:p>
    <w:p w14:paraId="56AA2DF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«Сергей (тренер обращается к одному из участ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ников), выйди, пожалуйста, в центр круга, посмо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три на нас и скажи одному из участников группы какой-нибудь комплимент. Если человек, кому пред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назначается комплимент, принимает его, то он сам выходит в круг, а ты становишься на его ме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сто. Вышедший в центр в свою очередь выбирает одного из нас и говорит ему комплимент и т. д.».</w:t>
      </w:r>
    </w:p>
    <w:p w14:paraId="59B14034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3</w:t>
      </w:r>
    </w:p>
    <w:p w14:paraId="7FF8F9EE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Все становятся в круг.</w:t>
      </w:r>
    </w:p>
    <w:p w14:paraId="0D992702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«Давайте посмотрим друг на друга. Вспомним каж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дого из нас, наши действия, проявления в ходе ра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боты (тренер дает участникам возможность по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думать в течение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-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3 минут). 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сейчас все мы по очереди будем выходить в центр круга и после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довательно говорить участникам комплименты».</w:t>
      </w:r>
    </w:p>
    <w:p w14:paraId="477A41D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>Модификация 4</w:t>
      </w:r>
    </w:p>
    <w:p w14:paraId="383C5482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D82C7AE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Все становятся по кругу.</w:t>
      </w:r>
    </w:p>
    <w:p w14:paraId="1D3350D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«Давайте подумаем о Володе. Вспомним его дей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ствия, проявления, то, как он говорит, смот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рит, улыбается. А теперь мы все по очереди сде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лаем Володе комплимент».</w:t>
      </w:r>
    </w:p>
    <w:p w14:paraId="54B191BD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УПРАЖНЕНИЕ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</w:p>
    <w:p w14:paraId="3B30D1A2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Участники становятся по кругу. </w:t>
      </w:r>
    </w:p>
    <w:p w14:paraId="5AE702C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«Одно время во всем мире было очень популярно движение хиппи. Хиппи имели разнообразные тра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диции, привычки, обычаи, отличающие их от дру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гих людей. Одной из таких традиций было делать какие-нибудь надписи на своей одежде, часто отра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жающие жизненную позицию, девиз ее обладателя.</w:t>
      </w:r>
    </w:p>
    <w:p w14:paraId="6B6163DA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Сейчас мы будем бросать этот мяч друг дру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гу со словами: «Если бы ты был хиппи, то на твоей футболке было бы написано...», прогова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ривая текст, который, с вашей точки зрения, мог бы быть написан на футболке человека, ко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торому вы бросаете мяч.</w:t>
      </w:r>
    </w:p>
    <w:p w14:paraId="124095D0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Тот, кому брошен мяч, должен сказать, согла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сен ли надеть футболку с такой надписью или нет.</w:t>
      </w:r>
    </w:p>
    <w:p w14:paraId="52C00A87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Будем внимательно следить за тем, у кого уже побывал мяч, а у кого нет. Надо, чтобы каждый из нас получил футболку с какой-то надписью».</w:t>
      </w:r>
    </w:p>
    <w:p w14:paraId="2C60BF33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Это упражнение лучше проводить, когда чле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ны группы уже узнали друг друга, например, на третий день работы </w:t>
      </w:r>
      <w:proofErr w:type="spellStart"/>
      <w:r w:rsidRPr="0020121F">
        <w:rPr>
          <w:rFonts w:ascii="Times New Roman" w:hAnsi="Times New Roman" w:cs="Times New Roman"/>
          <w:color w:val="000000"/>
          <w:sz w:val="24"/>
          <w:szCs w:val="24"/>
        </w:rPr>
        <w:t>тренинговой</w:t>
      </w:r>
      <w:proofErr w:type="spellEnd"/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 группы.</w:t>
      </w:r>
    </w:p>
    <w:p w14:paraId="1693DF6C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12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УПРАЖНЕНИЕ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</w:p>
    <w:p w14:paraId="41EEE82F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Упражнение выполняется в группах по 4 человека.</w:t>
      </w:r>
    </w:p>
    <w:p w14:paraId="054E2486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«Сейчас каждый из участников группы будет говорить, обращаясь по очереди к остальным чле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нам „четверки": „Мне кажется, что ты счита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ешь (думаешь), что я в общении..." и далее, продолжая эту фразу, скажет о том, какие качества или особенности поведения видит в нем именно этот человек. Например, Андрей скажет, обраща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ясь к Свете: „Мне кажется, что ты, Света, счи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таешь, что в общении я доброжелателен, порой нетерпелив, быстро реагирую, но не всегда точен в своих реакциях". Потом Андрей обратится, например, к Тане и скажет, что, с его точки зре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ния, о нем как о партнере по общению думает Таня и т. д. Те, к кому он будет обращаться, должны будут сказать, с чем из сказанного они согласны, а с чем нет, но при этом не надо говорить, что вы еще думаете об особенностях этого человека в общении. Только выразить согласие или несогла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сие с тем, что было сказано».</w:t>
      </w:r>
    </w:p>
    <w:p w14:paraId="21DBED2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Для упражнения характерен большой объем личностной обратной связи, что дает участникам возможность уточнить представления о себе и других людях, потренироваться в установлении обратной связи.</w:t>
      </w:r>
    </w:p>
    <w:p w14:paraId="0D263ED9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УПРАЖНЕНИЕ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</w:t>
      </w:r>
    </w:p>
    <w:p w14:paraId="0F45D577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Все участники группы садятся по кругу.</w:t>
      </w:r>
    </w:p>
    <w:p w14:paraId="051AE66A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«Представьте себе, что вы все известные худож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ники, и именно поэтому вас пригласили принять участие в весьма престижной выставке, которая очень скоро </w:t>
      </w:r>
      <w:bookmarkStart w:id="0" w:name="_GoBack"/>
      <w:bookmarkEnd w:id="0"/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открывается в нашем городе. Вас попросили представить на выставку ваш авто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портрет. К сожалению, готового автопортрета у вас нет, но вы не хотите отказываться от участия в выставке и садитесь за работу. Сей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час я раздам вам „холсты" (тренер держит в ру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ках листы плотной белой бумаги), и каждый бу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дет располагать некоторым временем для того, чтобы написать свой автопортрет. Вы можете сами решить, какое художественное направление вы будете представлять: абстракционизм, им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прессионизм, символизм, реализм и т. д. Помни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те, что творчество 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процесс очень интимный, поэтому пишите автопортреты самостоятель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но, не советуясь с другими и не интересуясь тем, что изображено на полотнах ваших товарищей. Вы можете сесть там, где вам удобно. И еще один важный момент 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не надо подписывать ав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топортрет, ставить на полотне какие-либо зна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ки, делать пометки».</w:t>
      </w:r>
    </w:p>
    <w:p w14:paraId="74061C1D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По мере готовности тренер собирает автопорт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реты, причем старается запомнить (или записывает), в какой последовательности они к нему попадают. Когда работа закончена, все снова садятся по кругу.</w:t>
      </w:r>
    </w:p>
    <w:p w14:paraId="297179CD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«Теперь давайте перевоплотимся и представим себе, что мы все известные искусствоведы, кото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рых пригласили быть экспертами на этой выстав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ке. И вот, когда до открытия выставки осталось совсем немного времени, привезли последнюю пар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тию картин и среди них оказалось неподписанное полотно. Это 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автопортрет. Работа очень хо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рошая и было бы обидно, если бы она осталась не представленной на выставке. Но вы высококвали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фицированный специалист и можете определить автора по манере письма. Я раздам каждому из вас автопортреты, и вы должны будете надписать тот автопортрет, который вам достанется. Просьба сделать это самостоятельно, не советуясь с дру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гими „искусствоведами". Я постараюсь, раздавая автопортреты, сделать так, чтобы к вам не попа</w:t>
      </w:r>
      <w:r w:rsidRPr="0020121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ла ваша работа, но если это все-таки произойдет, скажите мне, и я поменяю работу».</w:t>
      </w:r>
    </w:p>
    <w:p w14:paraId="015A6B4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После того как все работы подписаны, все са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дятся в более тесный круг, и каждый по очереди кладет в центр тот автопортрет, который он под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писывал, и поясняет, почему он поставил именно эту подпись. Тренер обращается ко всем с прось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бой не говорить, прав «искусствовед» или нет. Автор картины тоже никак не проявляется. Все только слушают, не высказывая своих интерпре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таций, и могут лишь задавать «искусствоведу» уточняющие вопросы.</w:t>
      </w:r>
    </w:p>
    <w:p w14:paraId="04D2CA1B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После того как все работы представлены, тре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нер берет автопортреты, по очереди кладет их в центр круга и спрашивает: «Чей это автопортрет?».</w:t>
      </w:r>
    </w:p>
    <w:p w14:paraId="25A02795" w14:textId="77777777" w:rsidR="0051746E" w:rsidRPr="0020121F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Упражнение вызывает большую заинтересован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ность участников. Каждый пытается определить автора автопортрета, который вручен ему, а так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же авторов остальных работ.</w:t>
      </w:r>
    </w:p>
    <w:p w14:paraId="0C1B3FD4" w14:textId="77777777" w:rsidR="0051746E" w:rsidRPr="00087860" w:rsidRDefault="0051746E" w:rsidP="005174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</w:pPr>
      <w:r w:rsidRPr="0020121F">
        <w:rPr>
          <w:rFonts w:ascii="Times New Roman" w:hAnsi="Times New Roman" w:cs="Times New Roman"/>
          <w:color w:val="000000"/>
          <w:sz w:val="24"/>
          <w:szCs w:val="24"/>
        </w:rPr>
        <w:t>Иногда в группе появляются несколько авто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портретов одного автора. Это, как и другие ошиб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ки, может быть связано с тенденцией к установ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лению портретного сходства, которую не может преодолеть участник, и с трудностями в рефлек</w:t>
      </w:r>
      <w:r w:rsidRPr="0020121F">
        <w:rPr>
          <w:rFonts w:ascii="Times New Roman" w:hAnsi="Times New Roman" w:cs="Times New Roman"/>
          <w:color w:val="000000"/>
          <w:sz w:val="24"/>
          <w:szCs w:val="24"/>
        </w:rPr>
        <w:softHyphen/>
        <w:t>сии психологических причин того, почему именно так написан автопортрет. Все это может стать предметом обсуждения в группе.</w:t>
      </w:r>
    </w:p>
    <w:p w14:paraId="1F18F080" w14:textId="01298AEA" w:rsidR="006811D9" w:rsidRDefault="006811D9" w:rsidP="006811D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</w:t>
      </w:r>
    </w:p>
    <w:p w14:paraId="164A6375" w14:textId="77777777" w:rsidR="0051746E" w:rsidRDefault="0051746E" w:rsidP="005174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КЛАССИФИКАЦИЯ РАЗМИНОК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5670"/>
        <w:gridCol w:w="3680"/>
      </w:tblGrid>
      <w:tr w:rsidR="0051746E" w:rsidRPr="00241E47" w14:paraId="5DA962F9" w14:textId="77777777" w:rsidTr="009A20C7">
        <w:tc>
          <w:tcPr>
            <w:tcW w:w="5670" w:type="dxa"/>
          </w:tcPr>
          <w:p w14:paraId="3ED62ABD" w14:textId="77777777" w:rsidR="0051746E" w:rsidRPr="00241E47" w:rsidRDefault="0051746E" w:rsidP="009A20C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1E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Цель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упражнений</w:t>
            </w:r>
          </w:p>
        </w:tc>
        <w:tc>
          <w:tcPr>
            <w:tcW w:w="3680" w:type="dxa"/>
          </w:tcPr>
          <w:p w14:paraId="39326715" w14:textId="77777777" w:rsidR="0051746E" w:rsidRPr="00241E47" w:rsidRDefault="0051746E" w:rsidP="009A20C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Выбор упражнений</w:t>
            </w:r>
          </w:p>
        </w:tc>
      </w:tr>
      <w:tr w:rsidR="0051746E" w14:paraId="1CC2BBAB" w14:textId="77777777" w:rsidTr="009A20C7">
        <w:tc>
          <w:tcPr>
            <w:tcW w:w="5670" w:type="dxa"/>
          </w:tcPr>
          <w:p w14:paraId="4646DC33" w14:textId="0096AF84" w:rsidR="0051746E" w:rsidRDefault="0051746E" w:rsidP="009A20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Отработка обратной связи на основе информации об особенностях поведения в конкретных жизненных ситуациях</w:t>
            </w:r>
          </w:p>
        </w:tc>
        <w:tc>
          <w:tcPr>
            <w:tcW w:w="3680" w:type="dxa"/>
          </w:tcPr>
          <w:p w14:paraId="277A6007" w14:textId="2F769AC8" w:rsidR="0051746E" w:rsidRPr="00E45C34" w:rsidRDefault="00E45C34" w:rsidP="0051746E">
            <w:pP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45C34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</w:t>
            </w:r>
            <w:r w:rsidR="0051746E" w:rsidRPr="00E45C34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пражнение 2, модификация 3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.</w:t>
            </w:r>
          </w:p>
        </w:tc>
      </w:tr>
      <w:tr w:rsidR="0051746E" w14:paraId="541CDEAB" w14:textId="77777777" w:rsidTr="009A20C7">
        <w:tc>
          <w:tcPr>
            <w:tcW w:w="5670" w:type="dxa"/>
          </w:tcPr>
          <w:p w14:paraId="75A661C4" w14:textId="5FCFACA5" w:rsidR="0051746E" w:rsidRDefault="0051746E" w:rsidP="009A20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условий </w:t>
            </w:r>
            <w:r w:rsidRPr="0020121F">
              <w:rPr>
                <w:rFonts w:ascii="Times New Roman" w:hAnsi="Times New Roman"/>
                <w:color w:val="000000"/>
                <w:sz w:val="24"/>
                <w:szCs w:val="24"/>
              </w:rPr>
              <w:t>для возникновения обратной связи целостного характера</w:t>
            </w:r>
          </w:p>
        </w:tc>
        <w:tc>
          <w:tcPr>
            <w:tcW w:w="3680" w:type="dxa"/>
          </w:tcPr>
          <w:p w14:paraId="0B018375" w14:textId="08A89436" w:rsidR="0051746E" w:rsidRPr="00444376" w:rsidRDefault="00E45C34" w:rsidP="009A20C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7, упражнение 1, модификация 1.</w:t>
            </w:r>
          </w:p>
        </w:tc>
      </w:tr>
      <w:tr w:rsidR="0051746E" w14:paraId="2AF35236" w14:textId="77777777" w:rsidTr="009A20C7">
        <w:tc>
          <w:tcPr>
            <w:tcW w:w="5670" w:type="dxa"/>
          </w:tcPr>
          <w:p w14:paraId="729724AE" w14:textId="0B93E5FD" w:rsidR="0051746E" w:rsidRDefault="0051746E" w:rsidP="009A20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Осознание участниками обратной связи как средства </w:t>
            </w:r>
            <w:r w:rsidRPr="002012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стабилизации и повышения самооценки участников, актуализации их личностных ресурсов, а также </w:t>
            </w:r>
            <w:r w:rsidRPr="0020121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созда</w:t>
            </w:r>
            <w:r w:rsidRPr="0020121F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ния позитивного эмоционального фона в группе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80" w:type="dxa"/>
          </w:tcPr>
          <w:p w14:paraId="2B6709E5" w14:textId="32F65932" w:rsidR="0051746E" w:rsidRDefault="00E45C34" w:rsidP="009A20C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Упражнение 5, упражнение 8.</w:t>
            </w:r>
          </w:p>
        </w:tc>
      </w:tr>
    </w:tbl>
    <w:p w14:paraId="1A17285F" w14:textId="77777777" w:rsidR="0051746E" w:rsidRDefault="0051746E" w:rsidP="005174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1C2E1B0" w14:textId="77777777" w:rsidR="0051746E" w:rsidRPr="0051746E" w:rsidRDefault="0051746E" w:rsidP="00517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1746E" w:rsidRPr="0051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1D9"/>
    <w:rsid w:val="0041435A"/>
    <w:rsid w:val="0051746E"/>
    <w:rsid w:val="006811D9"/>
    <w:rsid w:val="007E2E60"/>
    <w:rsid w:val="00E4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CF39"/>
  <w15:chartTrackingRefBased/>
  <w15:docId w15:val="{6E7B2292-D3D9-4337-AF36-AA8AEF4A1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1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174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2385</Words>
  <Characters>13599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Дарья</cp:lastModifiedBy>
  <cp:revision>2</cp:revision>
  <dcterms:created xsi:type="dcterms:W3CDTF">2020-06-13T06:28:00Z</dcterms:created>
  <dcterms:modified xsi:type="dcterms:W3CDTF">2020-06-14T18:10:00Z</dcterms:modified>
</cp:coreProperties>
</file>