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46831" w14:textId="77777777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354ED124" w14:textId="6024847C" w:rsidR="00D9177B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73FB66DB" w14:textId="207F0EC8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 w:rsidR="00753C3A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>
        <w:rPr>
          <w:rFonts w:ascii="Times New Roman" w:hAnsi="Times New Roman" w:cs="Times New Roman"/>
          <w:i/>
          <w:iCs/>
          <w:sz w:val="24"/>
          <w:szCs w:val="24"/>
        </w:rPr>
        <w:t>. 1.06.2020. 15.00-16.30. ПС-ШПМ-21</w:t>
      </w:r>
    </w:p>
    <w:p w14:paraId="02554151" w14:textId="1BB77ED8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989E3B5" w14:textId="24170B77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="00326F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36794943"/>
      <w:r w:rsidR="00326F5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Мониторинг условий безопасности образовательной среды: выявление</w:t>
      </w:r>
      <w:bookmarkEnd w:id="0"/>
      <w:r w:rsidR="00326F5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рисков социально-психологической дезадаптации обучающихся</w:t>
      </w:r>
    </w:p>
    <w:p w14:paraId="5EA3E6A3" w14:textId="50D3D38E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67CE58" w14:textId="72837862" w:rsidR="00685215" w:rsidRDefault="00685215" w:rsidP="0068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 </w:t>
      </w:r>
    </w:p>
    <w:p w14:paraId="7F40F6E0" w14:textId="77777777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6795151"/>
      <w:bookmarkStart w:id="2" w:name="_Hlk39642079"/>
      <w:r>
        <w:rPr>
          <w:rFonts w:ascii="Times New Roman" w:hAnsi="Times New Roman" w:cs="Times New Roman"/>
          <w:sz w:val="24"/>
          <w:szCs w:val="24"/>
        </w:rPr>
        <w:t xml:space="preserve">1. Ознакомиться с материалами И.А. Баевой по особенностям планирования, организации и проведения мониторингов условий безопасности образовательной среды (см. </w:t>
      </w:r>
      <w:r w:rsidRPr="00B31BEC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1).</w:t>
      </w:r>
      <w:bookmarkEnd w:id="1"/>
    </w:p>
    <w:p w14:paraId="7A4BF86A" w14:textId="775B3C20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36795179"/>
      <w:r>
        <w:rPr>
          <w:rFonts w:ascii="Times New Roman" w:hAnsi="Times New Roman" w:cs="Times New Roman"/>
          <w:sz w:val="24"/>
          <w:szCs w:val="24"/>
        </w:rPr>
        <w:t xml:space="preserve">2. Обосновать выбор вида мониторинга как средства выявления группы риска и отслеживания динамики проявлений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дезадаптивных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признаков поведения обучающихся в рамках проектирования программы коррекционно-развивающей работы (см. </w:t>
      </w:r>
      <w:r w:rsidRPr="00152E8A">
        <w:rPr>
          <w:rFonts w:ascii="Times New Roman" w:hAnsi="Times New Roman" w:cs="Times New Roman"/>
          <w:i/>
          <w:iCs/>
          <w:sz w:val="24"/>
          <w:szCs w:val="24"/>
        </w:rPr>
        <w:t>Приложений</w:t>
      </w:r>
      <w:r>
        <w:rPr>
          <w:rFonts w:ascii="Times New Roman" w:hAnsi="Times New Roman" w:cs="Times New Roman"/>
          <w:sz w:val="24"/>
          <w:szCs w:val="24"/>
        </w:rPr>
        <w:t xml:space="preserve"> 2).</w:t>
      </w:r>
      <w:bookmarkEnd w:id="3"/>
    </w:p>
    <w:p w14:paraId="121E3B12" w14:textId="77777777" w:rsidR="00AE4040" w:rsidRPr="00152E8A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4" w:name="_Hlk36795330"/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2CCCD877" w14:textId="77777777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Безопасность как психолого-педагогический ресурс образовательной среды // Психолого-педагогическое обеспечение национальной образовательной инициативы «Наша новая школа». C. 91-103.</w:t>
      </w:r>
    </w:p>
    <w:p w14:paraId="499911AD" w14:textId="77777777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p w14:paraId="021E7FB4" w14:textId="35D36C43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среды: условие активной работы и направление научных исследований // Вестник практической психологии образования. 2007. №4. C. 47-50.</w:t>
      </w:r>
      <w:bookmarkEnd w:id="4"/>
    </w:p>
    <w:p w14:paraId="0AED0D00" w14:textId="3FC6B7CA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15F37E" w14:textId="77777777" w:rsidR="001461E8" w:rsidRDefault="001461E8" w:rsidP="001461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5" w:name="_Hlk36795376"/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152B1054" w14:textId="77777777" w:rsidR="001461E8" w:rsidRDefault="001461E8" w:rsidP="001461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МАТЕРИАЛЫ К ЗАНЯТИЮ</w:t>
      </w:r>
    </w:p>
    <w:p w14:paraId="301E1B31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среда – это сложно организованная система, в рамках которой решаются образовательные задачи и задачи социализации, осуществляется психологическое развитие личности учащегося.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 словами, это система </w:t>
      </w:r>
      <w:r w:rsidRPr="00A67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психолого-педагогической реальности, содержащей специально созданные условия для формирования личности и сохранения ее психологического здоровья</w:t>
      </w: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Следовательно, для поддержания условий безопасности и комфортности образовательной среды необходим специальный мониторинг, позволяющий отслеживать вероятность проявления негативных тенденций, профилактика которых позволяет предотвратить их влияние на субъектов образования.</w:t>
      </w:r>
    </w:p>
    <w:p w14:paraId="0E05F4E1" w14:textId="77777777" w:rsidR="001461E8" w:rsidRPr="00E0202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для диагностики безопасности образовательной среды используются различные виды мониторинга: </w:t>
      </w:r>
    </w:p>
    <w:p w14:paraId="1590198F" w14:textId="77777777" w:rsidR="001461E8" w:rsidRPr="00E0202F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информационный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предполагает слежение за объектом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накопление и распространение информации о нем; </w:t>
      </w:r>
    </w:p>
    <w:p w14:paraId="543130CE" w14:textId="77777777" w:rsidR="001461E8" w:rsidRPr="00E0202F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базовый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направленный на выявление закономерностей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осуществляющихся в образовательной среде процессов; </w:t>
      </w:r>
    </w:p>
    <w:p w14:paraId="7E2A2EF7" w14:textId="77777777" w:rsidR="001461E8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имеющий своей целью диагностику возникающих трудностей, рисков образовательной среды, определение степени их опасности, типологизацию выявленных проблем; </w:t>
      </w:r>
    </w:p>
    <w:p w14:paraId="3358BBA8" w14:textId="77777777" w:rsidR="001461E8" w:rsidRPr="00E0202F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управленческий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помощью которого осуществляется отслеживание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эффективности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ранее решений.</w:t>
      </w:r>
    </w:p>
    <w:p w14:paraId="6E23F4AB" w14:textId="77777777" w:rsidR="001461E8" w:rsidRPr="002A1789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Цели </w:t>
      </w:r>
      <w:r w:rsidRPr="002A17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мониторинга:</w:t>
      </w:r>
    </w:p>
    <w:p w14:paraId="746E3FC0" w14:textId="77777777" w:rsidR="001461E8" w:rsidRPr="002A1789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Изучение состояния образовательной среды через ее восприятие субъектами учебно-воспитательного процесса.</w:t>
      </w:r>
    </w:p>
    <w:p w14:paraId="44909DDD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Изучение эффективности психологического и </w:t>
      </w:r>
      <w:proofErr w:type="spellStart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тьюторского</w:t>
      </w:r>
      <w:proofErr w:type="spellEnd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сопровождения.</w:t>
      </w:r>
    </w:p>
    <w:p w14:paraId="7B04FD86" w14:textId="77777777" w:rsidR="001461E8" w:rsidRPr="0058213C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Задачи </w:t>
      </w:r>
      <w:r w:rsidRPr="005821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14:paraId="097F0082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осуществить комплексный анализ образовательной среды на основе научного векторного моделирования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8433465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степень общей удовлетворенности участниками учебно-воспитательного процесса качеством индивидуальной жизни;</w:t>
      </w:r>
    </w:p>
    <w:p w14:paraId="753DF73B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сферы жизнедеятельности, вызывающие наибольший дискомфорт и неудовлетворенность;</w:t>
      </w:r>
    </w:p>
    <w:p w14:paraId="65428BE4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значимые характеристики образовательной среды и удовлетворенность ими;</w:t>
      </w:r>
    </w:p>
    <w:p w14:paraId="44FD949A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количественный и качественный анализ полученных результатов;</w:t>
      </w:r>
    </w:p>
    <w:p w14:paraId="4F3AAB91" w14:textId="77777777" w:rsidR="001461E8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информационный материал по результатам экспертизы;</w:t>
      </w:r>
    </w:p>
    <w:p w14:paraId="18D4A86E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целевые рекомендации по технологиям создания психологически безопасной образовательной среды.</w:t>
      </w:r>
    </w:p>
    <w:p w14:paraId="314E33C4" w14:textId="77777777" w:rsidR="001461E8" w:rsidRPr="0057586E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оценке образовательной среды можно подойти с двух позиций:</w:t>
      </w:r>
    </w:p>
    <w:p w14:paraId="2024BBB3" w14:textId="77777777" w:rsidR="001461E8" w:rsidRPr="0057586E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иагностической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состоящей из пакета психодиагностических методик, адресованной отдельным участникам учебно-воспитательного процесса.</w:t>
      </w:r>
    </w:p>
    <w:p w14:paraId="3C417F2B" w14:textId="77777777" w:rsidR="001461E8" w:rsidRPr="0057586E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кспертной,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включающей набор оценочных суждений участников учебно-воспитательного процесса и независимых экспертов.</w:t>
      </w:r>
    </w:p>
    <w:p w14:paraId="37B876DA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мониторинга – это принципы гуманитарной экспертизы образования. Гуманитарная психолого-педагогическая экспертиза – это личностно-ориентированная экспертиза, направленная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образовательную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реальность и определяемая гуманистическими ценностями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ориентирами.</w:t>
      </w:r>
    </w:p>
    <w:p w14:paraId="3AB4680E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выделить следующие 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объекты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мониторинга:</w:t>
      </w:r>
    </w:p>
    <w:p w14:paraId="3608B947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диагностический:</w:t>
      </w:r>
    </w:p>
    <w:p w14:paraId="07B8AA9E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уровень удовлетворенности качеством жизни;</w:t>
      </w:r>
    </w:p>
    <w:p w14:paraId="5276305C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склонность педагогов к личностно-ориентированному взаимодействию;</w:t>
      </w:r>
    </w:p>
    <w:p w14:paraId="1B2A25C5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структура отношения к коллективу (психологический климат);</w:t>
      </w:r>
    </w:p>
    <w:p w14:paraId="3AF7C312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экспертный:</w:t>
      </w:r>
    </w:p>
    <w:p w14:paraId="4E034E79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отношение к образовательной среде и компоненты этих отношений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E655FD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значимые характеристики образовательной среды и степень удовлетворенности 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7DC989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защищенность от психологического насилия во взаимодействии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EA98C12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модальность образовательной среды как показатель ее развивающих возможностей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6F7FC2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характеристики (количественный анализ) социального компонента образовательной среды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84FA90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 w:rsidRPr="00F57D0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в качестве критериев психологической безопасности образовательной среды </w:t>
      </w:r>
      <w:r w:rsidRPr="00F57D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рассматривается следующее</w:t>
      </w: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98D2BEC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Отношение к образовательной среде, ее референтная значимость;</w:t>
      </w:r>
    </w:p>
    <w:p w14:paraId="47DACCC2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Удовлетворение потребности в личностно-доверительном общении, личностно-ориентированный подход в обучении;</w:t>
      </w:r>
    </w:p>
    <w:p w14:paraId="2FEE0804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Защищенность от психологического насилия во взаимодействии;</w:t>
      </w:r>
    </w:p>
    <w:p w14:paraId="59B65D9D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Восприятие образовательной среды ее субъектами, как психологически благополучной;</w:t>
      </w:r>
    </w:p>
    <w:p w14:paraId="443239E9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5. Функционирование образовательной среды как развивающей, т.е. имеющей психологические ресурсы развития;</w:t>
      </w:r>
    </w:p>
    <w:p w14:paraId="55E46C5F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Удовлетворенность субъектов образовательной среды качеством своей жизни.</w:t>
      </w:r>
    </w:p>
    <w:p w14:paraId="371E525A" w14:textId="77777777" w:rsidR="001461E8" w:rsidRPr="0032356C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психологической безопасности может быть рассмотрена в </w:t>
      </w:r>
      <w:r w:rsidRPr="003235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трех аспектах</w:t>
      </w: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14A185F" w14:textId="77777777" w:rsidR="001461E8" w:rsidRPr="0032356C" w:rsidRDefault="001461E8" w:rsidP="001461E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состояние образовательной среды, свободное от проявлений психологического насилия во взаимодействии, способствующее удовлетворению основных потребностей в личностно-доверительном общении, создающее референтную значимость среды и обеспечивающее психическое здоровье включенных в нее участников;</w:t>
      </w:r>
    </w:p>
    <w:p w14:paraId="3295A78A" w14:textId="77777777" w:rsidR="001461E8" w:rsidRDefault="001461E8" w:rsidP="001461E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система межличностных отношений, которые вызывают у участников чувство принадлежности (референтной значимости среды), убеждают человека, что он пребывает вне опасности (отсутствие вышеперечисленных угроз), укрепляют психическое здоровье;</w:t>
      </w:r>
    </w:p>
    <w:p w14:paraId="3249275C" w14:textId="77777777" w:rsidR="001461E8" w:rsidRPr="0032356C" w:rsidRDefault="001461E8" w:rsidP="001461E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системы мер, направленных на предотвращение угроз для продуктивного устойчивого развития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77C02D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Функции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могут иметь общий смысл и частные проявления в зависимости от уровня и профиля образования. Вместе с тем основными функциями являются следующие:</w:t>
      </w:r>
    </w:p>
    <w:p w14:paraId="7C144A52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нтегративная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одним из ее системообразующих факторов, обеспечивает комплексную характеристику процессов, происходящих в этой системе;</w:t>
      </w:r>
    </w:p>
    <w:p w14:paraId="31743309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2. Д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иагностическая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сканирование состояния безопасности образовательной среды и происходящих в ней изменений, что позволяет дать оценку данным явлениям;</w:t>
      </w:r>
    </w:p>
    <w:p w14:paraId="51D6B4DD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омпаративистская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функция, создающая условия для состояний безопасности образовательной среды в целом или различных ее элементов как во времени – состояние системы в разные периоды времени, так и пространстве – возможность сравнения с системами образования или элементами этих систем в других регионах и странах;</w:t>
      </w:r>
    </w:p>
    <w:p w14:paraId="34E55EE6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кспертная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рамках мониторинга возможно осуществление экспертизы состояния, концепции, форм, методов развития безопасности образовательной среды, ее компонентов и систем;</w:t>
      </w:r>
    </w:p>
    <w:p w14:paraId="5E766483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нформационная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способом регулярного получения сопоставимой информации о состоянии и развитии данной системы, которая необходима для анализа и прогноза развития безопасности образовательной среды;</w:t>
      </w:r>
    </w:p>
    <w:p w14:paraId="7EFACFF3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рагматическая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использование мониторинговой информации при принятии максимально обоснованных и адекватных требованиям ситуации решений, прежде всего управленческих;</w:t>
      </w:r>
    </w:p>
    <w:p w14:paraId="77089FB9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тимулирующая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мониторинге различных 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администрации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методистов, родителей – повышает уровень 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культуры, побуждает к более глубокому изучению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самоанализу своего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карьеры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0E4858E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ормирующая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мониторинга в работу образовательных учреждений позволит более эффективно использовать «зону ближайшего развития»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Опираясь на его результаты, педагог сможет подобрать методы и приемы индивидуально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образовательного маршрута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учитывая его возможности, что, несомненно, окажет положительное влияние на уровень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поможет избежать выпадения из зоны внимания педагога каких-либо недостатков и трудностей, обеспечит комфортное пребывание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образовательной среде;</w:t>
      </w:r>
    </w:p>
    <w:p w14:paraId="79E44A1C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оррекционная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мониторинга на особенности текущих процессов предполагает обнаружение и фиксацию многочисленных непрогнозируемых, неожиданных результатов реализации образовательной работы. Среди них могут быть как положительные, так и отрицательные с точки зрения развития личности, это поможет педагогам принять меры на усиление положительного и в то же время ослабление отрицательного в их деятельности.</w:t>
      </w:r>
    </w:p>
    <w:p w14:paraId="45FC16D9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</w:t>
      </w:r>
      <w:r w:rsidRPr="00805C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качественным показателям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относятся:</w:t>
      </w:r>
    </w:p>
    <w:p w14:paraId="73055447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объективность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полученные результаты должны отражать реальное состояние дел, а личностный фактор должен быть минимизирован;</w:t>
      </w:r>
    </w:p>
    <w:p w14:paraId="2E7F12A4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погрешности измерений должны быть такими, чтобы гарантировать значения истинных показателей с приемлемой точностью;</w:t>
      </w:r>
    </w:p>
    <w:p w14:paraId="5BFAF851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полнота –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информации должны перекрывать возможное поле получения результатов или корректно репрезентировать его;</w:t>
      </w:r>
    </w:p>
    <w:p w14:paraId="461513FE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достаточность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объем информации должен соответствовать потребностям руководителя и быть достаточным для принятия того или иного решения;</w:t>
      </w:r>
    </w:p>
    <w:p w14:paraId="31ACC593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структурированность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информация, полученная из различных источников относительно одного объекта, должна быть структурирована и систематизирована с учетом качества источников информации и информационных запросов руководителей;</w:t>
      </w:r>
    </w:p>
    <w:p w14:paraId="4C246B1F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оптимальность обобщения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 должна соответствовать тому уровню задач, который решает орган управления;</w:t>
      </w:r>
    </w:p>
    <w:p w14:paraId="2C2E727C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оперативность (своевременность)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качество самой информации. Информация должна носить в большей степени управленческую, а не историческую ценность, то есть соответствовать темпам развития;</w:t>
      </w:r>
    </w:p>
    <w:p w14:paraId="0CEAB9F2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доступность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этот показатель можно понимать двояко. С одной стороны, это доступность в смысле возможности и реальности получения (возможен вариант, когда руководитель знает о наличии той или иной информации, но в силу различных причин не может ее получить). Второе понимание доступности связано с формой предоставления информации руководителю, когда достаточная и качественная информация поступает в такой форме, что становится непригодной для принятия решения (например, многостраничный отчет или графическая информация).</w:t>
      </w:r>
    </w:p>
    <w:p w14:paraId="23EC238D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мониторинг представляет собой не только процесс выявления отклонений от стандартов и норм, но и выступает в качестве основания для их пересмотра. Другими словами, социально-психологический мониторинг позволяет не только отслеживать курс движения к поставленным целям, но и является механизмом корректировки целей и путей их достижения.</w:t>
      </w:r>
      <w:bookmarkEnd w:id="5"/>
    </w:p>
    <w:p w14:paraId="45859F8B" w14:textId="39C32124" w:rsidR="00AE4040" w:rsidRPr="00BB1DA9" w:rsidRDefault="00BB1DA9" w:rsidP="001461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2D256AAF" w14:textId="77777777" w:rsidR="00BB1DA9" w:rsidRDefault="00BB1DA9" w:rsidP="00BB1D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 МОНИТОРИНГА ПО ВЫЯВЛЕНИЮ РИСКА ДЕЗАДАПТАЦИИ </w:t>
      </w:r>
    </w:p>
    <w:p w14:paraId="234E84E6" w14:textId="23FC9D25" w:rsidR="00BB1DA9" w:rsidRDefault="00BB1DA9" w:rsidP="00BB1D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</w:p>
    <w:p w14:paraId="164D3A02" w14:textId="77777777" w:rsidR="00BB1DA9" w:rsidRDefault="00BB1DA9" w:rsidP="00BB1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4E00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513">
        <w:rPr>
          <w:rFonts w:ascii="Times New Roman" w:hAnsi="Times New Roman" w:cs="Times New Roman"/>
          <w:sz w:val="24"/>
          <w:szCs w:val="24"/>
        </w:rPr>
        <w:t>1:</w:t>
      </w:r>
      <w:r>
        <w:rPr>
          <w:rFonts w:ascii="Times New Roman" w:hAnsi="Times New Roman" w:cs="Times New Roman"/>
          <w:sz w:val="24"/>
          <w:szCs w:val="24"/>
        </w:rPr>
        <w:t xml:space="preserve"> заполнить ниже следующую форму мониторинга.</w:t>
      </w:r>
    </w:p>
    <w:p w14:paraId="2BB71906" w14:textId="77777777" w:rsidR="00BB1DA9" w:rsidRDefault="00BB1DA9" w:rsidP="00BB1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Проблема</w:t>
      </w:r>
      <w:r>
        <w:rPr>
          <w:rFonts w:ascii="Times New Roman" w:hAnsi="Times New Roman" w:cs="Times New Roman"/>
          <w:sz w:val="24"/>
          <w:szCs w:val="24"/>
        </w:rPr>
        <w:t>, требующая проведения мониторинга</w:t>
      </w:r>
      <w:r w:rsidRPr="006B1AB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на выбор студента):</w:t>
      </w:r>
    </w:p>
    <w:p w14:paraId="2A47BACC" w14:textId="77777777" w:rsidR="00BB1DA9" w:rsidRPr="00C5215D" w:rsidRDefault="00BB1DA9" w:rsidP="00BB1DA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993"/>
        <w:gridCol w:w="1275"/>
        <w:gridCol w:w="1276"/>
        <w:gridCol w:w="1276"/>
        <w:gridCol w:w="1128"/>
      </w:tblGrid>
      <w:tr w:rsidR="00BB1DA9" w:rsidRPr="00542B63" w14:paraId="2CA2C6BB" w14:textId="77777777" w:rsidTr="006152CA">
        <w:tc>
          <w:tcPr>
            <w:tcW w:w="3397" w:type="dxa"/>
          </w:tcPr>
          <w:p w14:paraId="1CD5DFC1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Проблема</w:t>
            </w:r>
          </w:p>
        </w:tc>
        <w:tc>
          <w:tcPr>
            <w:tcW w:w="993" w:type="dxa"/>
          </w:tcPr>
          <w:p w14:paraId="53F5B911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1275" w:type="dxa"/>
          </w:tcPr>
          <w:p w14:paraId="14C9A5BC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</w:p>
        </w:tc>
        <w:tc>
          <w:tcPr>
            <w:tcW w:w="1276" w:type="dxa"/>
          </w:tcPr>
          <w:p w14:paraId="16E7C7A2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Задачи </w:t>
            </w:r>
          </w:p>
        </w:tc>
        <w:tc>
          <w:tcPr>
            <w:tcW w:w="1276" w:type="dxa"/>
          </w:tcPr>
          <w:p w14:paraId="54E25D61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 </w:t>
            </w:r>
          </w:p>
        </w:tc>
        <w:tc>
          <w:tcPr>
            <w:tcW w:w="1128" w:type="dxa"/>
          </w:tcPr>
          <w:p w14:paraId="0B252FAD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Функция </w:t>
            </w:r>
          </w:p>
        </w:tc>
      </w:tr>
      <w:tr w:rsidR="00BB1DA9" w14:paraId="2147C381" w14:textId="77777777" w:rsidTr="006152CA">
        <w:tc>
          <w:tcPr>
            <w:tcW w:w="3397" w:type="dxa"/>
          </w:tcPr>
          <w:p w14:paraId="7BAEC753" w14:textId="79418894" w:rsidR="00BB1DA9" w:rsidRDefault="00B4322C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Трудности </w:t>
            </w:r>
            <w:r w:rsidR="00BB1DA9" w:rsidRPr="00820E98">
              <w:rPr>
                <w:rFonts w:ascii="Times New Roman" w:hAnsi="Times New Roman" w:cs="Times New Roman"/>
                <w:iCs/>
                <w:sz w:val="24"/>
                <w:szCs w:val="24"/>
              </w:rPr>
              <w:t>адаптации младших школьников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14:paraId="7B21C1B8" w14:textId="2CA9C841" w:rsidR="00BB1DA9" w:rsidRDefault="00820E98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Проблемный.</w:t>
            </w:r>
          </w:p>
        </w:tc>
        <w:tc>
          <w:tcPr>
            <w:tcW w:w="1275" w:type="dxa"/>
          </w:tcPr>
          <w:p w14:paraId="5911B8BD" w14:textId="39B5F2DD" w:rsidR="00BB1DA9" w:rsidRDefault="00B4322C" w:rsidP="00820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 w:rsidR="00117FD9">
              <w:rPr>
                <w:rFonts w:ascii="Times New Roman" w:hAnsi="Times New Roman" w:cs="Times New Roman"/>
                <w:sz w:val="24"/>
                <w:szCs w:val="24"/>
              </w:rPr>
              <w:t xml:space="preserve">и выявление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особенностей</w:t>
            </w:r>
            <w:r w:rsidR="00117F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20E98" w:rsidRPr="00820E98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820E98" w:rsidRPr="00820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820E98" w:rsidRPr="00820E98">
              <w:rPr>
                <w:rFonts w:ascii="Times New Roman" w:hAnsi="Times New Roman" w:cs="Times New Roman"/>
                <w:sz w:val="24"/>
                <w:szCs w:val="24"/>
              </w:rPr>
              <w:t>трудностей детей в адаптационный период в начальной школе.</w:t>
            </w:r>
          </w:p>
        </w:tc>
        <w:tc>
          <w:tcPr>
            <w:tcW w:w="1276" w:type="dxa"/>
          </w:tcPr>
          <w:p w14:paraId="08743138" w14:textId="69AC77AE" w:rsidR="00820E98" w:rsidRDefault="00820E98" w:rsidP="00820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820E98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20E98">
              <w:rPr>
                <w:rFonts w:ascii="Times New Roman" w:hAnsi="Times New Roman" w:cs="Times New Roman"/>
                <w:sz w:val="24"/>
                <w:szCs w:val="24"/>
              </w:rPr>
              <w:t>определить исходную мотивацию учения у детей, поступающих в школу, т.е. выяснить, есть ли у них интерес к обучению</w:t>
            </w:r>
            <w:r w:rsidR="00117F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2F8261" w14:textId="431A794E" w:rsidR="00820E98" w:rsidRPr="00820E98" w:rsidRDefault="00117FD9" w:rsidP="00820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0E9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820E98" w:rsidRPr="00820E9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информационный материал </w:t>
            </w:r>
            <w:r w:rsidR="00820E98" w:rsidRPr="00820E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результатам экспертизы;</w:t>
            </w:r>
          </w:p>
          <w:p w14:paraId="17E8FF1B" w14:textId="4E2E8B34" w:rsidR="00BB1DA9" w:rsidRDefault="00117FD9" w:rsidP="00820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20E9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820E98" w:rsidRPr="00820E98">
              <w:rPr>
                <w:rFonts w:ascii="Times New Roman" w:hAnsi="Times New Roman" w:cs="Times New Roman"/>
                <w:sz w:val="24"/>
                <w:szCs w:val="24"/>
              </w:rPr>
              <w:t>разработать целевые рекомендации по технологиям создания психологически безопасной образовательной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08F7D7B" w14:textId="6221931E" w:rsidR="00BB1DA9" w:rsidRDefault="00B4322C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Младшие школьники.</w:t>
            </w:r>
          </w:p>
        </w:tc>
        <w:tc>
          <w:tcPr>
            <w:tcW w:w="1128" w:type="dxa"/>
          </w:tcPr>
          <w:p w14:paraId="7BCDCD3E" w14:textId="6A9F1C89" w:rsidR="00BB1DA9" w:rsidRDefault="00117FD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Диагностическая и коррекционная.</w:t>
            </w:r>
          </w:p>
        </w:tc>
      </w:tr>
    </w:tbl>
    <w:p w14:paraId="5923E8A1" w14:textId="77777777" w:rsidR="00BB1DA9" w:rsidRDefault="00BB1DA9" w:rsidP="00BB1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04E3D" w14:textId="77777777" w:rsidR="00BB1DA9" w:rsidRDefault="00BB1DA9" w:rsidP="00BB1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513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2: выбрать и обосновать единицы поля исследования (первая графа) и диагностические процедуры (вторая графа) из ниже следующей </w:t>
      </w:r>
      <w:r w:rsidRPr="00872F72">
        <w:rPr>
          <w:rFonts w:ascii="Times New Roman" w:hAnsi="Times New Roman" w:cs="Times New Roman"/>
          <w:i/>
          <w:iCs/>
          <w:sz w:val="24"/>
          <w:szCs w:val="24"/>
        </w:rPr>
        <w:t>таблицы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5C086971" w14:textId="77777777" w:rsidR="00BB1DA9" w:rsidRPr="00425B6C" w:rsidRDefault="00BB1DA9" w:rsidP="00BB1DA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49C1F77B" w14:textId="77777777" w:rsidR="00BB1DA9" w:rsidRPr="00F57513" w:rsidRDefault="00BB1DA9" w:rsidP="00BB1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ИАГНОСТИЧЕСКИЙ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ИНСТРУМЕНТАРИЙ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BB1DA9" w:rsidRPr="00F01B69" w14:paraId="31E51B02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4004F3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0A9AE6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BB1DA9" w:rsidRPr="00F01B69" w14:paraId="58B222BE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9F112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BB1DA9" w:rsidRPr="00F01B69" w14:paraId="48B1ABD7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BBFBF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7CB5E" w14:textId="5E5F1509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учеников «Как дела?». Анкета «Учитель глазами ученика». 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учебному заведению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 Проективные рисуночные методики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BB1DA9" w:rsidRPr="00442F3E" w14:paraId="7FBD5B1B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1A3703" w14:textId="77777777" w:rsidR="00BB1DA9" w:rsidRPr="00442F3E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Родители обучающегося</w:t>
            </w:r>
          </w:p>
        </w:tc>
      </w:tr>
      <w:tr w:rsidR="00BB1DA9" w:rsidRPr="00442F3E" w14:paraId="729186E5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5D78F" w14:textId="77777777" w:rsidR="00BB1DA9" w:rsidRPr="00442F3E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Оценка наличия признаков насилия и межличностных конфликтов во взаимоотношениях обучающегося со сверстниками, педагогами, родителями. Удовлетворенность родителей психологической безопасностью образовательной среды</w:t>
            </w:r>
          </w:p>
          <w:p w14:paraId="5A941C54" w14:textId="7777777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 xml:space="preserve">К основным </w:t>
            </w:r>
            <w:r w:rsidRPr="00442F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yellow"/>
                <w:lang w:eastAsia="ru-RU"/>
              </w:rPr>
              <w:t>качественным показателям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мониторинга безопасности образовательной среды относятся:</w:t>
            </w:r>
          </w:p>
          <w:p w14:paraId="15E5559C" w14:textId="0574247E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sym w:font="Symbol" w:char="F02D"/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Pr="00442F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yellow"/>
                <w:lang w:eastAsia="ru-RU"/>
              </w:rPr>
              <w:t xml:space="preserve">объективность 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– полученные результаты должны отражать реальное состояние дел, а личностный фактор должен быть минимизирован;</w:t>
            </w:r>
          </w:p>
          <w:p w14:paraId="1A1211EC" w14:textId="7777777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sym w:font="Symbol" w:char="F02D"/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Pr="00442F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yellow"/>
                <w:lang w:eastAsia="ru-RU"/>
              </w:rPr>
              <w:t xml:space="preserve">полнота – 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источники информации должны перекрывать возможное поле получения результатов или корректно репрезентировать его;</w:t>
            </w:r>
          </w:p>
          <w:p w14:paraId="1EE3EBBA" w14:textId="37E16679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sym w:font="Symbol" w:char="F02D"/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Pr="00442F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yellow"/>
                <w:lang w:eastAsia="ru-RU"/>
              </w:rPr>
              <w:t xml:space="preserve">достаточность 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– объем информации должен соответствовать потребностям руководителя и быть достаточным для принятия того или иного решения;</w:t>
            </w:r>
          </w:p>
          <w:p w14:paraId="1E5D2607" w14:textId="404EA92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sym w:font="Symbol" w:char="F02D"/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Pr="00442F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highlight w:val="yellow"/>
                <w:lang w:eastAsia="ru-RU"/>
              </w:rPr>
              <w:t xml:space="preserve">оптимальность обобщения 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– информация должна соответствовать тому уровню задач,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который решает орган управления.</w:t>
            </w:r>
            <w:bookmarkStart w:id="6" w:name="_GoBack"/>
            <w:bookmarkEnd w:id="6"/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ACE695" w14:textId="77777777" w:rsidR="00BB1DA9" w:rsidRPr="00442F3E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 xml:space="preserve">Тест-опросник родительского отношения (А.Я. Варга, В.В. </w:t>
            </w:r>
            <w:proofErr w:type="spellStart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Столин</w:t>
            </w:r>
            <w:proofErr w:type="spellEnd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  (</w:t>
            </w:r>
            <w:proofErr w:type="gramEnd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Т.В. </w:t>
            </w:r>
            <w:proofErr w:type="spellStart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Архиреева</w:t>
            </w:r>
            <w:proofErr w:type="spellEnd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). Анкета-опросник для родителей «Психологическая диагностика безопасности образовательной среды школы» (И.А. Баева)</w:t>
            </w:r>
          </w:p>
          <w:p w14:paraId="6AE24D37" w14:textId="7777777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lastRenderedPageBreak/>
              <w:t xml:space="preserve">При этом </w:t>
            </w:r>
            <w:r w:rsidRPr="00442F3E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highlight w:val="yellow"/>
                <w:lang w:eastAsia="ru-RU"/>
              </w:rPr>
              <w:t xml:space="preserve">в качестве критериев психологической безопасности образовательной среды </w:t>
            </w:r>
            <w:r w:rsidRPr="00442F3E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рассматривается следующее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:</w:t>
            </w:r>
          </w:p>
          <w:p w14:paraId="06B92295" w14:textId="7777777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1. Отношение к образовательной среде, ее </w:t>
            </w:r>
            <w:proofErr w:type="spellStart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референтная</w:t>
            </w:r>
            <w:proofErr w:type="spellEnd"/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значимость;</w:t>
            </w:r>
          </w:p>
          <w:p w14:paraId="07705B50" w14:textId="7777777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2. Удовлетворение потребности в личностно-доверительном общении, личностно-ориентированный подход в обучении;</w:t>
            </w:r>
          </w:p>
          <w:p w14:paraId="7C6BD3D7" w14:textId="77777777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3. Защищенность от психологического насилия во взаимодействии;</w:t>
            </w:r>
          </w:p>
          <w:p w14:paraId="4675901E" w14:textId="212D9529" w:rsidR="00442F3E" w:rsidRPr="00442F3E" w:rsidRDefault="00442F3E" w:rsidP="00442F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4</w:t>
            </w:r>
            <w:r w:rsidRPr="00442F3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. Удовлетворенность субъектов образовательной среды качеством своей жизни.</w:t>
            </w:r>
          </w:p>
          <w:p w14:paraId="7688A0E6" w14:textId="77777777" w:rsidR="00442F3E" w:rsidRPr="00442F3E" w:rsidRDefault="00442F3E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B1DA9" w:rsidRPr="00F01B69" w14:paraId="5F0F9C9C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0FC65" w14:textId="77777777" w:rsidR="00BB1DA9" w:rsidRPr="00BE5122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Педагоги</w:t>
            </w:r>
          </w:p>
        </w:tc>
      </w:tr>
      <w:tr w:rsidR="00BB1DA9" w:rsidRPr="00F01B69" w14:paraId="0CA902E6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7F86A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Умение педагога 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6802025A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211CAD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55D47F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C5AFBA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F35720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186242CA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</w:t>
            </w:r>
          </w:p>
        </w:tc>
      </w:tr>
      <w:tr w:rsidR="00BB1DA9" w:rsidRPr="00F01B69" w14:paraId="2EC82C36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0D7EB" w14:textId="77777777" w:rsidR="00BB1DA9" w:rsidRPr="00BE5122" w:rsidRDefault="00BB1DA9" w:rsidP="006152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Социальные педагоги</w:t>
            </w:r>
          </w:p>
        </w:tc>
      </w:tr>
      <w:tr w:rsidR="00BB1DA9" w:rsidRPr="00F01B69" w14:paraId="1B2248A8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54E54A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D2145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BB1DA9" w:rsidRPr="00BE5122" w14:paraId="6FD88AFF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A20CA" w14:textId="77777777" w:rsidR="00BB1DA9" w:rsidRPr="00BE5122" w:rsidRDefault="00BB1DA9" w:rsidP="006152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Администрация</w:t>
            </w:r>
          </w:p>
        </w:tc>
      </w:tr>
      <w:tr w:rsidR="00BB1DA9" w:rsidRPr="00F01B69" w14:paraId="28050242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93984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077E9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BB1DA9" w:rsidRPr="00BE5122" w14:paraId="6C10FF2F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3464EF" w14:textId="77777777" w:rsidR="00BB1DA9" w:rsidRPr="00BE5122" w:rsidRDefault="00BB1DA9" w:rsidP="006152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BB1DA9" w:rsidRPr="00F01B69" w14:paraId="2EAE1636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D5C09" w14:textId="77777777" w:rsidR="00BB1DA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  <w:p w14:paraId="5E909045" w14:textId="77777777" w:rsidR="00442F3E" w:rsidRDefault="00442F3E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FBA073" w14:textId="77777777" w:rsidR="00442F3E" w:rsidRDefault="00442F3E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73F82" w14:textId="77777777" w:rsidR="00442F3E" w:rsidRDefault="00442F3E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5C2F14" w14:textId="77777777" w:rsidR="00442F3E" w:rsidRDefault="00442F3E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AB086" w14:textId="77777777" w:rsidR="00442F3E" w:rsidRPr="00F01B69" w:rsidRDefault="00442F3E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2E7AA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</w:tbl>
    <w:p w14:paraId="6796EAF5" w14:textId="77777777" w:rsidR="00BB1DA9" w:rsidRDefault="00BB1DA9" w:rsidP="00BB1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3EF1F" w14:textId="77777777" w:rsidR="00BA4849" w:rsidRPr="002C0AA6" w:rsidRDefault="00BA4849" w:rsidP="00BB1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618E81B2" w14:textId="77777777" w:rsidR="00BB1DA9" w:rsidRDefault="00BB1DA9" w:rsidP="00BA48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B1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63CDA"/>
    <w:multiLevelType w:val="hybridMultilevel"/>
    <w:tmpl w:val="8610822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5526D2"/>
    <w:multiLevelType w:val="hybridMultilevel"/>
    <w:tmpl w:val="E842B55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402678C"/>
    <w:multiLevelType w:val="hybridMultilevel"/>
    <w:tmpl w:val="45B23B6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215"/>
    <w:rsid w:val="00117FD9"/>
    <w:rsid w:val="001461E8"/>
    <w:rsid w:val="00326F5B"/>
    <w:rsid w:val="00442F3E"/>
    <w:rsid w:val="006102D6"/>
    <w:rsid w:val="00685215"/>
    <w:rsid w:val="00753C3A"/>
    <w:rsid w:val="00820E98"/>
    <w:rsid w:val="00853797"/>
    <w:rsid w:val="00AE4040"/>
    <w:rsid w:val="00B4322C"/>
    <w:rsid w:val="00BA4849"/>
    <w:rsid w:val="00BB1DA9"/>
    <w:rsid w:val="00D9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1E20A"/>
  <w15:chartTrackingRefBased/>
  <w15:docId w15:val="{CB6C9368-C312-46BA-9459-B14F119C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1E8"/>
    <w:pPr>
      <w:ind w:left="720"/>
      <w:contextualSpacing/>
    </w:pPr>
  </w:style>
  <w:style w:type="table" w:styleId="a4">
    <w:name w:val="Table Grid"/>
    <w:basedOn w:val="a1"/>
    <w:uiPriority w:val="39"/>
    <w:rsid w:val="00BB1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2600</Words>
  <Characters>14824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8</cp:revision>
  <dcterms:created xsi:type="dcterms:W3CDTF">2020-05-24T05:13:00Z</dcterms:created>
  <dcterms:modified xsi:type="dcterms:W3CDTF">2020-06-01T18:51:00Z</dcterms:modified>
</cp:coreProperties>
</file>