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8C9" w:rsidRDefault="001D48C9" w:rsidP="00E11F4C">
      <w:pPr>
        <w:pStyle w:val="Style32"/>
        <w:widowControl/>
        <w:ind w:left="499" w:firstLine="709"/>
        <w:contextualSpacing/>
        <w:rPr>
          <w:rStyle w:val="FontStyle114"/>
          <w:rFonts w:ascii="Times New Roman" w:hAnsi="Times New Roman" w:cs="Times New Roman"/>
          <w:b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b/>
          <w:sz w:val="28"/>
          <w:szCs w:val="28"/>
        </w:rPr>
        <w:t>Лекция 11. Развитие навыков устной коммуникации как одно из условий личностного развития, социальной адаптации детей с нарушениями слуха</w:t>
      </w:r>
      <w:r w:rsidR="00E11F4C">
        <w:rPr>
          <w:rStyle w:val="FontStyle114"/>
          <w:rFonts w:ascii="Times New Roman" w:hAnsi="Times New Roman" w:cs="Times New Roman"/>
          <w:b/>
          <w:sz w:val="28"/>
          <w:szCs w:val="28"/>
        </w:rPr>
        <w:t>.</w:t>
      </w:r>
    </w:p>
    <w:p w:rsidR="00E11F4C" w:rsidRDefault="00E11F4C" w:rsidP="00E11F4C">
      <w:pPr>
        <w:pStyle w:val="Style32"/>
        <w:widowControl/>
        <w:ind w:left="499" w:firstLine="709"/>
        <w:contextualSpacing/>
        <w:rPr>
          <w:rStyle w:val="FontStyle114"/>
          <w:rFonts w:ascii="Times New Roman" w:hAnsi="Times New Roman" w:cs="Times New Roman"/>
          <w:b/>
          <w:sz w:val="28"/>
          <w:szCs w:val="28"/>
        </w:rPr>
      </w:pPr>
      <w:r>
        <w:rPr>
          <w:rStyle w:val="FontStyle114"/>
          <w:rFonts w:ascii="Times New Roman" w:hAnsi="Times New Roman" w:cs="Times New Roman"/>
          <w:b/>
          <w:sz w:val="28"/>
          <w:szCs w:val="28"/>
        </w:rPr>
        <w:t>План лекции:</w:t>
      </w:r>
    </w:p>
    <w:p w:rsidR="00E11F4C" w:rsidRDefault="00E11F4C" w:rsidP="00E11F4C">
      <w:pPr>
        <w:pStyle w:val="Style32"/>
        <w:widowControl/>
        <w:numPr>
          <w:ilvl w:val="0"/>
          <w:numId w:val="3"/>
        </w:numPr>
        <w:contextualSpacing/>
        <w:jc w:val="left"/>
        <w:rPr>
          <w:rStyle w:val="FontStyle114"/>
          <w:rFonts w:ascii="Times New Roman" w:hAnsi="Times New Roman" w:cs="Times New Roman"/>
          <w:b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b/>
          <w:sz w:val="28"/>
          <w:szCs w:val="28"/>
        </w:rPr>
        <w:t>Развитие навыков устной коммуникации</w:t>
      </w:r>
      <w:r>
        <w:rPr>
          <w:rStyle w:val="FontStyle114"/>
          <w:rFonts w:ascii="Times New Roman" w:hAnsi="Times New Roman" w:cs="Times New Roman"/>
          <w:b/>
          <w:sz w:val="28"/>
          <w:szCs w:val="28"/>
        </w:rPr>
        <w:t>.</w:t>
      </w:r>
    </w:p>
    <w:p w:rsidR="00E11F4C" w:rsidRDefault="00E11F4C" w:rsidP="00E11F4C">
      <w:pPr>
        <w:pStyle w:val="Style32"/>
        <w:widowControl/>
        <w:numPr>
          <w:ilvl w:val="0"/>
          <w:numId w:val="3"/>
        </w:numPr>
        <w:contextualSpacing/>
        <w:jc w:val="left"/>
        <w:rPr>
          <w:rFonts w:ascii="Times New Roman" w:hAnsi="Times New Roman" w:cs="Times New Roman"/>
          <w:b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b/>
          <w:noProof/>
          <w:sz w:val="28"/>
          <w:szCs w:val="28"/>
        </w:rPr>
        <w:t>Развитие речи детей с нарушениями слуха во внеурочное время</w:t>
      </w:r>
    </w:p>
    <w:p w:rsidR="00E11F4C" w:rsidRPr="00E11F4C" w:rsidRDefault="00E11F4C" w:rsidP="00E11F4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w w:val="106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b/>
          <w:noProof/>
          <w:sz w:val="28"/>
          <w:szCs w:val="28"/>
        </w:rPr>
        <w:t>Формы организации внеурочных занятий.</w:t>
      </w:r>
    </w:p>
    <w:p w:rsidR="00E11F4C" w:rsidRPr="00E11F4C" w:rsidRDefault="00E11F4C" w:rsidP="00E11F4C">
      <w:pPr>
        <w:pStyle w:val="a3"/>
        <w:shd w:val="clear" w:color="auto" w:fill="FFFFFF"/>
        <w:spacing w:after="0" w:line="240" w:lineRule="auto"/>
        <w:ind w:left="1568"/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</w:pPr>
    </w:p>
    <w:p w:rsidR="00E11F4C" w:rsidRPr="00E11F4C" w:rsidRDefault="00E11F4C" w:rsidP="00E11F4C">
      <w:pPr>
        <w:pStyle w:val="Style32"/>
        <w:widowControl/>
        <w:numPr>
          <w:ilvl w:val="0"/>
          <w:numId w:val="4"/>
        </w:numPr>
        <w:contextualSpacing/>
        <w:rPr>
          <w:rStyle w:val="FontStyle114"/>
          <w:rFonts w:ascii="Times New Roman" w:hAnsi="Times New Roman" w:cs="Times New Roman"/>
          <w:b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b/>
          <w:sz w:val="28"/>
          <w:szCs w:val="28"/>
        </w:rPr>
        <w:t>Развитие навыков устной коммуникации</w:t>
      </w:r>
      <w:r>
        <w:rPr>
          <w:rStyle w:val="FontStyle114"/>
          <w:rFonts w:ascii="Times New Roman" w:hAnsi="Times New Roman" w:cs="Times New Roman"/>
          <w:b/>
          <w:sz w:val="28"/>
          <w:szCs w:val="28"/>
        </w:rPr>
        <w:t>.</w:t>
      </w:r>
    </w:p>
    <w:p w:rsidR="001D48C9" w:rsidRPr="00E11F4C" w:rsidRDefault="001D48C9" w:rsidP="00E11F4C">
      <w:pPr>
        <w:pStyle w:val="Style41"/>
        <w:widowControl/>
        <w:spacing w:line="240" w:lineRule="auto"/>
        <w:ind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Личностное развитие детей с нарушениями слуха, получение ими цензового образования, усвоение нравственных норм, социализация зависят от уровня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катего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риального (понятийного) строя мышления, что </w:t>
      </w:r>
      <w:proofErr w:type="gram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определяется</w:t>
      </w:r>
      <w:proofErr w:type="gram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прежде всего языковой компетенцией как возможностью вос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принимать информацию в словесном оформлении и адекватно пользоваться ею (Л.П.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, 1994).</w:t>
      </w:r>
    </w:p>
    <w:p w:rsidR="001D48C9" w:rsidRPr="00E11F4C" w:rsidRDefault="001D48C9" w:rsidP="00E11F4C">
      <w:pPr>
        <w:pStyle w:val="Style46"/>
        <w:widowControl/>
        <w:spacing w:line="240" w:lineRule="auto"/>
        <w:ind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proofErr w:type="gram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Обучение языку детей с нарушениями слуха в отечествен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ной сурдопедагогике осуществляется в условиях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коммуникативно-деятельностной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системы (С.А. Зыков, Т.С. Зыкова, E.H.</w:t>
      </w:r>
      <w:proofErr w:type="gram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Марциновская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, Л.П.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и др.).</w:t>
      </w:r>
      <w:proofErr w:type="gram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Эта система, ба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зирующаяся на генетическом,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и структур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но-семантическом принципах, предполагает формирование речевой деятельности разных видов — говорения (разговорной и монологической речи), чтения, письма, слушания. </w:t>
      </w:r>
    </w:p>
    <w:p w:rsidR="001D48C9" w:rsidRPr="00E11F4C" w:rsidRDefault="001D48C9" w:rsidP="00E11F4C">
      <w:pPr>
        <w:pStyle w:val="Style46"/>
        <w:widowControl/>
        <w:spacing w:line="240" w:lineRule="auto"/>
        <w:ind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Формирование речевого поведения является одной из при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оритетных задач, предполагающей развитие речевой активнос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ти ребенка с нарушенным слухом, желания и умения вступать в речевой контакт с окружающими, воспринимать информа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цию и реагировать на нее на основе словесной речи.</w:t>
      </w:r>
    </w:p>
    <w:p w:rsidR="001D48C9" w:rsidRPr="00E11F4C" w:rsidRDefault="001D48C9" w:rsidP="00E11F4C">
      <w:pPr>
        <w:pStyle w:val="Style46"/>
        <w:widowControl/>
        <w:spacing w:line="240" w:lineRule="auto"/>
        <w:ind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01"/>
          <w:rFonts w:ascii="Times New Roman" w:hAnsi="Times New Roman" w:cs="Times New Roman"/>
          <w:sz w:val="28"/>
          <w:szCs w:val="28"/>
        </w:rPr>
        <w:t xml:space="preserve">В условиях слухоречевой среды устная речь является ведущей формой общения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с воспитанниками педагогов (учи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телей и воспитателей), слышащих родителей и родственников, знакомых. На всех этапах обучения знакомый речевой мате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риал предъявляется детям с нарушениями слуха устно; они воспринимают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слухозрительно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(с помощью электроакустиче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ской аппаратуры), выполняют соответствующие задания, дают речевые ответы.</w:t>
      </w:r>
    </w:p>
    <w:p w:rsidR="001D48C9" w:rsidRPr="00E11F4C" w:rsidRDefault="001D48C9" w:rsidP="00E11F4C">
      <w:pPr>
        <w:pStyle w:val="Style46"/>
        <w:widowControl/>
        <w:spacing w:line="240" w:lineRule="auto"/>
        <w:ind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01"/>
          <w:rFonts w:ascii="Times New Roman" w:hAnsi="Times New Roman" w:cs="Times New Roman"/>
          <w:sz w:val="28"/>
          <w:szCs w:val="28"/>
        </w:rPr>
        <w:t xml:space="preserve">В первоначальный период обучения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школьников с тяжелы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ми нарушениями слуха для активизации речевого развития, обеспечения наиболее полноценной коммуникации на основе словесной речи используется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устно-дактильная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форма речи, которая затем, по мере развития устной речи, выполняет вспо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могательную роль. На музыкально-ритмических занятиях, индивидуальных занятиях, на занятиях в слуховом кабинете используется, в основном, устная форма речи.</w:t>
      </w:r>
    </w:p>
    <w:p w:rsidR="001D48C9" w:rsidRPr="00E11F4C" w:rsidRDefault="001D48C9" w:rsidP="00E11F4C">
      <w:pPr>
        <w:pStyle w:val="Style46"/>
        <w:widowControl/>
        <w:spacing w:line="240" w:lineRule="auto"/>
        <w:ind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В образовательно-коррекционной работе широко исполь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зуется также письменная форма речи. При затруднении учеников в восприятии устной речи используют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ся письменные таблички или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устно-дактильная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форма речи с последующим предъявлением данного речевого материала только устно. </w:t>
      </w:r>
      <w:proofErr w:type="gram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придается приобщению ребен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ка с нарушенным слухом к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lastRenderedPageBreak/>
        <w:t>художественному слову, чтению, овладению навыками письменной коммуникации.</w:t>
      </w:r>
    </w:p>
    <w:p w:rsidR="001D48C9" w:rsidRPr="00E11F4C" w:rsidRDefault="001D48C9" w:rsidP="00E11F4C">
      <w:pPr>
        <w:pStyle w:val="Style46"/>
        <w:widowControl/>
        <w:spacing w:line="240" w:lineRule="auto"/>
        <w:ind w:right="48"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Постепенно в ходе целенаправленного обучения дети ов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ладевают достаточно внятной, понятной окружающим ре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чью,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слухозрительным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восприятием (с помощью слуховых аппаратов) речи собеседника</w:t>
      </w:r>
    </w:p>
    <w:p w:rsidR="001D48C9" w:rsidRPr="00E11F4C" w:rsidRDefault="001D48C9" w:rsidP="00E11F4C">
      <w:pPr>
        <w:pStyle w:val="Style46"/>
        <w:widowControl/>
        <w:spacing w:line="240" w:lineRule="auto"/>
        <w:ind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В действующей системе обучения глухих школьников фор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</w:r>
      <w:r w:rsidRPr="00E11F4C">
        <w:rPr>
          <w:rStyle w:val="FontStyle131"/>
          <w:rFonts w:ascii="Times New Roman" w:hAnsi="Times New Roman" w:cs="Times New Roman"/>
          <w:b w:val="0"/>
          <w:sz w:val="28"/>
          <w:szCs w:val="28"/>
        </w:rPr>
        <w:t>мирование</w:t>
      </w:r>
      <w:r w:rsidRPr="00E11F4C">
        <w:rPr>
          <w:rStyle w:val="FontStyle131"/>
          <w:rFonts w:ascii="Times New Roman" w:hAnsi="Times New Roman" w:cs="Times New Roman"/>
          <w:sz w:val="28"/>
          <w:szCs w:val="28"/>
        </w:rPr>
        <w:t xml:space="preserve">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словесной речи строится независимо </w:t>
      </w:r>
      <w:proofErr w:type="gram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от</w:t>
      </w:r>
      <w:proofErr w:type="gram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жестовой</w:t>
      </w:r>
      <w:proofErr w:type="gram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, </w:t>
      </w:r>
      <w:r w:rsidRPr="00E11F4C">
        <w:rPr>
          <w:rStyle w:val="FontStyle131"/>
          <w:rFonts w:ascii="Times New Roman" w:hAnsi="Times New Roman" w:cs="Times New Roman"/>
          <w:b w:val="0"/>
          <w:sz w:val="28"/>
          <w:szCs w:val="28"/>
        </w:rPr>
        <w:t xml:space="preserve">которая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является средством общения в кругу лиц с нарушения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ми </w:t>
      </w:r>
      <w:r w:rsidRPr="00E11F4C">
        <w:rPr>
          <w:rStyle w:val="FontStyle131"/>
          <w:rFonts w:ascii="Times New Roman" w:hAnsi="Times New Roman" w:cs="Times New Roman"/>
          <w:b w:val="0"/>
          <w:sz w:val="28"/>
          <w:szCs w:val="28"/>
        </w:rPr>
        <w:t>слуха,</w:t>
      </w:r>
      <w:r w:rsidRPr="00E11F4C">
        <w:rPr>
          <w:rStyle w:val="FontStyle131"/>
          <w:rFonts w:ascii="Times New Roman" w:hAnsi="Times New Roman" w:cs="Times New Roman"/>
          <w:sz w:val="28"/>
          <w:szCs w:val="28"/>
        </w:rPr>
        <w:t xml:space="preserve">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а также вспомогательным средством в образовательно-коррекционном процессе.</w:t>
      </w:r>
    </w:p>
    <w:p w:rsidR="001D48C9" w:rsidRPr="00E11F4C" w:rsidRDefault="001D48C9" w:rsidP="00E11F4C">
      <w:pPr>
        <w:pStyle w:val="Style46"/>
        <w:widowControl/>
        <w:spacing w:line="240" w:lineRule="auto"/>
        <w:ind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При развитии речевой деятельности акцент делается на вос</w:t>
      </w:r>
      <w:r w:rsidRPr="00E11F4C">
        <w:rPr>
          <w:rStyle w:val="FontStyle114"/>
          <w:rFonts w:ascii="Times New Roman" w:hAnsi="Times New Roman" w:cs="Times New Roman"/>
          <w:b/>
          <w:sz w:val="28"/>
          <w:szCs w:val="28"/>
        </w:rPr>
        <w:softHyphen/>
      </w:r>
      <w:r w:rsidRPr="00E11F4C">
        <w:rPr>
          <w:rStyle w:val="FontStyle131"/>
          <w:rFonts w:ascii="Times New Roman" w:hAnsi="Times New Roman" w:cs="Times New Roman"/>
          <w:b w:val="0"/>
          <w:sz w:val="28"/>
          <w:szCs w:val="28"/>
        </w:rPr>
        <w:t>питание</w:t>
      </w:r>
      <w:r w:rsidRPr="00E11F4C">
        <w:rPr>
          <w:rStyle w:val="FontStyle131"/>
          <w:rFonts w:ascii="Times New Roman" w:hAnsi="Times New Roman" w:cs="Times New Roman"/>
          <w:sz w:val="28"/>
          <w:szCs w:val="28"/>
        </w:rPr>
        <w:t xml:space="preserve">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у глухих и слабослышащих школьников потребности </w:t>
      </w:r>
      <w:r w:rsidRPr="00E11F4C">
        <w:rPr>
          <w:rStyle w:val="FontStyle131"/>
          <w:rFonts w:ascii="Times New Roman" w:hAnsi="Times New Roman" w:cs="Times New Roman"/>
          <w:b w:val="0"/>
          <w:sz w:val="28"/>
          <w:szCs w:val="28"/>
        </w:rPr>
        <w:t>в</w:t>
      </w:r>
      <w:r w:rsidRPr="00E11F4C">
        <w:rPr>
          <w:rStyle w:val="FontStyle131"/>
          <w:rFonts w:ascii="Times New Roman" w:hAnsi="Times New Roman" w:cs="Times New Roman"/>
          <w:sz w:val="28"/>
          <w:szCs w:val="28"/>
        </w:rPr>
        <w:t xml:space="preserve">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общении словесными средствами. </w:t>
      </w:r>
    </w:p>
    <w:p w:rsidR="001D48C9" w:rsidRPr="00E11F4C" w:rsidRDefault="001D48C9" w:rsidP="00E11F4C">
      <w:pPr>
        <w:pStyle w:val="Style46"/>
        <w:widowControl/>
        <w:spacing w:line="240" w:lineRule="auto"/>
        <w:ind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Новый речевой </w:t>
      </w:r>
      <w:r w:rsidRPr="00E11F4C">
        <w:rPr>
          <w:rStyle w:val="FontStyle131"/>
          <w:rFonts w:ascii="Times New Roman" w:hAnsi="Times New Roman" w:cs="Times New Roman"/>
          <w:b w:val="0"/>
          <w:sz w:val="28"/>
          <w:szCs w:val="28"/>
        </w:rPr>
        <w:t>материал</w:t>
      </w:r>
      <w:r w:rsidRPr="00E11F4C">
        <w:rPr>
          <w:rStyle w:val="FontStyle131"/>
          <w:rFonts w:ascii="Times New Roman" w:hAnsi="Times New Roman" w:cs="Times New Roman"/>
          <w:sz w:val="28"/>
          <w:szCs w:val="28"/>
        </w:rPr>
        <w:t xml:space="preserve">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предъявляется воспитанникам в различных видах деятельности (учебной, игровой, бытовой, общения </w:t>
      </w:r>
      <w:proofErr w:type="gram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со</w:t>
      </w:r>
      <w:proofErr w:type="gram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взрос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лыми и сверстниками др.) и в тесной связи с этими видами деятельности. Новый материал усваивается детьми не путем заучивания, а на основе многократного мотивированного упо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требления, переноса в новые условия, уточнения значений за </w:t>
      </w:r>
      <w:r w:rsidRPr="00E11F4C">
        <w:rPr>
          <w:rStyle w:val="FontStyle131"/>
          <w:rFonts w:ascii="Times New Roman" w:hAnsi="Times New Roman" w:cs="Times New Roman"/>
          <w:b w:val="0"/>
          <w:sz w:val="28"/>
          <w:szCs w:val="28"/>
        </w:rPr>
        <w:t>счет</w:t>
      </w:r>
      <w:r w:rsidRPr="00E11F4C">
        <w:rPr>
          <w:rStyle w:val="FontStyle131"/>
          <w:rFonts w:ascii="Times New Roman" w:hAnsi="Times New Roman" w:cs="Times New Roman"/>
          <w:sz w:val="28"/>
          <w:szCs w:val="28"/>
        </w:rPr>
        <w:t xml:space="preserve">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включения новых речевых единиц в разные контексты, их использования в различных видах речевой деятельности — го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</w:r>
      <w:r w:rsidRPr="00E11F4C">
        <w:rPr>
          <w:rStyle w:val="FontStyle131"/>
          <w:rFonts w:ascii="Times New Roman" w:hAnsi="Times New Roman" w:cs="Times New Roman"/>
          <w:b w:val="0"/>
          <w:sz w:val="28"/>
          <w:szCs w:val="28"/>
        </w:rPr>
        <w:t>ворение,</w:t>
      </w:r>
      <w:r w:rsidRPr="00E11F4C">
        <w:rPr>
          <w:rStyle w:val="FontStyle13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слухозрительное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и слуховое восприятие (с помощью слухового аппарата), чтение, письмо,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устно-дактильное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вос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произведение.</w:t>
      </w:r>
    </w:p>
    <w:p w:rsidR="001D48C9" w:rsidRPr="00E11F4C" w:rsidRDefault="001D48C9" w:rsidP="00E11F4C">
      <w:pPr>
        <w:pStyle w:val="Style49"/>
        <w:widowControl/>
        <w:spacing w:line="240" w:lineRule="auto"/>
        <w:ind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В условиях слухоречевой среды </w:t>
      </w:r>
      <w:r w:rsidRPr="00E11F4C">
        <w:rPr>
          <w:rStyle w:val="FontStyle101"/>
          <w:rFonts w:ascii="Times New Roman" w:hAnsi="Times New Roman" w:cs="Times New Roman"/>
          <w:sz w:val="28"/>
          <w:szCs w:val="28"/>
        </w:rPr>
        <w:t xml:space="preserve">речь окружающих слышащих людей становится образцом для детей, имеющих нарушения слуха.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Поэтому она должна быть в нормальном </w:t>
      </w:r>
      <w:r w:rsidRPr="00E11F4C">
        <w:rPr>
          <w:rStyle w:val="FontStyle131"/>
          <w:rFonts w:ascii="Times New Roman" w:hAnsi="Times New Roman" w:cs="Times New Roman"/>
          <w:b w:val="0"/>
          <w:sz w:val="28"/>
          <w:szCs w:val="28"/>
        </w:rPr>
        <w:t>темпе</w:t>
      </w:r>
      <w:r w:rsidRPr="00E11F4C">
        <w:rPr>
          <w:rStyle w:val="FontStyle131"/>
          <w:rFonts w:ascii="Times New Roman" w:hAnsi="Times New Roman" w:cs="Times New Roman"/>
          <w:sz w:val="28"/>
          <w:szCs w:val="28"/>
        </w:rPr>
        <w:t xml:space="preserve">,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разговорной громкости, эмоциональной, выразитель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ней, естественной, соответствующей всем требованиям </w:t>
      </w:r>
      <w:proofErr w:type="gram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к</w:t>
      </w:r>
      <w:proofErr w:type="gram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про</w:t>
      </w:r>
      <w:r w:rsidRPr="00E11F4C">
        <w:rPr>
          <w:rStyle w:val="FontStyle131"/>
          <w:rFonts w:ascii="Times New Roman" w:hAnsi="Times New Roman" w:cs="Times New Roman"/>
          <w:b w:val="0"/>
          <w:sz w:val="28"/>
          <w:szCs w:val="28"/>
        </w:rPr>
        <w:t>изношения</w:t>
      </w:r>
      <w:proofErr w:type="gramEnd"/>
      <w:r w:rsidRPr="00E11F4C">
        <w:rPr>
          <w:rStyle w:val="FontStyle131"/>
          <w:rFonts w:ascii="Times New Roman" w:hAnsi="Times New Roman" w:cs="Times New Roman"/>
          <w:sz w:val="28"/>
          <w:szCs w:val="28"/>
        </w:rPr>
        <w:t xml:space="preserve"> 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на русском языке; утрированная артикуляция и замедленный темп речи исключаются.</w:t>
      </w:r>
    </w:p>
    <w:p w:rsidR="001D48C9" w:rsidRPr="00E11F4C" w:rsidRDefault="001D48C9" w:rsidP="00E11F4C">
      <w:pPr>
        <w:pStyle w:val="Style46"/>
        <w:widowControl/>
        <w:spacing w:line="240" w:lineRule="auto"/>
        <w:ind w:right="154"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Слышащие взрослые и дети, вступающие в устное общение с детьми, имеющими нарушения слуха, должны учитывать следующее:</w:t>
      </w:r>
    </w:p>
    <w:p w:rsidR="001D48C9" w:rsidRPr="00E11F4C" w:rsidRDefault="001D48C9" w:rsidP="00E11F4C">
      <w:pPr>
        <w:pStyle w:val="Style85"/>
        <w:widowControl/>
        <w:numPr>
          <w:ilvl w:val="0"/>
          <w:numId w:val="1"/>
        </w:numPr>
        <w:tabs>
          <w:tab w:val="left" w:pos="614"/>
        </w:tabs>
        <w:spacing w:line="240" w:lineRule="auto"/>
        <w:ind w:left="614"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прежде, чем начать говорить, надо убедиться, что ребенок смотрит </w:t>
      </w:r>
      <w:proofErr w:type="gram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на</w:t>
      </w:r>
      <w:proofErr w:type="gram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говорящего;</w:t>
      </w:r>
    </w:p>
    <w:p w:rsidR="001D48C9" w:rsidRPr="00E11F4C" w:rsidRDefault="001D48C9" w:rsidP="00E11F4C">
      <w:pPr>
        <w:pStyle w:val="Style85"/>
        <w:widowControl/>
        <w:numPr>
          <w:ilvl w:val="0"/>
          <w:numId w:val="1"/>
        </w:numPr>
        <w:tabs>
          <w:tab w:val="left" w:pos="614"/>
        </w:tabs>
        <w:spacing w:line="240" w:lineRule="auto"/>
        <w:ind w:left="614"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в процессе устной коммуникации лучше спокойно сидеть или стоять (передвижения говорящего мешают воспри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ятию речи);</w:t>
      </w:r>
    </w:p>
    <w:p w:rsidR="001D48C9" w:rsidRPr="00E11F4C" w:rsidRDefault="001D48C9" w:rsidP="00E11F4C">
      <w:pPr>
        <w:pStyle w:val="Style85"/>
        <w:widowControl/>
        <w:numPr>
          <w:ilvl w:val="0"/>
          <w:numId w:val="1"/>
        </w:numPr>
        <w:tabs>
          <w:tab w:val="left" w:pos="614"/>
        </w:tabs>
        <w:spacing w:line="240" w:lineRule="auto"/>
        <w:ind w:left="614"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лицо слышащего собеседника должно быть хорошо ос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вещено, нельзя говорить, стоя спиной к источнику света (окну, лампе);</w:t>
      </w:r>
    </w:p>
    <w:p w:rsidR="001D48C9" w:rsidRPr="00E11F4C" w:rsidRDefault="001D48C9" w:rsidP="00E11F4C">
      <w:pPr>
        <w:pStyle w:val="Style85"/>
        <w:widowControl/>
        <w:numPr>
          <w:ilvl w:val="0"/>
          <w:numId w:val="1"/>
        </w:numPr>
        <w:tabs>
          <w:tab w:val="left" w:pos="614"/>
        </w:tabs>
        <w:spacing w:line="240" w:lineRule="auto"/>
        <w:ind w:left="614"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не следует задавать ребенку с нарушенным слухом во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>просы: «Понял? Тебе понятно?», лучше попросить его выполнить задание и дать речевой ответ, ответить на вопрос или повторить воспринятую фразу (слово и др.).</w:t>
      </w:r>
    </w:p>
    <w:p w:rsidR="001D48C9" w:rsidRDefault="001D48C9" w:rsidP="00E11F4C">
      <w:pPr>
        <w:pStyle w:val="Style46"/>
        <w:widowControl/>
        <w:spacing w:line="240" w:lineRule="auto"/>
        <w:ind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Одним из важнейших условий формирования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слухозрительно-кинестетической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 системы у детей с нарушениями слуха является развитие речевого слуха в ходе всего образовательно-коррекционного процесса на всех годах обучения (И.Г. Баг</w:t>
      </w:r>
      <w:r w:rsidRPr="00E11F4C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рова, Е.П. Кузьмичева, Т.К. Королевская, Э.И.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Леонгард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, А.Н.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Пфафенродт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 xml:space="preserve">, Н.Д. </w:t>
      </w:r>
      <w:proofErr w:type="spellStart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E11F4C">
        <w:rPr>
          <w:rStyle w:val="FontStyle114"/>
          <w:rFonts w:ascii="Times New Roman" w:hAnsi="Times New Roman" w:cs="Times New Roman"/>
          <w:sz w:val="28"/>
          <w:szCs w:val="28"/>
        </w:rPr>
        <w:t>, Е.З. Яхнина и др.).</w:t>
      </w:r>
    </w:p>
    <w:p w:rsidR="00E11F4C" w:rsidRPr="00E11F4C" w:rsidRDefault="00E11F4C" w:rsidP="00E11F4C">
      <w:pPr>
        <w:pStyle w:val="Style46"/>
        <w:widowControl/>
        <w:spacing w:line="240" w:lineRule="auto"/>
        <w:ind w:firstLine="709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</w:p>
    <w:p w:rsidR="00F955BC" w:rsidRPr="00F955BC" w:rsidRDefault="00E11F4C" w:rsidP="00F955B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F955BC"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t>Развитие речи детей с наруше</w:t>
      </w:r>
      <w:r w:rsidR="00F955BC">
        <w:rPr>
          <w:rFonts w:ascii="Times New Roman" w:eastAsia="Times New Roman" w:hAnsi="Times New Roman" w:cs="Times New Roman"/>
          <w:b/>
          <w:noProof/>
          <w:sz w:val="28"/>
          <w:szCs w:val="28"/>
        </w:rPr>
        <w:t>ниями слуха во внеурочное время.</w:t>
      </w:r>
    </w:p>
    <w:p w:rsidR="00E11F4C" w:rsidRPr="00E11F4C" w:rsidRDefault="00E11F4C" w:rsidP="00E11F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Реализация дидактических и компенсаторных возможно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стей воспитательной работы направлена на воспитание и раз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витие у детей с недостатками слуха навыков речевого общения, развитие возможностей в освоении социально-общественного опыта.</w:t>
      </w:r>
    </w:p>
    <w:p w:rsidR="00E11F4C" w:rsidRPr="00E11F4C" w:rsidRDefault="00E11F4C" w:rsidP="00E11F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Речь, выполняя коммуникативную функцию, служит по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средником между людьми, с ее помощью осуществляется их взаимодействие во всех сферах жизни. Развивать речь глухих и слабослышащих — это значит учить их практически овладе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вать разными сторонами родного языка, умением произносить слова, выбирать слова для отображения предметов и явлений действительности, выражать свои мысли в связной форме. Сложность вопроса развития речи заключается в многообразии сторон языка, который ребенку с недостатками слуха при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ходится усваивать. Кроме того, он должен овладеть речевой деятельностью, которая также проявляется в разных формах речи: устной и письменной. Как </w:t>
      </w:r>
      <w:r w:rsidR="00F955BC"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устная,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и письменная речь должны удовлетворять определенным требован</w:t>
      </w:r>
      <w:r w:rsidR="00F955B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ям. </w:t>
      </w:r>
      <w:r w:rsidR="00F955BC"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Это,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прежде всего — грамматически правильное оформление, до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ступность для понимания другими людьми, умение передавать свою мысль в соответствии с конкретной действительностью или воображаемой ситуацией, умение использовать различные языковые средства для выражения одной и той же мысли.</w:t>
      </w:r>
    </w:p>
    <w:p w:rsidR="00E11F4C" w:rsidRPr="00E11F4C" w:rsidRDefault="00E11F4C" w:rsidP="00E11F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Для успешного решения этих задач необходима тесная взаимосвязь работы по формированию речи на всех без ис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ключения уроках и во внеклассное время. Важно учитывать, что в непосредственном речевом общении потенциальные воз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можности детей овладеть языком возрастают. На специальных уроках развития речи дети овладевают системой упражнений (языковых и речевых), направленных на практическое овла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дение лексикой, синтаксической структурой словосочетаний и предложений, на формирование навыков и умений распо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знавать и понимать речевой материал, оформлять свои мысли. При этом важно отметить, что обучение речи осуществляется на основе принципа ситуативности с опорой на предметную деятельность. Используются для этого как естественные, так и специально организованные речевые ситуации. Постепенно у учащихся складывается определённый опыт распознавания и использования таких ситуаций.</w:t>
      </w:r>
    </w:p>
    <w:p w:rsidR="00E11F4C" w:rsidRPr="00E11F4C" w:rsidRDefault="00E11F4C" w:rsidP="00E11F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школах-интернатах для детей с </w:t>
      </w:r>
      <w:r w:rsidR="00F955BC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нарушением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слуха с пер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вых дней создаются классные коллективы (группа-класс), что позволяет в однозначных условиях осуществлять наиболее эффективные воспитательные воздействия.</w:t>
      </w:r>
    </w:p>
    <w:p w:rsidR="00E11F4C" w:rsidRPr="00E11F4C" w:rsidRDefault="00E11F4C" w:rsidP="00E11F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Специфическая особенность учебно-воспитательной рабо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ты с глухими и слабослышащими учащимися заключается в том, чтобы с первых дней организовать общение с детьми на словесной основе. С этой целью педагогическим коллективом вырабатываются единые требования к речи воспитанников группы, определяется объем словаря для усвоения во внеклассное время, уточняется словарный материал, необходимый для проведения режимных моментов и других внеклассных мероприятий. Режим 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дня самым естественным способом, благодаря неукоснительному выполнению его обязательных элементов, создаёт условия для развития речи учащихся, так как в процессе выполнения режимных моментов все действия ребёнка должны сопровождаться необходимым речевым оформ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лением.</w:t>
      </w:r>
    </w:p>
    <w:p w:rsidR="00E11F4C" w:rsidRPr="00E11F4C" w:rsidRDefault="00E11F4C" w:rsidP="00E11F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Особое место занимает организация свободного от выполне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ния уроков времени учащихся. Задача воспитателя заключает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ся в том, чтобы каждый учащийся был включен соответственно своим интересам в деятельность, максимально обогащающую его речевые умения и навыки, речевой опыт.</w:t>
      </w:r>
    </w:p>
    <w:p w:rsidR="00E11F4C" w:rsidRPr="00E11F4C" w:rsidRDefault="00E11F4C" w:rsidP="00E11F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В организации свободного времени особое место отводится развитию читательских интересов, воспитанию любви к кни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ге. В младших классах, с помощью родителей, целесообразно организовать библиотеки-передвижки, содержащие книги, предусмотренные программой и рекомендованные для вне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классного чтения.</w:t>
      </w:r>
    </w:p>
    <w:p w:rsidR="00E11F4C" w:rsidRPr="00E11F4C" w:rsidRDefault="00E11F4C" w:rsidP="00E11F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Одной из форм по развитию у учащихся интереса к чтению является проведение «книжных базаров». Дети приносят из дома несколько прочитанных книг, сдают их воспитателю или учителю, а взамен получают жетоны, по одному за каждую сданную книгу. На «книжном базаре» ученик предъявляет жетон контролерам и получает интересующую книгу. Затем жетоны за каждую полученную книгу надо сдать контролеру. </w:t>
      </w:r>
    </w:p>
    <w:p w:rsidR="00E11F4C" w:rsidRPr="00E11F4C" w:rsidRDefault="00E11F4C" w:rsidP="00E11F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Большие возможности для развития речи во внеклассной работе заключены в телевизионных передачах. Задача вос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питателя-сурдопедагога состоит в том, чтобы из программы телепередач на неделю, были отобраны такие, которые соот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ветствуют возрасту и уровню развития детей, направленные на развитие их представлений об окружающем мире, но без нарушений режима дня. Целесообразно создавать в группе свою «телевизионную программу», обсуждая с детьми ее содер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жание, с обязательным проведением речевой работы во время просмотра отдельных телепередач.</w:t>
      </w:r>
    </w:p>
    <w:p w:rsidR="00E11F4C" w:rsidRPr="00E11F4C" w:rsidRDefault="00E11F4C" w:rsidP="00E11F4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Включение учащихся в активную деятельность осуществля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ется различными путями, но нужно указать, что неотъемлемой частью воспитательной работы вне учебного времени стали мероприятия массового характера, еще недостаточно осве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щенные в методической литературе. Среди них мы выделяем коллективное празднование дней рождения воспитанников интерната. В подготовку к праздникам включаются все дети. Они составляют программу, пишут пригласительные билеты родителям, приглашенным гостям; готовят подарки, худо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жественную самодеятельность. Воспитатель должен отобрать и отработать с учащимися разнообразный по содержанию лексический материал.</w:t>
      </w:r>
    </w:p>
    <w:p w:rsidR="00E11F4C" w:rsidRPr="00E11F4C" w:rsidRDefault="00E11F4C" w:rsidP="00E11F4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b/>
          <w:noProof/>
          <w:sz w:val="28"/>
          <w:szCs w:val="28"/>
        </w:rPr>
        <w:t>3.Формы организации внеурочных занятий.</w:t>
      </w:r>
    </w:p>
    <w:p w:rsidR="00E11F4C" w:rsidRPr="00E11F4C" w:rsidRDefault="00E11F4C" w:rsidP="00E11F4C">
      <w:pPr>
        <w:shd w:val="clear" w:color="auto" w:fill="FFFFFF"/>
        <w:spacing w:after="0" w:line="240" w:lineRule="auto"/>
        <w:ind w:right="48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</w:rPr>
        <w:t xml:space="preserve">Кружковая работа </w:t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в школе-интернате для детей с </w:t>
      </w:r>
      <w:r w:rsidR="00F955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нарушением 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слуха направлена на расширение их кругозора и удов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  <w:t>летворение любознательности, развитие творческих способно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стей, мышления (словесно-логического, пространственного, </w:t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технического, художественного), обогащение словесной речи 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 развитие остаточного слуха в условиях разнообразной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vertAlign w:val="superscript"/>
        </w:rPr>
        <w:t xml:space="preserve"> 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 ин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тересной для воспитанников деятельности.</w:t>
      </w:r>
    </w:p>
    <w:p w:rsidR="00E11F4C" w:rsidRPr="00E11F4C" w:rsidRDefault="00E11F4C" w:rsidP="00E11F4C">
      <w:pPr>
        <w:shd w:val="clear" w:color="auto" w:fill="FFFFFF"/>
        <w:spacing w:after="0" w:line="240" w:lineRule="auto"/>
        <w:ind w:right="34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lastRenderedPageBreak/>
        <w:t>Участие в кружковой работе воспитывает устойчивый ин</w:t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терес к определенным сферам знаний, видам деятельности, 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формирует общественную активность, совершенствует навы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ки общения и деятельности различных видов (учебной, тру</w:t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довой и др.)</w:t>
      </w:r>
      <w:r w:rsidR="00F955B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Отбор в кружки проводится с учетом интересов </w:t>
      </w:r>
      <w:r w:rsidRPr="00E11F4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 склонностей детей, при этом они не должны быть пере</w:t>
      </w:r>
      <w:r w:rsidRPr="00E11F4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гружены участием в работе нескольких кружков.</w:t>
      </w:r>
    </w:p>
    <w:p w:rsidR="00E11F4C" w:rsidRPr="00E11F4C" w:rsidRDefault="00E11F4C" w:rsidP="00E11F4C">
      <w:pPr>
        <w:shd w:val="clear" w:color="auto" w:fill="FFFFFF"/>
        <w:spacing w:after="0" w:line="240" w:lineRule="auto"/>
        <w:ind w:right="3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 начальных классах в кружки привлекают не только самых спо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собных или интересующихся ребят, но и средних и слабых по знани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ям, так как склонности в этом возрасте еще не определились, а пра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вильно поставленная работа кружка разовьет интерес к предмету работы и желание больше знать и уметь. В состав кружка должны 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входить дети без существенной разницы в возрасте.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E11F4C" w:rsidRPr="00E11F4C" w:rsidRDefault="00E11F4C" w:rsidP="00E11F4C">
      <w:pPr>
        <w:shd w:val="clear" w:color="auto" w:fill="FFFFFF"/>
        <w:spacing w:after="0" w:line="240" w:lineRule="auto"/>
        <w:ind w:right="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В интернате для детей с </w:t>
      </w:r>
      <w:r w:rsidR="00F955B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нарушением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слуха организуются пред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метные кружки (математики, физики, химии, литературы, устной </w:t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речи, чтения с губ, предметно-практического обучения, юннатский 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 др.), кружки технического творчества, художественные, домовод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ства, различных видов рукоделия и др.</w:t>
      </w:r>
      <w:proofErr w:type="gramEnd"/>
    </w:p>
    <w:p w:rsidR="00E11F4C" w:rsidRPr="00E11F4C" w:rsidRDefault="00E11F4C" w:rsidP="00E11F4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Предметные кружки расширяют и углубляют знания по учебно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му предмету, который интересует ребенка, учат применять знания 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 практической деятельности, расширяют кругозор, развивают мыш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ление и речь.</w:t>
      </w:r>
    </w:p>
    <w:p w:rsidR="00E11F4C" w:rsidRPr="00E11F4C" w:rsidRDefault="00E11F4C" w:rsidP="00E11F4C">
      <w:pPr>
        <w:shd w:val="clear" w:color="auto" w:fill="FFFFFF"/>
        <w:spacing w:after="0" w:line="240" w:lineRule="auto"/>
        <w:ind w:right="1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Технические кружки формируют и развивают у детей умения 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 навыки конструирования, моделирования, закрепляют навыки пла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нирования трудовых операций и сопровождения их речью. Такая 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работа развивает техническое, пространственное мышление, расши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ряет знания о достижениях современной науки и техники, воспиты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  <w:t>вает интерес к конкретным профессиям, творчеству.</w:t>
      </w:r>
    </w:p>
    <w:p w:rsidR="00E11F4C" w:rsidRPr="00E11F4C" w:rsidRDefault="00E11F4C" w:rsidP="00E11F4C">
      <w:pPr>
        <w:shd w:val="clear" w:color="auto" w:fill="FFFFFF"/>
        <w:tabs>
          <w:tab w:val="left" w:pos="3859"/>
        </w:tabs>
        <w:spacing w:after="0" w:line="240" w:lineRule="auto"/>
        <w:ind w:right="3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Художественные кружки развивают способности глухих и слабо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br/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слышащих школьников в. изобразительном искусстве, пантомиме,</w:t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br/>
        <w:t>хореографии, жестовом пении. На базе художественных кружков</w:t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br/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развивается самодеятельность, создаются школьный Драматический,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br/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кукольный театры.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E11F4C" w:rsidRPr="00E11F4C" w:rsidRDefault="00E11F4C" w:rsidP="00E11F4C">
      <w:pPr>
        <w:shd w:val="clear" w:color="auto" w:fill="FFFFFF"/>
        <w:spacing w:after="0" w:line="240" w:lineRule="auto"/>
        <w:ind w:right="38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Художественные кружки в своей работе также придерживаются 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коррекционной направленности. Создавая простор для эстетической 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деятельности воспитанников, они оказывают преобразующее воздей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ствие на моторную, сенсорную, эмоциональную сферу детей, создают 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возможности для самовыражения и самоутверждения, развивают 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воображение. Это способствует положительному эмоциональному </w:t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настрою, возникновению чувства собственной значимости, полноцен</w:t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ности. В художественных кружках глухие и слабослышащие школь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ники средствами искусства овладевают социальным опытом, навыка</w:t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ми общения, познают особенности человеческих отношений, учатся 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их понимать и оценивать.</w:t>
      </w:r>
    </w:p>
    <w:p w:rsidR="00E11F4C" w:rsidRPr="00E11F4C" w:rsidRDefault="00E11F4C" w:rsidP="00E11F4C">
      <w:pPr>
        <w:shd w:val="clear" w:color="auto" w:fill="FFFFFF"/>
        <w:spacing w:after="0" w:line="240" w:lineRule="auto"/>
        <w:ind w:right="72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Кружки домоводства, рукоделия формируют у школьников доста</w:t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  <w:t>точно сложные для них навыки самообслуживания, рационального ве</w:t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дения домашнего хозяйства, готовят к будущей семейной жизни, при</w:t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вивают основы эстетики быта, формируют обширную бытовую лексику.</w:t>
      </w:r>
    </w:p>
    <w:p w:rsidR="00E11F4C" w:rsidRPr="00E11F4C" w:rsidRDefault="00E11F4C" w:rsidP="00E11F4C">
      <w:pPr>
        <w:shd w:val="clear" w:color="auto" w:fill="FFFFFF"/>
        <w:spacing w:after="0" w:line="240" w:lineRule="auto"/>
        <w:ind w:right="72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iCs/>
          <w:color w:val="000000"/>
          <w:spacing w:val="-6"/>
          <w:sz w:val="28"/>
          <w:szCs w:val="28"/>
        </w:rPr>
        <w:lastRenderedPageBreak/>
        <w:t>Внеклассное чтение</w:t>
      </w:r>
      <w:r w:rsidRPr="00E11F4C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выступает как составная часть вне</w:t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классной работы по чтению и литературе и как вид учебно-</w:t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познавательной деятельности воспитанников в интернате. Оно направлено на формирование глухого и слабослыша</w:t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щего ребенка как читателя, воспитание у него интереса 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 книге, к процессу чтения, потребности самостоятельно обращаться к книге как источнику знания, умения само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стоятельно выбрать нужную книгу. В режиме дня для вне</w:t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  <w:t>классного чтения отводится специальное время.</w:t>
      </w:r>
    </w:p>
    <w:p w:rsidR="00E11F4C" w:rsidRPr="00E11F4C" w:rsidRDefault="00E11F4C" w:rsidP="00E11F4C">
      <w:pPr>
        <w:shd w:val="clear" w:color="auto" w:fill="FFFFFF"/>
        <w:spacing w:after="0" w:line="240" w:lineRule="auto"/>
        <w:ind w:right="7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В зависимости от возраста учеников и их читательских умений 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внеклассное чтение проводится в разных формах.</w:t>
      </w:r>
    </w:p>
    <w:p w:rsidR="00E11F4C" w:rsidRPr="00E11F4C" w:rsidRDefault="00E11F4C" w:rsidP="00E11F4C">
      <w:pPr>
        <w:shd w:val="clear" w:color="auto" w:fill="FFFFFF"/>
        <w:tabs>
          <w:tab w:val="left" w:pos="3984"/>
        </w:tabs>
        <w:spacing w:after="0" w:line="240" w:lineRule="auto"/>
        <w:ind w:right="1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В самых младших классах оно коллективное и сочетается с расска</w:t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зом воспитателя. На этом этапе широко применяются драматизация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br/>
        <w:t>содержания читаемого с помощью игрушек, подвижной аппликаций,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br/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кукольного театра, иллюстрирование прочитанных эпизодов и др. Но</w:t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br/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мере овладения умением работать с текстом вводится самостоятельное</w:t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br/>
        <w:t>чтение. Совместно с учителем воспитатель подбирает книги для обяза</w:t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тельного и свободного индивидуального чтения, произведения для кол</w:t>
      </w:r>
      <w:r w:rsidRPr="00E11F4C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лективного прочтения и обсуждения на читательских конференциях.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br/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 перечень рекомендуемой литературы включаются произведения по</w:t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br/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программной тематике, связанные с актуальными общественными, ис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торическими, литературными событиями, учитываются также чита</w:t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тельские запросы каждого ученика.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E11F4C" w:rsidRPr="00E11F4C" w:rsidRDefault="00E11F4C" w:rsidP="00E11F4C">
      <w:pPr>
        <w:shd w:val="clear" w:color="auto" w:fill="FFFFFF"/>
        <w:spacing w:after="0" w:line="240" w:lineRule="auto"/>
        <w:ind w:right="1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Учитель и воспитатель не только организуют внеклассное чтение, 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но и помогают детям преодолевать возникающие трудности с помо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щью соответствующих методических приемов, ведут учет и контроль 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внеклассного чтения (беседы по </w:t>
      </w:r>
      <w:proofErr w:type="gramStart"/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прочитанному</w:t>
      </w:r>
      <w:proofErr w:type="gramEnd"/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, читательские конфе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ренции, ведение читательских дневников, коллективных дневнико</w:t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вых записей после обсуждения прочитанных произведений и др.).</w:t>
      </w:r>
    </w:p>
    <w:p w:rsidR="00E11F4C" w:rsidRPr="00E11F4C" w:rsidRDefault="00E11F4C" w:rsidP="00E11F4C">
      <w:pPr>
        <w:shd w:val="clear" w:color="auto" w:fill="FFFFFF"/>
        <w:spacing w:after="0" w:line="240" w:lineRule="auto"/>
        <w:ind w:right="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Большое значение имеет постоянная работа по развитию интереса </w:t>
      </w:r>
      <w:r w:rsidRPr="00E11F4C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к чтению, </w:t>
      </w:r>
      <w:proofErr w:type="spellStart"/>
      <w:r w:rsidRPr="00E11F4C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пропагандирование</w:t>
      </w:r>
      <w:proofErr w:type="spellEnd"/>
      <w:r w:rsidRPr="00E11F4C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необходимой для чтения учащихся лите</w:t>
      </w:r>
      <w:r w:rsidRPr="00E11F4C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ратуры. </w:t>
      </w:r>
      <w:proofErr w:type="gramStart"/>
      <w:r w:rsidRPr="00E11F4C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Для этого воспитатель совместно с учителем организует выстав</w:t>
      </w:r>
      <w:r w:rsidRPr="00E11F4C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ки книг с аннотациями к ним, рассказывает о писателях, демонстриру</w:t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  <w:t>ет соответствующие диафильмы, организует просмотр кинофильма по одному из произведений писателя, выступление старших учащихся пе</w:t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ред младшими с рекомендацией прочитать те или иные книги, намечает </w:t>
      </w:r>
      <w:r w:rsidRPr="00E11F4C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перспективы интересной работы с прочитанным произведением - </w:t>
      </w:r>
      <w:proofErr w:type="spellStart"/>
      <w:r w:rsidRPr="00E11F4C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инс</w:t>
      </w:r>
      <w:r w:rsidRPr="00E11F4C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ценирование</w:t>
      </w:r>
      <w:proofErr w:type="spellEnd"/>
      <w:r w:rsidRPr="00E11F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в школьном драматическом, кукольном театре и др.</w:t>
      </w:r>
      <w:proofErr w:type="gramEnd"/>
    </w:p>
    <w:p w:rsidR="00E11F4C" w:rsidRPr="00E11F4C" w:rsidRDefault="00E11F4C" w:rsidP="00E11F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 классе или в групповой комнате оформляется уголок внекласс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ного чтения, где помещаются список рекомендуемой литературы, </w:t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ученические отзывы о прочитанных произведениях, иллюстрации </w:t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к ним, материалы, стимулирующие интерес школьников к той или 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иной книге, задания познавательного характера. Уголок внекласс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ного чтения содержит также раздел, в котором ведется работа над 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словарем и фразеологией в связи с материалом внеклассного чтения.</w:t>
      </w:r>
    </w:p>
    <w:p w:rsidR="00E11F4C" w:rsidRPr="00E11F4C" w:rsidRDefault="00E11F4C" w:rsidP="00E11F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lastRenderedPageBreak/>
        <w:t xml:space="preserve">Внеклассное чтение связано с другими видами деятельности 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 формами их организации (кружки, культурно-массовые мероприя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тия, экскурсии, игры, тематические прогулки).</w:t>
      </w:r>
    </w:p>
    <w:p w:rsidR="00E11F4C" w:rsidRPr="00E11F4C" w:rsidRDefault="00E11F4C" w:rsidP="00E11F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В интернате ведется </w:t>
      </w:r>
      <w:r w:rsidRPr="00E11F4C">
        <w:rPr>
          <w:rFonts w:ascii="Times New Roman" w:eastAsia="Times New Roman" w:hAnsi="Times New Roman" w:cs="Times New Roman"/>
          <w:iCs/>
          <w:color w:val="000000"/>
          <w:spacing w:val="-1"/>
          <w:sz w:val="28"/>
          <w:szCs w:val="28"/>
        </w:rPr>
        <w:t xml:space="preserve">клубная работа, </w:t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например, действуют </w:t>
      </w:r>
      <w:r w:rsidRPr="00E11F4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клуб любителей книги, клуб юных любителей природы, </w:t>
      </w:r>
      <w:r w:rsidRPr="00E11F4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«Юный математик» и др. Для организации и руководства </w:t>
      </w:r>
      <w:r w:rsidRPr="00E11F4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работой клуба избирается совет, в который входят старше</w:t>
      </w:r>
      <w:r w:rsidRPr="00E11F4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классники и учителя, воспитатели, организующие соответст</w:t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вующие виды деятельности. Регулярно организуются клубные </w:t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дни, когда в клубе (для него отводится специальное помеще</w:t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ние, которое соответственно оформлено, оборудовано всеми не</w:t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обходимыми материалами для работы, занятий, творчества </w:t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детей) проводятся внеклассные занятия, игры с соответствую</w:t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щей тематикой, встречи, просмотры теле-, видео- и ки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нофильмов по тематике клуба, выпускается клубная газета.</w:t>
      </w:r>
    </w:p>
    <w:p w:rsidR="00E11F4C" w:rsidRPr="00E11F4C" w:rsidRDefault="00E11F4C" w:rsidP="00E11F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 соответствии с планом работы клуба проводятся различные кон</w:t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br/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курсы, фестивали. Клубная форма работы может не только распро</w:t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страняться на школьные предметы, но и охватывать некоторые сферы </w:t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социальной жизни, ознакомление с которыми необходимо глухим 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 слабослышащим учащимся.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E11F4C" w:rsidRPr="00E11F4C" w:rsidRDefault="00E11F4C" w:rsidP="00E11F4C">
      <w:pPr>
        <w:shd w:val="clear" w:color="auto" w:fill="FFFFFF"/>
        <w:spacing w:after="0" w:line="240" w:lineRule="auto"/>
        <w:ind w:right="221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Клубная форма работы позволяет вовлекать большое число воспитанников разного возраста в разнообразные виды деятельности, расширять рамки общения детей. Долговременность работы клуба </w:t>
      </w:r>
      <w:r w:rsidRPr="00E11F4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формирует у воспитанников положительные привычки, позволяет 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строить работу перспективно, постепенно усложняя и расширяя круг образовательных, воспитательных и коррекционных задач. В настоя</w:t>
      </w:r>
      <w:r w:rsidRPr="00E11F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щее время получает развитие клубная деятельность учащихся с нор</w:t>
      </w:r>
      <w:r w:rsidRPr="00E11F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мальным и нарушенным слухом.</w:t>
      </w:r>
    </w:p>
    <w:p w:rsidR="00E11F4C" w:rsidRDefault="00E11F4C" w:rsidP="00E11F4C">
      <w:pPr>
        <w:shd w:val="clear" w:color="auto" w:fill="FFFFFF"/>
        <w:spacing w:after="0" w:line="240" w:lineRule="auto"/>
        <w:ind w:right="221" w:firstLine="709"/>
        <w:contextualSpacing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Большие воспитательные возможности заключены в про</w:t>
      </w:r>
      <w:r w:rsidRPr="00E11F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смотре воспитанниками телепередач. Задача воспитателя </w:t>
      </w:r>
      <w:r w:rsidRPr="00E11F4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состоит в том, чтобы из программы телепередач на неделю </w:t>
      </w:r>
      <w:r w:rsidRPr="00E11F4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отобрать такие, которые соответствуют возрасту и уровню </w:t>
      </w:r>
      <w:r w:rsidRPr="00E11F4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развития детей, имеют познавательную ценность и воспи</w:t>
      </w:r>
      <w:r w:rsidRPr="00E11F4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  <w:t>тательную направленность, отвечают требованиям реали</w:t>
      </w:r>
      <w:r w:rsidRPr="00E11F4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  <w:t>зации актуальных воспитательных задач. Воспитателю не</w:t>
      </w:r>
      <w:r w:rsidRPr="00E11F4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E11F4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обходимо также подготовить детей к восприятию передачи. При просмотре он дает пояснения, комментарии. Облегчает </w:t>
      </w:r>
      <w:r w:rsidRPr="00E11F4C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просмотр телепередач их жестовый синхронный перевод, </w:t>
      </w:r>
      <w:r w:rsidRPr="00E11F4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снабжение фильмов, других информационных материалов субтитрами.</w:t>
      </w:r>
    </w:p>
    <w:p w:rsidR="00CF75F0" w:rsidRPr="00E11F4C" w:rsidRDefault="00CF75F0" w:rsidP="00E11F4C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CF75F0" w:rsidRPr="00E11F4C" w:rsidSect="00CA0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71E321E"/>
    <w:lvl w:ilvl="0">
      <w:numFmt w:val="bullet"/>
      <w:lvlText w:val="*"/>
      <w:lvlJc w:val="left"/>
    </w:lvl>
  </w:abstractNum>
  <w:abstractNum w:abstractNumId="1">
    <w:nsid w:val="19D94BA4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4144D6"/>
    <w:multiLevelType w:val="hybridMultilevel"/>
    <w:tmpl w:val="D78A4560"/>
    <w:lvl w:ilvl="0" w:tplc="7550F05E">
      <w:start w:val="1"/>
      <w:numFmt w:val="decimal"/>
      <w:lvlText w:val="%1."/>
      <w:lvlJc w:val="left"/>
      <w:pPr>
        <w:ind w:left="15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8" w:hanging="360"/>
      </w:pPr>
    </w:lvl>
    <w:lvl w:ilvl="2" w:tplc="0419001B" w:tentative="1">
      <w:start w:val="1"/>
      <w:numFmt w:val="lowerRoman"/>
      <w:lvlText w:val="%3."/>
      <w:lvlJc w:val="right"/>
      <w:pPr>
        <w:ind w:left="3008" w:hanging="180"/>
      </w:pPr>
    </w:lvl>
    <w:lvl w:ilvl="3" w:tplc="0419000F" w:tentative="1">
      <w:start w:val="1"/>
      <w:numFmt w:val="decimal"/>
      <w:lvlText w:val="%4."/>
      <w:lvlJc w:val="left"/>
      <w:pPr>
        <w:ind w:left="3728" w:hanging="360"/>
      </w:pPr>
    </w:lvl>
    <w:lvl w:ilvl="4" w:tplc="04190019" w:tentative="1">
      <w:start w:val="1"/>
      <w:numFmt w:val="lowerLetter"/>
      <w:lvlText w:val="%5."/>
      <w:lvlJc w:val="left"/>
      <w:pPr>
        <w:ind w:left="4448" w:hanging="360"/>
      </w:pPr>
    </w:lvl>
    <w:lvl w:ilvl="5" w:tplc="0419001B" w:tentative="1">
      <w:start w:val="1"/>
      <w:numFmt w:val="lowerRoman"/>
      <w:lvlText w:val="%6."/>
      <w:lvlJc w:val="right"/>
      <w:pPr>
        <w:ind w:left="5168" w:hanging="180"/>
      </w:pPr>
    </w:lvl>
    <w:lvl w:ilvl="6" w:tplc="0419000F" w:tentative="1">
      <w:start w:val="1"/>
      <w:numFmt w:val="decimal"/>
      <w:lvlText w:val="%7."/>
      <w:lvlJc w:val="left"/>
      <w:pPr>
        <w:ind w:left="5888" w:hanging="360"/>
      </w:pPr>
    </w:lvl>
    <w:lvl w:ilvl="7" w:tplc="04190019" w:tentative="1">
      <w:start w:val="1"/>
      <w:numFmt w:val="lowerLetter"/>
      <w:lvlText w:val="%8."/>
      <w:lvlJc w:val="left"/>
      <w:pPr>
        <w:ind w:left="6608" w:hanging="360"/>
      </w:pPr>
    </w:lvl>
    <w:lvl w:ilvl="8" w:tplc="0419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3">
    <w:nsid w:val="648A514C"/>
    <w:multiLevelType w:val="hybridMultilevel"/>
    <w:tmpl w:val="41A24882"/>
    <w:lvl w:ilvl="0" w:tplc="51C6901E">
      <w:start w:val="1"/>
      <w:numFmt w:val="decimal"/>
      <w:lvlText w:val="%1."/>
      <w:lvlJc w:val="left"/>
      <w:pPr>
        <w:ind w:left="15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8" w:hanging="360"/>
      </w:pPr>
    </w:lvl>
    <w:lvl w:ilvl="2" w:tplc="0419001B" w:tentative="1">
      <w:start w:val="1"/>
      <w:numFmt w:val="lowerRoman"/>
      <w:lvlText w:val="%3."/>
      <w:lvlJc w:val="right"/>
      <w:pPr>
        <w:ind w:left="3008" w:hanging="180"/>
      </w:pPr>
    </w:lvl>
    <w:lvl w:ilvl="3" w:tplc="0419000F" w:tentative="1">
      <w:start w:val="1"/>
      <w:numFmt w:val="decimal"/>
      <w:lvlText w:val="%4."/>
      <w:lvlJc w:val="left"/>
      <w:pPr>
        <w:ind w:left="3728" w:hanging="360"/>
      </w:pPr>
    </w:lvl>
    <w:lvl w:ilvl="4" w:tplc="04190019" w:tentative="1">
      <w:start w:val="1"/>
      <w:numFmt w:val="lowerLetter"/>
      <w:lvlText w:val="%5."/>
      <w:lvlJc w:val="left"/>
      <w:pPr>
        <w:ind w:left="4448" w:hanging="360"/>
      </w:pPr>
    </w:lvl>
    <w:lvl w:ilvl="5" w:tplc="0419001B" w:tentative="1">
      <w:start w:val="1"/>
      <w:numFmt w:val="lowerRoman"/>
      <w:lvlText w:val="%6."/>
      <w:lvlJc w:val="right"/>
      <w:pPr>
        <w:ind w:left="5168" w:hanging="180"/>
      </w:pPr>
    </w:lvl>
    <w:lvl w:ilvl="6" w:tplc="0419000F" w:tentative="1">
      <w:start w:val="1"/>
      <w:numFmt w:val="decimal"/>
      <w:lvlText w:val="%7."/>
      <w:lvlJc w:val="left"/>
      <w:pPr>
        <w:ind w:left="5888" w:hanging="360"/>
      </w:pPr>
    </w:lvl>
    <w:lvl w:ilvl="7" w:tplc="04190019" w:tentative="1">
      <w:start w:val="1"/>
      <w:numFmt w:val="lowerLetter"/>
      <w:lvlText w:val="%8."/>
      <w:lvlJc w:val="left"/>
      <w:pPr>
        <w:ind w:left="6608" w:hanging="360"/>
      </w:pPr>
    </w:lvl>
    <w:lvl w:ilvl="8" w:tplc="0419001B" w:tentative="1">
      <w:start w:val="1"/>
      <w:numFmt w:val="lowerRoman"/>
      <w:lvlText w:val="%9."/>
      <w:lvlJc w:val="right"/>
      <w:pPr>
        <w:ind w:left="7328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274"/>
        <w:lvlJc w:val="left"/>
        <w:rPr>
          <w:rFonts w:ascii="Century Schoolbook" w:hAnsi="Century Schoolbook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1D48C9"/>
    <w:rsid w:val="001D48C9"/>
    <w:rsid w:val="00CA0B5F"/>
    <w:rsid w:val="00CF75F0"/>
    <w:rsid w:val="00E11F4C"/>
    <w:rsid w:val="00F95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B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2">
    <w:name w:val="Style32"/>
    <w:basedOn w:val="a"/>
    <w:uiPriority w:val="99"/>
    <w:rsid w:val="001D48C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Black" w:hAnsi="Arial Black"/>
      <w:sz w:val="24"/>
      <w:szCs w:val="24"/>
    </w:rPr>
  </w:style>
  <w:style w:type="paragraph" w:customStyle="1" w:styleId="Style41">
    <w:name w:val="Style41"/>
    <w:basedOn w:val="a"/>
    <w:uiPriority w:val="99"/>
    <w:rsid w:val="001D48C9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Arial Black" w:hAnsi="Arial Black"/>
      <w:sz w:val="24"/>
      <w:szCs w:val="24"/>
    </w:rPr>
  </w:style>
  <w:style w:type="paragraph" w:customStyle="1" w:styleId="Style46">
    <w:name w:val="Style46"/>
    <w:basedOn w:val="a"/>
    <w:uiPriority w:val="99"/>
    <w:rsid w:val="001D48C9"/>
    <w:pPr>
      <w:widowControl w:val="0"/>
      <w:autoSpaceDE w:val="0"/>
      <w:autoSpaceDN w:val="0"/>
      <w:adjustRightInd w:val="0"/>
      <w:spacing w:after="0" w:line="216" w:lineRule="exact"/>
      <w:ind w:firstLine="283"/>
      <w:jc w:val="both"/>
    </w:pPr>
    <w:rPr>
      <w:rFonts w:ascii="Arial Black" w:hAnsi="Arial Black"/>
      <w:sz w:val="24"/>
      <w:szCs w:val="24"/>
    </w:rPr>
  </w:style>
  <w:style w:type="paragraph" w:customStyle="1" w:styleId="Style49">
    <w:name w:val="Style49"/>
    <w:basedOn w:val="a"/>
    <w:uiPriority w:val="99"/>
    <w:rsid w:val="001D48C9"/>
    <w:pPr>
      <w:widowControl w:val="0"/>
      <w:autoSpaceDE w:val="0"/>
      <w:autoSpaceDN w:val="0"/>
      <w:adjustRightInd w:val="0"/>
      <w:spacing w:after="0" w:line="197" w:lineRule="exact"/>
      <w:ind w:firstLine="182"/>
      <w:jc w:val="both"/>
    </w:pPr>
    <w:rPr>
      <w:rFonts w:ascii="Arial Black" w:hAnsi="Arial Black"/>
      <w:sz w:val="24"/>
      <w:szCs w:val="24"/>
    </w:rPr>
  </w:style>
  <w:style w:type="paragraph" w:customStyle="1" w:styleId="Style85">
    <w:name w:val="Style85"/>
    <w:basedOn w:val="a"/>
    <w:uiPriority w:val="99"/>
    <w:rsid w:val="001D48C9"/>
    <w:pPr>
      <w:widowControl w:val="0"/>
      <w:autoSpaceDE w:val="0"/>
      <w:autoSpaceDN w:val="0"/>
      <w:adjustRightInd w:val="0"/>
      <w:spacing w:after="0" w:line="226" w:lineRule="exact"/>
      <w:ind w:hanging="269"/>
      <w:jc w:val="both"/>
    </w:pPr>
    <w:rPr>
      <w:rFonts w:ascii="Arial Black" w:hAnsi="Arial Black"/>
      <w:sz w:val="24"/>
      <w:szCs w:val="24"/>
    </w:rPr>
  </w:style>
  <w:style w:type="character" w:customStyle="1" w:styleId="FontStyle101">
    <w:name w:val="Font Style101"/>
    <w:basedOn w:val="a0"/>
    <w:uiPriority w:val="99"/>
    <w:rsid w:val="001D48C9"/>
    <w:rPr>
      <w:rFonts w:ascii="Century Schoolbook" w:hAnsi="Century Schoolbook" w:cs="Century Schoolbook"/>
      <w:i/>
      <w:iCs/>
      <w:sz w:val="18"/>
      <w:szCs w:val="18"/>
    </w:rPr>
  </w:style>
  <w:style w:type="character" w:customStyle="1" w:styleId="FontStyle110">
    <w:name w:val="Font Style110"/>
    <w:basedOn w:val="a0"/>
    <w:uiPriority w:val="99"/>
    <w:rsid w:val="001D48C9"/>
    <w:rPr>
      <w:rFonts w:ascii="Arial" w:hAnsi="Arial" w:cs="Arial"/>
      <w:spacing w:val="-10"/>
      <w:sz w:val="14"/>
      <w:szCs w:val="14"/>
    </w:rPr>
  </w:style>
  <w:style w:type="character" w:customStyle="1" w:styleId="FontStyle114">
    <w:name w:val="Font Style114"/>
    <w:basedOn w:val="a0"/>
    <w:uiPriority w:val="99"/>
    <w:rsid w:val="001D48C9"/>
    <w:rPr>
      <w:rFonts w:ascii="Century Schoolbook" w:hAnsi="Century Schoolbook" w:cs="Century Schoolbook"/>
      <w:sz w:val="18"/>
      <w:szCs w:val="18"/>
    </w:rPr>
  </w:style>
  <w:style w:type="character" w:customStyle="1" w:styleId="FontStyle131">
    <w:name w:val="Font Style131"/>
    <w:basedOn w:val="a0"/>
    <w:uiPriority w:val="99"/>
    <w:rsid w:val="001D48C9"/>
    <w:rPr>
      <w:rFonts w:ascii="Century Schoolbook" w:hAnsi="Century Schoolbook" w:cs="Century Schoolbook"/>
      <w:b/>
      <w:bCs/>
      <w:sz w:val="18"/>
      <w:szCs w:val="18"/>
    </w:rPr>
  </w:style>
  <w:style w:type="paragraph" w:styleId="a3">
    <w:name w:val="List Paragraph"/>
    <w:basedOn w:val="a"/>
    <w:uiPriority w:val="34"/>
    <w:qFormat/>
    <w:rsid w:val="00E11F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2765</Words>
  <Characters>15764</Characters>
  <Application>Microsoft Office Word</Application>
  <DocSecurity>0</DocSecurity>
  <Lines>131</Lines>
  <Paragraphs>36</Paragraphs>
  <ScaleCrop>false</ScaleCrop>
  <Company/>
  <LinksUpToDate>false</LinksUpToDate>
  <CharactersWithSpaces>18493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4</cp:revision>
  <dcterms:created xsi:type="dcterms:W3CDTF">2020-03-18T11:05:00Z</dcterms:created>
  <dcterms:modified xsi:type="dcterms:W3CDTF">2020-04-11T18:56:00Z</dcterms:modified>
</cp:coreProperties>
</file>