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EE8" w:rsidRDefault="002B0EE8" w:rsidP="002B0EE8">
      <w:pPr>
        <w:spacing w:after="0" w:line="240" w:lineRule="auto"/>
        <w:ind w:firstLine="709"/>
        <w:contextualSpacing/>
        <w:jc w:val="center"/>
        <w:rPr>
          <w:rFonts w:ascii="Times New Roman" w:hAnsi="Times New Roman" w:cs="Times New Roman"/>
          <w:b/>
          <w:sz w:val="28"/>
          <w:szCs w:val="28"/>
        </w:rPr>
      </w:pPr>
      <w:r w:rsidRPr="002B0EE8">
        <w:rPr>
          <w:rFonts w:ascii="Times New Roman" w:hAnsi="Times New Roman" w:cs="Times New Roman"/>
          <w:b/>
          <w:sz w:val="28"/>
          <w:szCs w:val="28"/>
        </w:rPr>
        <w:t>Лекция «Обучение речи и ознакомление с окружающим миром»</w:t>
      </w:r>
    </w:p>
    <w:p w:rsidR="002B0EE8" w:rsidRPr="002B0EE8" w:rsidRDefault="002B0EE8" w:rsidP="002B0EE8">
      <w:pPr>
        <w:pStyle w:val="2"/>
        <w:shd w:val="clear" w:color="auto" w:fill="FFFFFF"/>
        <w:spacing w:before="0" w:beforeAutospacing="0" w:after="0" w:afterAutospacing="0"/>
        <w:jc w:val="both"/>
        <w:rPr>
          <w:b w:val="0"/>
          <w:bCs w:val="0"/>
          <w:i/>
          <w:color w:val="2A2723"/>
          <w:sz w:val="28"/>
          <w:szCs w:val="28"/>
        </w:rPr>
      </w:pPr>
      <w:r w:rsidRPr="002B0EE8">
        <w:rPr>
          <w:b w:val="0"/>
          <w:i/>
          <w:sz w:val="28"/>
          <w:szCs w:val="28"/>
        </w:rPr>
        <w:t xml:space="preserve">Ознакомьтесь </w:t>
      </w:r>
      <w:r>
        <w:rPr>
          <w:b w:val="0"/>
          <w:i/>
          <w:sz w:val="28"/>
          <w:szCs w:val="28"/>
        </w:rPr>
        <w:t xml:space="preserve">и сделайте конспект </w:t>
      </w:r>
      <w:r w:rsidRPr="002B0EE8">
        <w:rPr>
          <w:b w:val="0"/>
          <w:i/>
          <w:sz w:val="28"/>
          <w:szCs w:val="28"/>
        </w:rPr>
        <w:t>фрагмент</w:t>
      </w:r>
      <w:r>
        <w:rPr>
          <w:b w:val="0"/>
          <w:i/>
          <w:sz w:val="28"/>
          <w:szCs w:val="28"/>
        </w:rPr>
        <w:t>а</w:t>
      </w:r>
      <w:r w:rsidRPr="002B0EE8">
        <w:rPr>
          <w:b w:val="0"/>
          <w:i/>
          <w:sz w:val="28"/>
          <w:szCs w:val="28"/>
        </w:rPr>
        <w:t xml:space="preserve"> из учебного пособия </w:t>
      </w:r>
      <w:r w:rsidRPr="002B0EE8">
        <w:rPr>
          <w:b w:val="0"/>
          <w:bCs w:val="0"/>
          <w:i/>
          <w:color w:val="2A2723"/>
          <w:sz w:val="28"/>
          <w:szCs w:val="28"/>
        </w:rPr>
        <w:t>Корсунской  Б.Д. «Обучение речи глухих дошкольников»</w:t>
      </w:r>
    </w:p>
    <w:p w:rsidR="002B0EE8" w:rsidRPr="002B0EE8" w:rsidRDefault="002B0EE8" w:rsidP="002B0EE8">
      <w:pPr>
        <w:spacing w:after="0" w:line="240" w:lineRule="auto"/>
        <w:ind w:firstLine="709"/>
        <w:contextualSpacing/>
        <w:jc w:val="center"/>
        <w:rPr>
          <w:rFonts w:ascii="Times New Roman" w:hAnsi="Times New Roman" w:cs="Times New Roman"/>
          <w:b/>
          <w:sz w:val="28"/>
          <w:szCs w:val="28"/>
        </w:rPr>
      </w:pP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Под руководством воспитателя дети делают различные наблюдения в живом уголке, на площадке во время прогулки, на экскурсии. Они знакомятся с изменениями погоды, с предметами неживой природы (вода, камни, глина), с растениями, с наиболее распространенными животными (домашними и дикими), с трудом человека, с видами транспорта и многим другим. С одними и теми же предметами и явлениями дети знакомятся несколько раз за время своего пребывания в детском саду, но каждый раз шире и глубже, и это одновременно соответствует расширению их словаря и развитию речи.</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Первые знания об окружающем мире дети усваивают путем наблюдений. У детей необходимо развивать способность наблюдать, подмечать новое, сравнивать, отыскивать приметы, необходимо расширять их умственный кругозор. Но, разумеется, не все обобщения можно сделать на основе личного опыта детей. Многие знания дети получают на основе наглядного и иллюстративного материала и в рассказе.</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Уже в младшей группе с детьми проводятся наблюдения как эпизодические, так и систематические. Последние имеют особое большое значение для развития речи. Систематические наблюдения ведутся в уголке природы — за растениями, животными. Наличие в детском саду аквариума, птички в клетке, террариума с жабой, ящерицей, черепахой, небольшой цветник, огород — это не только радость детей, но и источник накопления ими впечатлений и развития речи.</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 xml:space="preserve">Организация всех объектов наблюдения предусматривает соответствующее словесное общение, называние </w:t>
      </w:r>
      <w:r>
        <w:rPr>
          <w:rFonts w:ascii="Times New Roman" w:hAnsi="Times New Roman" w:cs="Times New Roman"/>
          <w:sz w:val="28"/>
          <w:szCs w:val="28"/>
        </w:rPr>
        <w:t>в</w:t>
      </w:r>
      <w:r w:rsidRPr="002B0EE8">
        <w:rPr>
          <w:rFonts w:ascii="Times New Roman" w:hAnsi="Times New Roman" w:cs="Times New Roman"/>
          <w:sz w:val="28"/>
          <w:szCs w:val="28"/>
        </w:rPr>
        <w:t xml:space="preserve">сех предметов, явлений, которые наблюдают дети. Так, и </w:t>
      </w:r>
      <w:r>
        <w:rPr>
          <w:rFonts w:ascii="Times New Roman" w:hAnsi="Times New Roman" w:cs="Times New Roman"/>
          <w:sz w:val="28"/>
          <w:szCs w:val="28"/>
        </w:rPr>
        <w:t xml:space="preserve">в </w:t>
      </w:r>
      <w:r w:rsidRPr="002B0EE8">
        <w:rPr>
          <w:rFonts w:ascii="Times New Roman" w:hAnsi="Times New Roman" w:cs="Times New Roman"/>
          <w:sz w:val="28"/>
          <w:szCs w:val="28"/>
        </w:rPr>
        <w:t>живом уголке имеются таблички: названия всех предметов, цветов и выражения возьми лейку, принеси воды, полей цветы. На аквариуме — надпись аквариум. На подставке — таблички: рыба, рыба плавает. На коробочке с кормом — надпись корм. Надписи возьми корм, брось рыбкам и т. п. находятся тут же в уголке</w:t>
      </w:r>
      <w:proofErr w:type="gramStart"/>
      <w:r w:rsidRPr="002B0EE8">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Внося весной ветки, педагог сразу дает и обозначения: ветки, почки, распускаются и т. п.</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Руководя наблюдениями детей, педагог и воспитатель пользуются соответствующими выражениями, которые дети постепенно усваивают: посмотри, потрогай, ощупай, понюхай. Полученные детьми впечатления обязательно следует, хотя бы кратко, обобщать в словах. Так, обращая внимание на то, как пьют птицы, запрокидывая голову, как они едят.</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proofErr w:type="gramStart"/>
      <w:r w:rsidRPr="002B0EE8">
        <w:rPr>
          <w:rFonts w:ascii="Times New Roman" w:hAnsi="Times New Roman" w:cs="Times New Roman"/>
          <w:sz w:val="28"/>
          <w:szCs w:val="28"/>
        </w:rPr>
        <w:t xml:space="preserve">Постепенно, из года в год, словарь детей не только пополняется и расширяется в соответствии с их все развивающейся деятельностью, но он усложняется и за счет того, что отдельные слова и фразы (на первом году обучения) заменяются более сложными предложениями (на втором году) и даже текстами (во второй половине второго года обучения и на третьем </w:t>
      </w:r>
      <w:r w:rsidRPr="002B0EE8">
        <w:rPr>
          <w:rFonts w:ascii="Times New Roman" w:hAnsi="Times New Roman" w:cs="Times New Roman"/>
          <w:sz w:val="28"/>
          <w:szCs w:val="28"/>
        </w:rPr>
        <w:lastRenderedPageBreak/>
        <w:t>году).</w:t>
      </w:r>
      <w:proofErr w:type="gramEnd"/>
      <w:r w:rsidRPr="002B0EE8">
        <w:rPr>
          <w:rFonts w:ascii="Times New Roman" w:hAnsi="Times New Roman" w:cs="Times New Roman"/>
          <w:sz w:val="28"/>
          <w:szCs w:val="28"/>
        </w:rPr>
        <w:t xml:space="preserve"> Начиная со второй половины года, проводя наблюдения, педагог фиксирует их в виде записи на доске (печатным шрифтом). Если слышащему ребенку слова помогают иногда понять видимое, то для глухого имеет значение обратное — воспринимаемое облечь в слово и тем самым сделать слово содержательным, чтобы "затем оно могло служить средством пояснения. При систематических наблюдениях тексты записей повторяются с незначительными изменениями, и это способствует закреплению соответствующего словаря. Так как текст фиксирует конкретное, пережитое, это делает его доступным, понятным, сравнительно легко усваиваемым. Эти тексты не рекомендуется заучивать. Прочитав их, следует оставить запись на доске. Дети со временем подходят сами и перечитывают ее.</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Очень уместно педагогу спрашивать о событиях, происшедших в его отсутствие, и приучать детей для сообщения пользоваться теми текстами, которые, как правило, составляет воспитатель. К третьему году обучения, при условии систематической работы, дети стараются запомнить текст. На первых порах это короткие словосочетания типа мы гуляли, мы были в парке, мы кормили птичек, мы нашли лопатку. Постепенно в средней группе от таких словосочетаний переходят к более сложному описанию — к тексту (рассказу), с которым проводится работа уже на специальных занятиях. Приводим образцы таких текстов-описаний.</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В средней группе:</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1. Мы мыли аквариум. Рая и Юра чисто вытерли стекла. Вова и Толя положили в аквариум песок и траву. Витя и Оля налили в аквариум воды. Рыбки плавали в чистом аквариуме.</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2. Тетя Люба принесла в группу снег в миске. Мы спали. Потом пришли в группу. В миске снега нет. Снег растаял. Стала вода.</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3. У нас на окне в банке ветки. Сегодня на ветках распустились почки. На ветках маленькие зеленые листочки. Листочки клейкие.</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4. Светит солнышко. На дворе тепло. Вчера тетя Оля открыла окно и вымыла его. В группе открыто окно.</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В старшей группе:</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1. Сегодня мы копали грядки и сажали лук. Все работали хорошо. Потом Коля и Юра принесли воды в лейках. Таня и Шура поливали грядки.</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2. Сегодня дядя Саша привез на грузовике ящики. В ящиках — конфеты, яблоки и печенье. Валентина Федоровна сказала: «Там подарки ребятам к празднику».</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3. Дядя Ваня полотер. Он покрасил пол красной краской. Потом он натер пол щеткой. Пол чистый и блестит. Коля бежал, он поскользнулся и упал.</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 xml:space="preserve">В процессе наблюдения важно научить детей спрашивать. Сначала детей </w:t>
      </w:r>
      <w:proofErr w:type="gramStart"/>
      <w:r w:rsidRPr="002B0EE8">
        <w:rPr>
          <w:rFonts w:ascii="Times New Roman" w:hAnsi="Times New Roman" w:cs="Times New Roman"/>
          <w:sz w:val="28"/>
          <w:szCs w:val="28"/>
        </w:rPr>
        <w:t>учат задавать вопрос как называется</w:t>
      </w:r>
      <w:proofErr w:type="gramEnd"/>
      <w:r w:rsidRPr="002B0EE8">
        <w:rPr>
          <w:rFonts w:ascii="Times New Roman" w:hAnsi="Times New Roman" w:cs="Times New Roman"/>
          <w:sz w:val="28"/>
          <w:szCs w:val="28"/>
        </w:rPr>
        <w:t xml:space="preserve">? Постепенно, если требовать от детей, чтобы они задавали такой вопрос перед сообщением нового слова, они привыкают к этому и сами начинают спрашивать о </w:t>
      </w:r>
      <w:proofErr w:type="gramStart"/>
      <w:r w:rsidRPr="002B0EE8">
        <w:rPr>
          <w:rFonts w:ascii="Times New Roman" w:hAnsi="Times New Roman" w:cs="Times New Roman"/>
          <w:sz w:val="28"/>
          <w:szCs w:val="28"/>
        </w:rPr>
        <w:t>виденном</w:t>
      </w:r>
      <w:proofErr w:type="gramEnd"/>
      <w:r w:rsidRPr="002B0EE8">
        <w:rPr>
          <w:rFonts w:ascii="Times New Roman" w:hAnsi="Times New Roman" w:cs="Times New Roman"/>
          <w:sz w:val="28"/>
          <w:szCs w:val="28"/>
        </w:rPr>
        <w:t>. Важно как можно раньше, с конца первого и не позднее начала второго года, научить детей понимать вопросы почему? зачем?</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lastRenderedPageBreak/>
        <w:t xml:space="preserve">На первых порах (к концу первого года) будет преобладать вопрос как называется?, но уже к концу второго </w:t>
      </w:r>
      <w:proofErr w:type="gramStart"/>
      <w:r w:rsidRPr="002B0EE8">
        <w:rPr>
          <w:rFonts w:ascii="Times New Roman" w:hAnsi="Times New Roman" w:cs="Times New Roman"/>
          <w:sz w:val="28"/>
          <w:szCs w:val="28"/>
        </w:rPr>
        <w:t>и</w:t>
      </w:r>
      <w:proofErr w:type="gramEnd"/>
      <w:r w:rsidRPr="002B0EE8">
        <w:rPr>
          <w:rFonts w:ascii="Times New Roman" w:hAnsi="Times New Roman" w:cs="Times New Roman"/>
          <w:sz w:val="28"/>
          <w:szCs w:val="28"/>
        </w:rPr>
        <w:t xml:space="preserve"> особенно на третьем году, при условии выполнения воспитателями указанных правил, дети буквально забрасывают воспитателей вопросами зачем? почему? Только самостоятельное употребление этих вопросов в общении может дать нужный эффект.</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 xml:space="preserve">Разумеется, проводя наблюдения, следует одновременно прививать детям интерес к </w:t>
      </w:r>
      <w:proofErr w:type="gramStart"/>
      <w:r w:rsidRPr="002B0EE8">
        <w:rPr>
          <w:rFonts w:ascii="Times New Roman" w:hAnsi="Times New Roman" w:cs="Times New Roman"/>
          <w:sz w:val="28"/>
          <w:szCs w:val="28"/>
        </w:rPr>
        <w:t>наблюдаемому</w:t>
      </w:r>
      <w:proofErr w:type="gramEnd"/>
      <w:r w:rsidRPr="002B0EE8">
        <w:rPr>
          <w:rFonts w:ascii="Times New Roman" w:hAnsi="Times New Roman" w:cs="Times New Roman"/>
          <w:sz w:val="28"/>
          <w:szCs w:val="28"/>
        </w:rPr>
        <w:t>. Одно и то же слово, данное в различных эмоциональных условиях, по-разному усваивается.</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 xml:space="preserve">Воспитательница И. Б. </w:t>
      </w:r>
      <w:proofErr w:type="spellStart"/>
      <w:r w:rsidRPr="002B0EE8">
        <w:rPr>
          <w:rFonts w:ascii="Times New Roman" w:hAnsi="Times New Roman" w:cs="Times New Roman"/>
          <w:sz w:val="28"/>
          <w:szCs w:val="28"/>
        </w:rPr>
        <w:t>Даунис</w:t>
      </w:r>
      <w:proofErr w:type="spellEnd"/>
      <w:r w:rsidRPr="002B0EE8">
        <w:rPr>
          <w:rFonts w:ascii="Times New Roman" w:hAnsi="Times New Roman" w:cs="Times New Roman"/>
          <w:sz w:val="28"/>
          <w:szCs w:val="28"/>
        </w:rPr>
        <w:t xml:space="preserve"> рассказывает о том, как однажды на прогулке она указала на солнце, едва проглядывавшее сквозь облака, и предложила детям табличку солнышко (третий месяц обучения в младшей группе). Дети «равнодушно» прочитали слово и отошли. Позднее, когда солнце </w:t>
      </w:r>
      <w:proofErr w:type="gramStart"/>
      <w:r w:rsidRPr="002B0EE8">
        <w:rPr>
          <w:rFonts w:ascii="Times New Roman" w:hAnsi="Times New Roman" w:cs="Times New Roman"/>
          <w:sz w:val="28"/>
          <w:szCs w:val="28"/>
        </w:rPr>
        <w:t>выглянуло из-за облаков и свет его ослепил</w:t>
      </w:r>
      <w:proofErr w:type="gramEnd"/>
      <w:r w:rsidRPr="002B0EE8">
        <w:rPr>
          <w:rFonts w:ascii="Times New Roman" w:hAnsi="Times New Roman" w:cs="Times New Roman"/>
          <w:sz w:val="28"/>
          <w:szCs w:val="28"/>
        </w:rPr>
        <w:t xml:space="preserve"> глаза, дети стали смеяться от восторга, и воспитательница в условиях эмоционального подъема вновь предложила им ту же табличку.</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Дети теперь не только по нескольку раз прочитали табличку, стараясь заучить слово солнышко, но и показывали табличку тем, кто еще не видел ее. После этого несколько раз в течение дня соотносили табличку солнышко с появившимся солнцем.</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В другом случае, сосредоточив внимание одного-двух детей, а иногда и всей группы, воспитатель, указывая на облако, говорит: Похоже на шар, облако, как зайка. Это интересно детям, и со временем они сами часто вглядываются в форму облаков, называя знакомые предметы, которые эти облака напоминают своей формой: мишка, кукла, дом, шапка, ботинок, авто, чашка и т. п.</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 xml:space="preserve">Воспитательница показала детям увеличение и уменьшение тени в зависимости от положения солнца. С каким восторгом усваивают дети эти сведения, с какой Легкостью запоминают слова, данные в такой, например, ситуации: Хорошая погода, — определил Витя по открытке— </w:t>
      </w:r>
      <w:proofErr w:type="gramStart"/>
      <w:r w:rsidRPr="002B0EE8">
        <w:rPr>
          <w:rFonts w:ascii="Times New Roman" w:hAnsi="Times New Roman" w:cs="Times New Roman"/>
          <w:sz w:val="28"/>
          <w:szCs w:val="28"/>
        </w:rPr>
        <w:t>Ка</w:t>
      </w:r>
      <w:proofErr w:type="gramEnd"/>
      <w:r w:rsidRPr="002B0EE8">
        <w:rPr>
          <w:rFonts w:ascii="Times New Roman" w:hAnsi="Times New Roman" w:cs="Times New Roman"/>
          <w:sz w:val="28"/>
          <w:szCs w:val="28"/>
        </w:rPr>
        <w:t xml:space="preserve">к ты узнал? — спросил педагог.—Солнышко,— без заминки ответил мальчик, хотя солнышка на открытке не было видно.— Где же солнышко? — Там, под облаком. </w:t>
      </w:r>
      <w:proofErr w:type="gramStart"/>
      <w:r w:rsidRPr="002B0EE8">
        <w:rPr>
          <w:rFonts w:ascii="Times New Roman" w:hAnsi="Times New Roman" w:cs="Times New Roman"/>
          <w:sz w:val="28"/>
          <w:szCs w:val="28"/>
        </w:rPr>
        <w:t>—П</w:t>
      </w:r>
      <w:proofErr w:type="gramEnd"/>
      <w:r w:rsidRPr="002B0EE8">
        <w:rPr>
          <w:rFonts w:ascii="Times New Roman" w:hAnsi="Times New Roman" w:cs="Times New Roman"/>
          <w:sz w:val="28"/>
          <w:szCs w:val="28"/>
        </w:rPr>
        <w:t>очему ты так думаешь? — продолжал допытываться педагог. Витя сказал: Вот тень. Витя правильно сделал умозаключение (начало третьего года обучения). Это значит, что в свое время воспитатель привлек внимание к данному явлению.</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Приехав на дачу, дети старшей группы обратили внимание на то, что нет луны. Вера объяснила: Луна осталась в Ленинграде. Не получив в свое время от воспитателя соответствующего знания, Вера сама сделала «астрономический» вывод, и дети легко с ним согласились.</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Не получив соответствующих разъяснений, Рая В. пыталась ошибочно объяснить, что появившиеся бабочки - это выросшие мухи.</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 xml:space="preserve">Но воспитанники В. П. </w:t>
      </w:r>
      <w:proofErr w:type="spellStart"/>
      <w:r w:rsidRPr="002B0EE8">
        <w:rPr>
          <w:rFonts w:ascii="Times New Roman" w:hAnsi="Times New Roman" w:cs="Times New Roman"/>
          <w:sz w:val="28"/>
          <w:szCs w:val="28"/>
        </w:rPr>
        <w:t>Живодуевой</w:t>
      </w:r>
      <w:proofErr w:type="spellEnd"/>
      <w:r w:rsidRPr="002B0EE8">
        <w:rPr>
          <w:rFonts w:ascii="Times New Roman" w:hAnsi="Times New Roman" w:cs="Times New Roman"/>
          <w:sz w:val="28"/>
          <w:szCs w:val="28"/>
        </w:rPr>
        <w:t xml:space="preserve"> (Уфимский детский дом), которые наблюдали развитие насекомого, ухаживали за гусеницей, не сделают такое неверное заключение. И в этом уже огромное значение проведенной работы с </w:t>
      </w:r>
      <w:r w:rsidRPr="002B0EE8">
        <w:rPr>
          <w:rFonts w:ascii="Times New Roman" w:hAnsi="Times New Roman" w:cs="Times New Roman"/>
          <w:sz w:val="28"/>
          <w:szCs w:val="28"/>
        </w:rPr>
        <w:lastRenderedPageBreak/>
        <w:t>детьми. Кроме того, в процессе проведения с ними соответствующих наблюдений дети усвоили слова кокон, гусеница, бабочка (в школе эти знания очень пригодятся).</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proofErr w:type="gramStart"/>
      <w:r w:rsidRPr="002B0EE8">
        <w:rPr>
          <w:rFonts w:ascii="Times New Roman" w:hAnsi="Times New Roman" w:cs="Times New Roman"/>
          <w:sz w:val="28"/>
          <w:szCs w:val="28"/>
        </w:rPr>
        <w:t>Дети, принимавшие участие в сортировке семян, в посеве их, в уходе за растениями, не только будут иметь более правильное представление о явлениях в природе, но благодаря речевому общению и многократному употреблению соответствующих выражений в процессе работы обогащают свою речь многими необходимыми словами, за которыми у детей будут правильные представления, необходимые им в быту и в учебе.</w:t>
      </w:r>
      <w:proofErr w:type="gramEnd"/>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 xml:space="preserve">Систематически на прогулке проводятся наблюдения за погодой. Воспитатель спрашивает: Какая сегодня погода? Сперва вопрос задается при помощи таблички (первый год обучения), </w:t>
      </w:r>
      <w:proofErr w:type="gramStart"/>
      <w:r w:rsidRPr="002B0EE8">
        <w:rPr>
          <w:rFonts w:ascii="Times New Roman" w:hAnsi="Times New Roman" w:cs="Times New Roman"/>
          <w:sz w:val="28"/>
          <w:szCs w:val="28"/>
        </w:rPr>
        <w:t>которую</w:t>
      </w:r>
      <w:proofErr w:type="gramEnd"/>
      <w:r w:rsidRPr="002B0EE8">
        <w:rPr>
          <w:rFonts w:ascii="Times New Roman" w:hAnsi="Times New Roman" w:cs="Times New Roman"/>
          <w:sz w:val="28"/>
          <w:szCs w:val="28"/>
        </w:rPr>
        <w:t xml:space="preserve"> дети прочитывают </w:t>
      </w:r>
      <w:proofErr w:type="spellStart"/>
      <w:r w:rsidRPr="002B0EE8">
        <w:rPr>
          <w:rFonts w:ascii="Times New Roman" w:hAnsi="Times New Roman" w:cs="Times New Roman"/>
          <w:sz w:val="28"/>
          <w:szCs w:val="28"/>
        </w:rPr>
        <w:t>дактильно</w:t>
      </w:r>
      <w:proofErr w:type="spellEnd"/>
      <w:r w:rsidRPr="002B0EE8">
        <w:rPr>
          <w:rFonts w:ascii="Times New Roman" w:hAnsi="Times New Roman" w:cs="Times New Roman"/>
          <w:sz w:val="28"/>
          <w:szCs w:val="28"/>
        </w:rPr>
        <w:t>. Для ответа детей у воспитателя также заготовлены соответствующие таблички: холодно</w:t>
      </w:r>
      <w:proofErr w:type="gramStart"/>
      <w:r w:rsidRPr="002B0EE8">
        <w:rPr>
          <w:rFonts w:ascii="Times New Roman" w:hAnsi="Times New Roman" w:cs="Times New Roman"/>
          <w:sz w:val="28"/>
          <w:szCs w:val="28"/>
        </w:rPr>
        <w:t xml:space="preserve">,, </w:t>
      </w:r>
      <w:proofErr w:type="gramEnd"/>
      <w:r w:rsidRPr="002B0EE8">
        <w:rPr>
          <w:rFonts w:ascii="Times New Roman" w:hAnsi="Times New Roman" w:cs="Times New Roman"/>
          <w:sz w:val="28"/>
          <w:szCs w:val="28"/>
        </w:rPr>
        <w:t xml:space="preserve">тепло, дождь, солнышко, снег и т. п. Сперва воспитатель сам подсказывает ответ соответствующей табличкой. Пользуясь табличками ежедневно, дети постепенно усваивают соответствующий словарь. Они начинают давать ответ на вопрос, выбирая нужную табличку и проговаривая ее </w:t>
      </w:r>
      <w:proofErr w:type="spellStart"/>
      <w:r w:rsidRPr="002B0EE8">
        <w:rPr>
          <w:rFonts w:ascii="Times New Roman" w:hAnsi="Times New Roman" w:cs="Times New Roman"/>
          <w:sz w:val="28"/>
          <w:szCs w:val="28"/>
        </w:rPr>
        <w:t>дактильно</w:t>
      </w:r>
      <w:proofErr w:type="spellEnd"/>
      <w:r w:rsidRPr="002B0EE8">
        <w:rPr>
          <w:rFonts w:ascii="Times New Roman" w:hAnsi="Times New Roman" w:cs="Times New Roman"/>
          <w:sz w:val="28"/>
          <w:szCs w:val="28"/>
        </w:rPr>
        <w:t>.</w:t>
      </w:r>
    </w:p>
    <w:p w:rsidR="002B0EE8"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Разумеется, наблюдения должны производиться и за общественными явлениями. В программе примерный перечень этих явлений обозначен: труд людей, дружба, взаимопомощь. Наблюдая труд повара, врача, уборщицы, дворника, дети также фиксируют полученные знания в словах, коротких предложениях (на втором году), в небольших текстах (на третьем году обучения).</w:t>
      </w:r>
    </w:p>
    <w:p w:rsidR="00490421" w:rsidRPr="002B0EE8" w:rsidRDefault="002B0EE8" w:rsidP="002B0EE8">
      <w:pPr>
        <w:spacing w:after="0" w:line="240" w:lineRule="auto"/>
        <w:ind w:firstLine="709"/>
        <w:contextualSpacing/>
        <w:jc w:val="both"/>
        <w:rPr>
          <w:rFonts w:ascii="Times New Roman" w:hAnsi="Times New Roman" w:cs="Times New Roman"/>
          <w:sz w:val="28"/>
          <w:szCs w:val="28"/>
        </w:rPr>
      </w:pPr>
      <w:r w:rsidRPr="002B0EE8">
        <w:rPr>
          <w:rFonts w:ascii="Times New Roman" w:hAnsi="Times New Roman" w:cs="Times New Roman"/>
          <w:sz w:val="28"/>
          <w:szCs w:val="28"/>
        </w:rPr>
        <w:t>Важно, чтобы ознакомление с этими явлениями шло не через раскрытие значения слов текста (как бы простое словотолкование, объяснение значений слов), а через выражение в слове реальных представлений детей, называние натуральных предметов и действий, воспринимаемых детьми.</w:t>
      </w:r>
    </w:p>
    <w:sectPr w:rsidR="00490421" w:rsidRPr="002B0EE8" w:rsidSect="008A3A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D0875"/>
    <w:rsid w:val="002B0EE8"/>
    <w:rsid w:val="00490421"/>
    <w:rsid w:val="006D0875"/>
    <w:rsid w:val="008A3A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3A8D"/>
  </w:style>
  <w:style w:type="paragraph" w:styleId="2">
    <w:name w:val="heading 2"/>
    <w:basedOn w:val="a"/>
    <w:link w:val="20"/>
    <w:uiPriority w:val="9"/>
    <w:qFormat/>
    <w:rsid w:val="002B0EE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B0EE8"/>
    <w:rPr>
      <w:rFonts w:ascii="Times New Roman" w:eastAsia="Times New Roman" w:hAnsi="Times New Roman" w:cs="Times New Roman"/>
      <w:b/>
      <w:bCs/>
      <w:sz w:val="36"/>
      <w:szCs w:val="36"/>
    </w:rPr>
  </w:style>
  <w:style w:type="paragraph" w:styleId="a3">
    <w:name w:val="Normal (Web)"/>
    <w:basedOn w:val="a"/>
    <w:uiPriority w:val="99"/>
    <w:semiHidden/>
    <w:unhideWhenUsed/>
    <w:rsid w:val="002B0EE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72954781">
      <w:bodyDiv w:val="1"/>
      <w:marLeft w:val="0"/>
      <w:marRight w:val="0"/>
      <w:marTop w:val="0"/>
      <w:marBottom w:val="0"/>
      <w:divBdr>
        <w:top w:val="none" w:sz="0" w:space="0" w:color="auto"/>
        <w:left w:val="none" w:sz="0" w:space="0" w:color="auto"/>
        <w:bottom w:val="none" w:sz="0" w:space="0" w:color="auto"/>
        <w:right w:val="none" w:sz="0" w:space="0" w:color="auto"/>
      </w:divBdr>
    </w:div>
    <w:div w:id="1014067037">
      <w:bodyDiv w:val="1"/>
      <w:marLeft w:val="0"/>
      <w:marRight w:val="0"/>
      <w:marTop w:val="0"/>
      <w:marBottom w:val="0"/>
      <w:divBdr>
        <w:top w:val="none" w:sz="0" w:space="0" w:color="auto"/>
        <w:left w:val="none" w:sz="0" w:space="0" w:color="auto"/>
        <w:bottom w:val="none" w:sz="0" w:space="0" w:color="auto"/>
        <w:right w:val="none" w:sz="0" w:space="0" w:color="auto"/>
      </w:divBdr>
    </w:div>
    <w:div w:id="1089740014">
      <w:bodyDiv w:val="1"/>
      <w:marLeft w:val="0"/>
      <w:marRight w:val="0"/>
      <w:marTop w:val="0"/>
      <w:marBottom w:val="0"/>
      <w:divBdr>
        <w:top w:val="none" w:sz="0" w:space="0" w:color="auto"/>
        <w:left w:val="none" w:sz="0" w:space="0" w:color="auto"/>
        <w:bottom w:val="none" w:sz="0" w:space="0" w:color="auto"/>
        <w:right w:val="none" w:sz="0" w:space="0" w:color="auto"/>
      </w:divBdr>
    </w:div>
    <w:div w:id="1148744455">
      <w:bodyDiv w:val="1"/>
      <w:marLeft w:val="0"/>
      <w:marRight w:val="0"/>
      <w:marTop w:val="0"/>
      <w:marBottom w:val="0"/>
      <w:divBdr>
        <w:top w:val="none" w:sz="0" w:space="0" w:color="auto"/>
        <w:left w:val="none" w:sz="0" w:space="0" w:color="auto"/>
        <w:bottom w:val="none" w:sz="0" w:space="0" w:color="auto"/>
        <w:right w:val="none" w:sz="0" w:space="0" w:color="auto"/>
      </w:divBdr>
    </w:div>
    <w:div w:id="1243029260">
      <w:bodyDiv w:val="1"/>
      <w:marLeft w:val="0"/>
      <w:marRight w:val="0"/>
      <w:marTop w:val="0"/>
      <w:marBottom w:val="0"/>
      <w:divBdr>
        <w:top w:val="none" w:sz="0" w:space="0" w:color="auto"/>
        <w:left w:val="none" w:sz="0" w:space="0" w:color="auto"/>
        <w:bottom w:val="none" w:sz="0" w:space="0" w:color="auto"/>
        <w:right w:val="none" w:sz="0" w:space="0" w:color="auto"/>
      </w:divBdr>
    </w:div>
    <w:div w:id="190579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1496</Words>
  <Characters>8531</Characters>
  <Application>Microsoft Office Word</Application>
  <DocSecurity>0</DocSecurity>
  <Lines>71</Lines>
  <Paragraphs>20</Paragraphs>
  <ScaleCrop>false</ScaleCrop>
  <Company/>
  <LinksUpToDate>false</LinksUpToDate>
  <CharactersWithSpaces>10007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Дашенька</dc:creator>
  <cp:keywords/>
  <dc:description/>
  <cp:lastModifiedBy>Дашенька</cp:lastModifiedBy>
  <cp:revision>3</cp:revision>
  <dcterms:created xsi:type="dcterms:W3CDTF">2020-06-09T20:55:00Z</dcterms:created>
  <dcterms:modified xsi:type="dcterms:W3CDTF">2020-06-09T21:09:00Z</dcterms:modified>
</cp:coreProperties>
</file>