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9DE" w:rsidRDefault="003B59DE" w:rsidP="003B59DE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center"/>
        <w:rPr>
          <w:b/>
          <w:color w:val="000000"/>
          <w:sz w:val="28"/>
          <w:szCs w:val="28"/>
        </w:rPr>
      </w:pPr>
      <w:r w:rsidRPr="001C2071">
        <w:rPr>
          <w:b/>
          <w:bCs/>
          <w:sz w:val="28"/>
          <w:szCs w:val="28"/>
        </w:rPr>
        <w:t xml:space="preserve">Практическое занятие </w:t>
      </w:r>
      <w:r w:rsidRPr="00BC63CF">
        <w:rPr>
          <w:b/>
          <w:color w:val="000000"/>
          <w:sz w:val="28"/>
          <w:szCs w:val="28"/>
        </w:rPr>
        <w:t>«</w:t>
      </w:r>
      <w:r>
        <w:rPr>
          <w:b/>
          <w:color w:val="000000"/>
          <w:sz w:val="28"/>
          <w:szCs w:val="28"/>
        </w:rPr>
        <w:t>Методические приемы организации игровой деятельности</w:t>
      </w:r>
      <w:r w:rsidRPr="00BC63CF">
        <w:rPr>
          <w:b/>
          <w:color w:val="000000"/>
          <w:sz w:val="28"/>
          <w:szCs w:val="28"/>
        </w:rPr>
        <w:t>»</w:t>
      </w:r>
      <w:r>
        <w:rPr>
          <w:b/>
          <w:color w:val="000000"/>
          <w:sz w:val="28"/>
          <w:szCs w:val="28"/>
        </w:rPr>
        <w:t>.</w:t>
      </w:r>
    </w:p>
    <w:p w:rsidR="003B59DE" w:rsidRPr="003B59DE" w:rsidRDefault="003B59DE" w:rsidP="003B59DE">
      <w:pPr>
        <w:spacing w:after="0" w:line="240" w:lineRule="auto"/>
        <w:ind w:left="360"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055FD">
        <w:rPr>
          <w:b/>
          <w:bCs/>
          <w:sz w:val="28"/>
          <w:szCs w:val="28"/>
        </w:rPr>
        <w:t xml:space="preserve">          </w:t>
      </w:r>
      <w:r w:rsidRPr="003B59DE">
        <w:rPr>
          <w:rFonts w:ascii="Times New Roman" w:hAnsi="Times New Roman" w:cs="Times New Roman"/>
          <w:b/>
          <w:bCs/>
          <w:sz w:val="28"/>
          <w:szCs w:val="28"/>
        </w:rPr>
        <w:t>Вопросы для письменных ответов:</w:t>
      </w:r>
    </w:p>
    <w:p w:rsidR="003B59DE" w:rsidRPr="003569DA" w:rsidRDefault="003B59DE" w:rsidP="003B59DE">
      <w:pPr>
        <w:pStyle w:val="msonormalbullet2gifbullet1gif"/>
        <w:numPr>
          <w:ilvl w:val="0"/>
          <w:numId w:val="1"/>
        </w:numPr>
        <w:tabs>
          <w:tab w:val="left" w:pos="720"/>
        </w:tabs>
        <w:suppressAutoHyphens/>
        <w:spacing w:before="0" w:beforeAutospacing="0" w:after="0" w:afterAutospacing="0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Опишите развитие игровых действий у дошкольников с нарушением слуха с предметами-заместителями. </w:t>
      </w:r>
    </w:p>
    <w:p w:rsidR="003B59DE" w:rsidRDefault="003B59DE" w:rsidP="003B59DE">
      <w:pPr>
        <w:pStyle w:val="msonormalbullet2gifbullet2gif"/>
        <w:numPr>
          <w:ilvl w:val="0"/>
          <w:numId w:val="1"/>
        </w:numPr>
        <w:tabs>
          <w:tab w:val="left" w:pos="720"/>
        </w:tabs>
        <w:suppressAutoHyphens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3569DA">
        <w:rPr>
          <w:sz w:val="28"/>
          <w:szCs w:val="28"/>
        </w:rPr>
        <w:t xml:space="preserve">Опишите </w:t>
      </w:r>
      <w:r>
        <w:rPr>
          <w:sz w:val="28"/>
          <w:szCs w:val="28"/>
        </w:rPr>
        <w:t>особенности сюжетно-ролевой игры у дошкольников с нарушением слуха.</w:t>
      </w:r>
    </w:p>
    <w:p w:rsidR="003B59DE" w:rsidRPr="003569DA" w:rsidRDefault="003B59DE" w:rsidP="003B59DE">
      <w:pPr>
        <w:pStyle w:val="msonormalbullet2gifbullet2gif"/>
        <w:numPr>
          <w:ilvl w:val="0"/>
          <w:numId w:val="1"/>
        </w:numPr>
        <w:tabs>
          <w:tab w:val="left" w:pos="720"/>
        </w:tabs>
        <w:suppressAutoHyphens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3569DA">
        <w:rPr>
          <w:bCs/>
          <w:sz w:val="28"/>
          <w:szCs w:val="28"/>
        </w:rPr>
        <w:t xml:space="preserve">     </w:t>
      </w:r>
      <w:r>
        <w:rPr>
          <w:bCs/>
          <w:sz w:val="28"/>
          <w:szCs w:val="28"/>
        </w:rPr>
        <w:t>Охарактеризуйте этапы к подготовке к сюжетно-ролевой игре с дошкольниками с нарушением слуха.</w:t>
      </w:r>
      <w:r w:rsidRPr="003569DA">
        <w:rPr>
          <w:bCs/>
          <w:sz w:val="28"/>
          <w:szCs w:val="28"/>
        </w:rPr>
        <w:t xml:space="preserve">  </w:t>
      </w:r>
    </w:p>
    <w:p w:rsidR="003B59DE" w:rsidRPr="003569DA" w:rsidRDefault="003B59DE" w:rsidP="003B59DE">
      <w:pPr>
        <w:pStyle w:val="msonormalbullet2gifbullet2gif"/>
        <w:tabs>
          <w:tab w:val="left" w:pos="720"/>
        </w:tabs>
        <w:suppressAutoHyphens/>
        <w:spacing w:before="0" w:beforeAutospacing="0" w:after="0" w:afterAutospacing="0"/>
        <w:ind w:left="1069"/>
        <w:contextualSpacing/>
        <w:jc w:val="both"/>
        <w:rPr>
          <w:sz w:val="28"/>
          <w:szCs w:val="28"/>
        </w:rPr>
      </w:pPr>
      <w:r w:rsidRPr="003569DA">
        <w:rPr>
          <w:bCs/>
          <w:sz w:val="28"/>
          <w:szCs w:val="28"/>
        </w:rPr>
        <w:t xml:space="preserve">          </w:t>
      </w:r>
    </w:p>
    <w:p w:rsidR="003B59DE" w:rsidRPr="000055FD" w:rsidRDefault="003B59DE" w:rsidP="003B59DE">
      <w:pPr>
        <w:pStyle w:val="msonormalbullet2gifbullet2gif"/>
        <w:tabs>
          <w:tab w:val="left" w:pos="720"/>
        </w:tabs>
        <w:suppressAutoHyphens/>
        <w:spacing w:before="0" w:beforeAutospacing="0" w:after="0" w:afterAutospacing="0"/>
        <w:ind w:left="709"/>
        <w:contextualSpacing/>
        <w:jc w:val="both"/>
        <w:rPr>
          <w:sz w:val="28"/>
          <w:szCs w:val="28"/>
        </w:rPr>
      </w:pPr>
      <w:r w:rsidRPr="003569DA">
        <w:rPr>
          <w:b/>
          <w:bCs/>
          <w:sz w:val="28"/>
          <w:szCs w:val="28"/>
        </w:rPr>
        <w:t xml:space="preserve">  Задания для самостоятельной работы:</w:t>
      </w:r>
    </w:p>
    <w:p w:rsidR="003B59DE" w:rsidRPr="000055FD" w:rsidRDefault="003B59DE" w:rsidP="003B59DE">
      <w:pPr>
        <w:pStyle w:val="msonormalbullet2gif"/>
        <w:numPr>
          <w:ilvl w:val="0"/>
          <w:numId w:val="2"/>
        </w:numPr>
        <w:spacing w:after="0" w:afterAutospacing="0"/>
        <w:ind w:firstLine="13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Подберите сюжетно-ролевую игру для дошкольников с нарушением слуха старшей группы. Распишите этапы подготовки к этой игре.</w:t>
      </w:r>
    </w:p>
    <w:p w:rsidR="003B59DE" w:rsidRPr="000055FD" w:rsidRDefault="003B59DE" w:rsidP="003B59DE">
      <w:pPr>
        <w:pStyle w:val="msonormalbullet2gif"/>
        <w:spacing w:after="0" w:afterAutospacing="0"/>
        <w:ind w:firstLine="709"/>
        <w:contextualSpacing/>
        <w:jc w:val="center"/>
        <w:rPr>
          <w:b/>
          <w:bCs/>
          <w:sz w:val="28"/>
          <w:szCs w:val="28"/>
        </w:rPr>
      </w:pPr>
      <w:r w:rsidRPr="000055FD">
        <w:rPr>
          <w:b/>
          <w:bCs/>
          <w:sz w:val="28"/>
          <w:szCs w:val="28"/>
        </w:rPr>
        <w:t>Литература:</w:t>
      </w:r>
    </w:p>
    <w:p w:rsidR="003B59DE" w:rsidRDefault="003B59DE" w:rsidP="003B59DE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055FD">
        <w:rPr>
          <w:rFonts w:ascii="Times New Roman" w:eastAsia="Times New Roman" w:hAnsi="Times New Roman" w:cs="Times New Roman"/>
          <w:sz w:val="28"/>
          <w:szCs w:val="28"/>
        </w:rPr>
        <w:t>Головчиц</w:t>
      </w:r>
      <w:proofErr w:type="spell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 Л.А. Дошкольная сурдопедагогика: Воспитание и обучение дошкольников с нарушениями слуха: Учеб</w:t>
      </w:r>
      <w:proofErr w:type="gramStart"/>
      <w:r w:rsidRPr="000055FD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0055FD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особие для студ. </w:t>
      </w:r>
      <w:proofErr w:type="spellStart"/>
      <w:r w:rsidRPr="000055FD">
        <w:rPr>
          <w:rFonts w:ascii="Times New Roman" w:eastAsia="Times New Roman" w:hAnsi="Times New Roman" w:cs="Times New Roman"/>
          <w:sz w:val="28"/>
          <w:szCs w:val="28"/>
        </w:rPr>
        <w:t>высш</w:t>
      </w:r>
      <w:proofErr w:type="spell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. учеб. Заведений- М.: </w:t>
      </w:r>
      <w:proofErr w:type="spellStart"/>
      <w:r w:rsidRPr="000055FD">
        <w:rPr>
          <w:rFonts w:ascii="Times New Roman" w:eastAsia="Times New Roman" w:hAnsi="Times New Roman" w:cs="Times New Roman"/>
          <w:sz w:val="28"/>
          <w:szCs w:val="28"/>
        </w:rPr>
        <w:t>Гуманит</w:t>
      </w:r>
      <w:proofErr w:type="spellEnd"/>
      <w:r w:rsidRPr="000055FD">
        <w:rPr>
          <w:rFonts w:ascii="Times New Roman" w:eastAsia="Times New Roman" w:hAnsi="Times New Roman" w:cs="Times New Roman"/>
          <w:sz w:val="28"/>
          <w:szCs w:val="28"/>
        </w:rPr>
        <w:t>. изд. центр ВЛАДОС, 2001.</w:t>
      </w:r>
    </w:p>
    <w:p w:rsidR="003B59DE" w:rsidRDefault="003B59DE" w:rsidP="003B59DE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Примерная АООП </w:t>
      </w:r>
      <w:hyperlink r:id="rId5" w:history="1">
        <w:r w:rsidRPr="00D148A1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http://fgosovz24.ru/assets/files/aoop/doshkolniki/примерная-аооп-дошкольного-образования-глухих-детей.pdf</w:t>
        </w:r>
      </w:hyperlink>
    </w:p>
    <w:p w:rsidR="003B59DE" w:rsidRPr="003569DA" w:rsidRDefault="003B59DE" w:rsidP="003B59DE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Носкова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Л.П. Программы для специальных дошкольных учреждений. Воспитание и обучение глухих детей дошкольного возраста / Л.П.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Носкова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Л. А.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Головчиц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Н. Д.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Шматко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Т. В.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Пелымская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Р. Т.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Есимханова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>, А. А. Катаева, Г. В. Короткова, Г. В. Трофимова. – М., 1991.</w:t>
      </w:r>
    </w:p>
    <w:p w:rsidR="003B59DE" w:rsidRDefault="003B59DE" w:rsidP="003B59DE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569DA">
        <w:rPr>
          <w:rFonts w:ascii="Times New Roman" w:hAnsi="Times New Roman" w:cs="Times New Roman"/>
          <w:sz w:val="28"/>
          <w:szCs w:val="28"/>
        </w:rPr>
        <w:t xml:space="preserve">Дидактические игры для дошкольников с нарушениями слуха. Сборник игр для педагогов и родителей. / Под ред. Л.А. </w:t>
      </w:r>
      <w:proofErr w:type="spellStart"/>
      <w:r w:rsidRPr="003569DA">
        <w:rPr>
          <w:rFonts w:ascii="Times New Roman" w:hAnsi="Times New Roman" w:cs="Times New Roman"/>
          <w:sz w:val="28"/>
          <w:szCs w:val="28"/>
        </w:rPr>
        <w:t>Головчиц</w:t>
      </w:r>
      <w:proofErr w:type="spellEnd"/>
      <w:proofErr w:type="gramStart"/>
      <w:r w:rsidRPr="003569DA">
        <w:rPr>
          <w:rFonts w:ascii="Times New Roman" w:hAnsi="Times New Roman" w:cs="Times New Roman"/>
          <w:sz w:val="28"/>
          <w:szCs w:val="28"/>
        </w:rPr>
        <w:t xml:space="preserve">. —— </w:t>
      </w:r>
      <w:proofErr w:type="gramEnd"/>
      <w:r w:rsidRPr="003569DA">
        <w:rPr>
          <w:rFonts w:ascii="Times New Roman" w:hAnsi="Times New Roman" w:cs="Times New Roman"/>
          <w:sz w:val="28"/>
          <w:szCs w:val="28"/>
        </w:rPr>
        <w:t>М.: ООО УМИЦ «ГРАФ ПРЕСС», 2003. — 160с.</w:t>
      </w:r>
      <w:r w:rsidRPr="003569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6" w:anchor="book_page_top" w:history="1">
        <w:r w:rsidRPr="000D3818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http://pedlib.ru/Books/3/0101/3_0101-3.shtml#book_page_top</w:t>
        </w:r>
      </w:hyperlink>
    </w:p>
    <w:p w:rsidR="003B59DE" w:rsidRPr="003569DA" w:rsidRDefault="003B59DE" w:rsidP="003B59DE">
      <w:pPr>
        <w:pStyle w:val="a3"/>
        <w:shd w:val="clear" w:color="auto" w:fill="FFFFFF"/>
        <w:spacing w:after="0" w:line="240" w:lineRule="auto"/>
        <w:ind w:left="142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3B59DE" w:rsidRDefault="003B59DE" w:rsidP="003B59DE">
      <w:pPr>
        <w:pStyle w:val="a3"/>
        <w:shd w:val="clear" w:color="auto" w:fill="FFFFFF"/>
        <w:spacing w:after="0" w:line="240" w:lineRule="auto"/>
        <w:ind w:left="142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3B59DE" w:rsidRPr="003569DA" w:rsidRDefault="003B59DE" w:rsidP="003B59DE">
      <w:pPr>
        <w:pStyle w:val="a3"/>
        <w:shd w:val="clear" w:color="auto" w:fill="FFFFFF"/>
        <w:spacing w:after="0" w:line="240" w:lineRule="auto"/>
        <w:ind w:left="142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3B59DE" w:rsidRPr="003569DA" w:rsidRDefault="003B59DE" w:rsidP="003B59DE">
      <w:pPr>
        <w:shd w:val="clear" w:color="auto" w:fill="FFFFFF"/>
        <w:spacing w:after="0" w:line="240" w:lineRule="auto"/>
        <w:ind w:left="720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3B59DE" w:rsidRDefault="003B59DE" w:rsidP="003B59DE"/>
    <w:p w:rsidR="003B59DE" w:rsidRDefault="003B59DE" w:rsidP="003B59DE"/>
    <w:p w:rsidR="00D15D57" w:rsidRDefault="00D15D57"/>
    <w:sectPr w:rsidR="00D15D57" w:rsidSect="000632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774F0"/>
    <w:multiLevelType w:val="hybridMultilevel"/>
    <w:tmpl w:val="E71809A6"/>
    <w:lvl w:ilvl="0" w:tplc="677C9F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FA6B0C"/>
    <w:multiLevelType w:val="hybridMultilevel"/>
    <w:tmpl w:val="1E90DF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CD4309"/>
    <w:multiLevelType w:val="hybridMultilevel"/>
    <w:tmpl w:val="9D1EFE0A"/>
    <w:lvl w:ilvl="0" w:tplc="C5EEBF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3B59DE"/>
    <w:rsid w:val="003B59DE"/>
    <w:rsid w:val="00D15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2gifbullet1gif">
    <w:name w:val="msonormalbullet2gifbullet1.gif"/>
    <w:basedOn w:val="a"/>
    <w:rsid w:val="003B5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rsid w:val="003B5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">
    <w:name w:val="msonormalbullet2gifbullet2.gif"/>
    <w:basedOn w:val="a"/>
    <w:rsid w:val="003B5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3B59D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B5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3B59D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edlib.ru/Books/3/0101/3_0101-3.shtml" TargetMode="External"/><Relationship Id="rId5" Type="http://schemas.openxmlformats.org/officeDocument/2006/relationships/hyperlink" Target="http://fgosovz24.ru/assets/files/aoop/doshkolniki/&#1087;&#1088;&#1080;&#1084;&#1077;&#1088;&#1085;&#1072;&#1103;-&#1072;&#1086;&#1086;&#1087;-&#1076;&#1086;&#1096;&#1082;&#1086;&#1083;&#1100;&#1085;&#1086;&#1075;&#1086;-&#1086;&#1073;&#1088;&#1072;&#1079;&#1086;&#1074;&#1072;&#1085;&#1080;&#1103;-&#1075;&#1083;&#1091;&#1093;&#1080;&#1093;-&#1076;&#1077;&#1090;&#1077;&#1081;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234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2</cp:revision>
  <dcterms:created xsi:type="dcterms:W3CDTF">2020-06-03T21:48:00Z</dcterms:created>
  <dcterms:modified xsi:type="dcterms:W3CDTF">2020-06-03T21:52:00Z</dcterms:modified>
</cp:coreProperties>
</file>