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CD8" w:rsidRDefault="00376CD8" w:rsidP="00376CD8">
      <w:pPr>
        <w:pStyle w:val="a3"/>
        <w:shd w:val="clear" w:color="auto" w:fill="FFFFFF"/>
        <w:spacing w:before="0" w:beforeAutospacing="0" w:after="0" w:afterAutospacing="0"/>
        <w:ind w:firstLine="709"/>
        <w:contextualSpacing/>
        <w:jc w:val="center"/>
        <w:rPr>
          <w:b/>
          <w:color w:val="000000"/>
          <w:sz w:val="28"/>
          <w:szCs w:val="28"/>
        </w:rPr>
      </w:pPr>
      <w:r w:rsidRPr="00BC63CF">
        <w:rPr>
          <w:b/>
          <w:color w:val="000000"/>
          <w:sz w:val="28"/>
          <w:szCs w:val="28"/>
        </w:rPr>
        <w:t>Лекция «</w:t>
      </w:r>
      <w:r>
        <w:rPr>
          <w:b/>
          <w:color w:val="000000"/>
          <w:sz w:val="28"/>
          <w:szCs w:val="28"/>
        </w:rPr>
        <w:t>Методические приемы организации игровой деятельности</w:t>
      </w:r>
      <w:r w:rsidRPr="00BC63CF">
        <w:rPr>
          <w:b/>
          <w:color w:val="000000"/>
          <w:sz w:val="28"/>
          <w:szCs w:val="28"/>
        </w:rPr>
        <w:t>»</w:t>
      </w:r>
      <w:r>
        <w:rPr>
          <w:b/>
          <w:color w:val="000000"/>
          <w:sz w:val="28"/>
          <w:szCs w:val="28"/>
        </w:rPr>
        <w:t>.</w:t>
      </w:r>
    </w:p>
    <w:p w:rsidR="00376CD8" w:rsidRDefault="00376CD8" w:rsidP="00376CD8">
      <w:pPr>
        <w:pStyle w:val="a3"/>
        <w:shd w:val="clear" w:color="auto" w:fill="FFFFFF"/>
        <w:spacing w:before="0" w:beforeAutospacing="0" w:after="0" w:afterAutospacing="0"/>
        <w:ind w:firstLine="709"/>
        <w:contextualSpacing/>
        <w:jc w:val="center"/>
        <w:rPr>
          <w:b/>
          <w:color w:val="000000"/>
          <w:sz w:val="28"/>
          <w:szCs w:val="28"/>
        </w:rPr>
      </w:pPr>
      <w:r>
        <w:rPr>
          <w:b/>
          <w:color w:val="000000"/>
          <w:sz w:val="28"/>
          <w:szCs w:val="28"/>
        </w:rPr>
        <w:t>План лекции:</w:t>
      </w:r>
    </w:p>
    <w:p w:rsidR="00376CD8" w:rsidRDefault="00376CD8" w:rsidP="00376CD8">
      <w:pPr>
        <w:pStyle w:val="a3"/>
        <w:shd w:val="clear" w:color="auto" w:fill="FFFFFF"/>
        <w:spacing w:before="0" w:beforeAutospacing="0" w:after="0" w:afterAutospacing="0"/>
        <w:contextualSpacing/>
        <w:jc w:val="both"/>
        <w:rPr>
          <w:b/>
          <w:color w:val="000000"/>
          <w:sz w:val="28"/>
          <w:szCs w:val="28"/>
        </w:rPr>
      </w:pPr>
      <w:r>
        <w:rPr>
          <w:b/>
          <w:color w:val="000000"/>
          <w:sz w:val="28"/>
          <w:szCs w:val="28"/>
        </w:rPr>
        <w:t>1.</w:t>
      </w:r>
      <w:r w:rsidRPr="00376CD8">
        <w:rPr>
          <w:b/>
          <w:color w:val="000000"/>
          <w:sz w:val="28"/>
          <w:szCs w:val="28"/>
        </w:rPr>
        <w:t xml:space="preserve"> </w:t>
      </w:r>
      <w:r w:rsidRPr="00BC63CF">
        <w:rPr>
          <w:b/>
          <w:color w:val="000000"/>
          <w:sz w:val="28"/>
          <w:szCs w:val="28"/>
        </w:rPr>
        <w:t>Методы и приемы формирования игры</w:t>
      </w:r>
    </w:p>
    <w:p w:rsidR="00376CD8" w:rsidRDefault="00376CD8" w:rsidP="00376CD8">
      <w:pPr>
        <w:pStyle w:val="a3"/>
        <w:shd w:val="clear" w:color="auto" w:fill="FFFFFF"/>
        <w:spacing w:before="0" w:beforeAutospacing="0" w:after="0" w:afterAutospacing="0"/>
        <w:contextualSpacing/>
        <w:jc w:val="both"/>
        <w:rPr>
          <w:b/>
          <w:color w:val="000000"/>
          <w:sz w:val="28"/>
          <w:szCs w:val="28"/>
        </w:rPr>
      </w:pPr>
      <w:r>
        <w:rPr>
          <w:b/>
          <w:color w:val="000000"/>
          <w:sz w:val="28"/>
          <w:szCs w:val="28"/>
        </w:rPr>
        <w:t>2.</w:t>
      </w:r>
      <w:r w:rsidRPr="00376CD8">
        <w:rPr>
          <w:b/>
          <w:color w:val="000000"/>
          <w:sz w:val="28"/>
          <w:szCs w:val="28"/>
        </w:rPr>
        <w:t xml:space="preserve"> Методы и приемы </w:t>
      </w:r>
      <w:r>
        <w:rPr>
          <w:b/>
          <w:color w:val="000000"/>
          <w:sz w:val="28"/>
          <w:szCs w:val="28"/>
        </w:rPr>
        <w:t>обогащения игровых действий.</w:t>
      </w:r>
    </w:p>
    <w:p w:rsidR="00376CD8" w:rsidRPr="00376CD8" w:rsidRDefault="00376CD8" w:rsidP="00376CD8">
      <w:pPr>
        <w:pStyle w:val="a3"/>
        <w:shd w:val="clear" w:color="auto" w:fill="FFFFFF"/>
        <w:spacing w:before="0" w:beforeAutospacing="0" w:after="0" w:afterAutospacing="0"/>
        <w:contextualSpacing/>
        <w:jc w:val="both"/>
        <w:rPr>
          <w:b/>
          <w:color w:val="000000"/>
          <w:sz w:val="28"/>
          <w:szCs w:val="28"/>
        </w:rPr>
      </w:pPr>
      <w:r>
        <w:rPr>
          <w:b/>
          <w:color w:val="000000"/>
          <w:sz w:val="28"/>
          <w:szCs w:val="28"/>
        </w:rPr>
        <w:t xml:space="preserve">3. </w:t>
      </w:r>
      <w:r w:rsidRPr="00376CD8">
        <w:rPr>
          <w:b/>
          <w:color w:val="000000"/>
          <w:sz w:val="28"/>
          <w:szCs w:val="28"/>
        </w:rPr>
        <w:t>Особенности организации игры с дошкольниками с нарушением слуха</w:t>
      </w:r>
    </w:p>
    <w:p w:rsidR="00376CD8" w:rsidRDefault="00376CD8" w:rsidP="00376CD8">
      <w:pPr>
        <w:pStyle w:val="a3"/>
        <w:shd w:val="clear" w:color="auto" w:fill="FFFFFF"/>
        <w:spacing w:before="0" w:beforeAutospacing="0" w:after="0" w:afterAutospacing="0"/>
        <w:ind w:left="1134"/>
        <w:contextualSpacing/>
        <w:rPr>
          <w:b/>
          <w:color w:val="000000"/>
          <w:sz w:val="28"/>
          <w:szCs w:val="28"/>
        </w:rPr>
      </w:pPr>
    </w:p>
    <w:p w:rsidR="00376CD8" w:rsidRPr="00BC63CF" w:rsidRDefault="00376CD8" w:rsidP="00376CD8">
      <w:pPr>
        <w:pStyle w:val="a3"/>
        <w:shd w:val="clear" w:color="auto" w:fill="FFFFFF"/>
        <w:spacing w:before="0" w:beforeAutospacing="0" w:after="0" w:afterAutospacing="0"/>
        <w:ind w:left="709"/>
        <w:contextualSpacing/>
        <w:jc w:val="both"/>
        <w:rPr>
          <w:b/>
          <w:color w:val="000000"/>
          <w:sz w:val="28"/>
          <w:szCs w:val="28"/>
        </w:rPr>
      </w:pPr>
    </w:p>
    <w:p w:rsidR="004E6482" w:rsidRPr="00BC63CF" w:rsidRDefault="004E6482" w:rsidP="00376CD8">
      <w:pPr>
        <w:pStyle w:val="a3"/>
        <w:shd w:val="clear" w:color="auto" w:fill="FFFFFF"/>
        <w:spacing w:before="0" w:beforeAutospacing="0" w:after="0" w:afterAutospacing="0"/>
        <w:ind w:firstLine="709"/>
        <w:contextualSpacing/>
        <w:jc w:val="center"/>
        <w:rPr>
          <w:b/>
          <w:color w:val="000000"/>
          <w:sz w:val="28"/>
          <w:szCs w:val="28"/>
        </w:rPr>
      </w:pPr>
      <w:r w:rsidRPr="00BC63CF">
        <w:rPr>
          <w:b/>
          <w:color w:val="000000"/>
          <w:sz w:val="28"/>
          <w:szCs w:val="28"/>
        </w:rPr>
        <w:t>Методы и приемы формирования игры</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Методика обучения играм детей с нарушениями слуха опирается на закономерности игры слышащих детей, в ней учитываются особенности, присущие дошкольникам с нарушениями слуха.</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При работе с детьми </w:t>
      </w:r>
      <w:proofErr w:type="spellStart"/>
      <w:r w:rsidRPr="00BC63CF">
        <w:rPr>
          <w:color w:val="000000"/>
          <w:sz w:val="28"/>
          <w:szCs w:val="28"/>
        </w:rPr>
        <w:t>преддошкольного</w:t>
      </w:r>
      <w:proofErr w:type="spellEnd"/>
      <w:r w:rsidRPr="00BC63CF">
        <w:rPr>
          <w:color w:val="000000"/>
          <w:sz w:val="28"/>
          <w:szCs w:val="28"/>
        </w:rPr>
        <w:t xml:space="preserve"> возраста, важно вызвать интерес к играм, желание играть, усвоить предметные действия с игрушками, научить переносить действия, осуществляемые с одними игрушками, на другие. На этом этапе закладываются предпосылки будущей сюжетной игры. В большинстве случаев глухие и слабослышащие малыши не умеют играть с сюжетными игрушками, а ограничиваются манипулированием, т. е. вертят игрушки, перекладывают с места на место, бесцельно катают машины или водят кукол по комнате. Игры носят недлительный характер и быстро заканчиваются.</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Воспитатель привлекает внимание детей к игрушкам, формирует предметные действия, показывает различные способы действий с одной игрушкой. Под предметными действиями понимаются «исторически сложившиеся, закрепленные за отдельными предметами общественные способы их употребления» (Д.Б. </w:t>
      </w:r>
      <w:proofErr w:type="spellStart"/>
      <w:r w:rsidRPr="00BC63CF">
        <w:rPr>
          <w:color w:val="000000"/>
          <w:sz w:val="28"/>
          <w:szCs w:val="28"/>
        </w:rPr>
        <w:t>Эльконин</w:t>
      </w:r>
      <w:proofErr w:type="spellEnd"/>
      <w:r w:rsidRPr="00BC63CF">
        <w:rPr>
          <w:color w:val="000000"/>
          <w:sz w:val="28"/>
          <w:szCs w:val="28"/>
        </w:rPr>
        <w:t>).</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Предметные действия</w:t>
      </w:r>
      <w:proofErr w:type="gramStart"/>
      <w:r w:rsidRPr="00BC63CF">
        <w:rPr>
          <w:color w:val="000000"/>
          <w:sz w:val="28"/>
          <w:szCs w:val="28"/>
        </w:rPr>
        <w:t xml:space="preserve"> -- </w:t>
      </w:r>
      <w:proofErr w:type="gramEnd"/>
      <w:r w:rsidRPr="00BC63CF">
        <w:rPr>
          <w:color w:val="000000"/>
          <w:sz w:val="28"/>
          <w:szCs w:val="28"/>
        </w:rPr>
        <w:t>необходимая предпосылка игры. На начальных этапах игровое действие связано с предметом, в роли которого выступает сюжетная игрушка: кукла, зайка, машина; с ними совершаются действия типа «погулять», «покачать», «покатать». Привлечение других сюжетных игрушек</w:t>
      </w:r>
      <w:proofErr w:type="gramStart"/>
      <w:r w:rsidRPr="00BC63CF">
        <w:rPr>
          <w:color w:val="000000"/>
          <w:sz w:val="28"/>
          <w:szCs w:val="28"/>
        </w:rPr>
        <w:t xml:space="preserve"> -- </w:t>
      </w:r>
      <w:proofErr w:type="gramEnd"/>
      <w:r w:rsidRPr="00BC63CF">
        <w:rPr>
          <w:color w:val="000000"/>
          <w:sz w:val="28"/>
          <w:szCs w:val="28"/>
        </w:rPr>
        <w:t>посуды, одежды и т. п. позволяет увеличить количество игровых действий. На этом этапе обучения игре основное внимание направляется на развертывание и обозначение условных предметных действий в игре. Воспитатель показывает различные способы действий с одной игрушкой. На одних занятиях он показывает детям, как кормить куклу, фиксируя их внимание на предметных действиях: как правильно пользоваться ложкой, чашкой, салфеткой. На других занятиях с куклой гуляют, укладывают спать и т. д.</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Маленький ребенок не умеет выполнять игровые действия по подражанию воспитателю. Поэтому </w:t>
      </w:r>
      <w:proofErr w:type="gramStart"/>
      <w:r w:rsidRPr="00BC63CF">
        <w:rPr>
          <w:color w:val="000000"/>
          <w:sz w:val="28"/>
          <w:szCs w:val="28"/>
        </w:rPr>
        <w:t>его</w:t>
      </w:r>
      <w:proofErr w:type="gramEnd"/>
      <w:r w:rsidRPr="00BC63CF">
        <w:rPr>
          <w:color w:val="000000"/>
          <w:sz w:val="28"/>
          <w:szCs w:val="28"/>
        </w:rPr>
        <w:t xml:space="preserve"> сначала обучают выполнению сопряженных действий, т. е. когда ребенок одновременно выполняет те же действия с аналогичной игрушкой. В некоторых случаях, действуя с одной игрушкой, воспитатель учит его воспроизводить действия отраженно, вслед за ним, чередуя действия ребенка с собственным показом, а в отдельные </w:t>
      </w:r>
      <w:proofErr w:type="gramStart"/>
      <w:r w:rsidRPr="00BC63CF">
        <w:rPr>
          <w:color w:val="000000"/>
          <w:sz w:val="28"/>
          <w:szCs w:val="28"/>
        </w:rPr>
        <w:t>моменты</w:t>
      </w:r>
      <w:proofErr w:type="gramEnd"/>
      <w:r w:rsidRPr="00BC63CF">
        <w:rPr>
          <w:color w:val="000000"/>
          <w:sz w:val="28"/>
          <w:szCs w:val="28"/>
        </w:rPr>
        <w:t xml:space="preserve"> управляя рукой малыша.</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lastRenderedPageBreak/>
        <w:t xml:space="preserve">Воспитатель побуждает детей внимательно рассматривать игрушки, сравнивать их, развивая внимание, память. </w:t>
      </w:r>
      <w:proofErr w:type="gramStart"/>
      <w:r w:rsidRPr="00BC63CF">
        <w:rPr>
          <w:color w:val="000000"/>
          <w:sz w:val="28"/>
          <w:szCs w:val="28"/>
        </w:rPr>
        <w:t>Основные игрушки, используемые на этом этапе,-- куклы, игрушки-животные: мишка, зайка, собака, кошка, машины, мячи, кубики, одежда, мебель, посуда для кукол.</w:t>
      </w:r>
      <w:proofErr w:type="gramEnd"/>
      <w:r w:rsidRPr="00BC63CF">
        <w:rPr>
          <w:color w:val="000000"/>
          <w:sz w:val="28"/>
          <w:szCs w:val="28"/>
        </w:rPr>
        <w:t xml:space="preserve"> На глазах у детей постепенно объединяется несколько простых сюжетов (куклу накормили и положили спать; кукла поела и села смотреть телевизор и т. д.). Очень важно, чтобы дети привносили собственные элементы в игры, продемонстрированные ранее воспитателем. Так, воспитатель одобряет действия девочки, которая, покормив куклу, взяла ее на руки, перед тем как положить спать.</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Показателем эффективности проводимых с детьми игр и действий с сюжетными игрушками является ситуация, когда дети в игровом уголке играют самостоятельно, а дома</w:t>
      </w:r>
      <w:proofErr w:type="gramStart"/>
      <w:r w:rsidRPr="00BC63CF">
        <w:rPr>
          <w:color w:val="000000"/>
          <w:sz w:val="28"/>
          <w:szCs w:val="28"/>
        </w:rPr>
        <w:t xml:space="preserve"> -- </w:t>
      </w:r>
      <w:proofErr w:type="gramEnd"/>
      <w:r w:rsidRPr="00BC63CF">
        <w:rPr>
          <w:color w:val="000000"/>
          <w:sz w:val="28"/>
          <w:szCs w:val="28"/>
        </w:rPr>
        <w:t>с любимыми игрушками. Для того чтобы в дальнейшем научить детей играть вместе, целесообразно проводить игры, где они действуют в паре: игры с мячом, скакалкой и т. д.</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Предметно-игровые действия могут быть связаны с элементами строительных игр: сооружение воспитателем домов при участии детей, гаража, лестницы; обыгрывание их, включение в игры с сюжетными игрушками. Уместно также на данном этапе связывать действия с сюжетными игрушками с играми с водой, песком на участке (например, делать из песка пирожки для кукол, купать кукол, ловить рыбок и т. д.).</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proofErr w:type="gramStart"/>
      <w:r w:rsidRPr="00BC63CF">
        <w:rPr>
          <w:color w:val="000000"/>
          <w:sz w:val="28"/>
          <w:szCs w:val="28"/>
        </w:rPr>
        <w:t>Важнейшим условием правильной организации действия с сюжетными игрушками является постоянное использование речи: все игровые ситуации сопровождаются устной речью, некоторые важные для овладения действиями с игрушками слова и фразы фиксируются на табличках и «прочитываются» (т. е. проговариваются) в процессе демонстрации игрушек и действий с ними («Это кукла.</w:t>
      </w:r>
      <w:proofErr w:type="gramEnd"/>
      <w:r w:rsidRPr="00BC63CF">
        <w:rPr>
          <w:color w:val="000000"/>
          <w:sz w:val="28"/>
          <w:szCs w:val="28"/>
        </w:rPr>
        <w:t xml:space="preserve"> Покорми куклу. </w:t>
      </w:r>
      <w:proofErr w:type="gramStart"/>
      <w:r w:rsidRPr="00BC63CF">
        <w:rPr>
          <w:color w:val="000000"/>
          <w:sz w:val="28"/>
          <w:szCs w:val="28"/>
        </w:rPr>
        <w:t>Кукла ест»).</w:t>
      </w:r>
      <w:proofErr w:type="gramEnd"/>
      <w:r w:rsidRPr="00BC63CF">
        <w:rPr>
          <w:color w:val="000000"/>
          <w:sz w:val="28"/>
          <w:szCs w:val="28"/>
        </w:rPr>
        <w:t xml:space="preserve"> Особая эмоциональная обстановка обучения игре, действия детей с игрушками могут способствовать быстрому по сравнению с другими занятиями запоминанию слов, воспроизведению </w:t>
      </w:r>
      <w:proofErr w:type="spellStart"/>
      <w:r w:rsidRPr="00BC63CF">
        <w:rPr>
          <w:color w:val="000000"/>
          <w:sz w:val="28"/>
          <w:szCs w:val="28"/>
        </w:rPr>
        <w:t>лепетных</w:t>
      </w:r>
      <w:proofErr w:type="spellEnd"/>
      <w:r w:rsidRPr="00BC63CF">
        <w:rPr>
          <w:color w:val="000000"/>
          <w:sz w:val="28"/>
          <w:szCs w:val="28"/>
        </w:rPr>
        <w:t xml:space="preserve"> слов (</w:t>
      </w:r>
      <w:proofErr w:type="spellStart"/>
      <w:r w:rsidRPr="00BC63CF">
        <w:rPr>
          <w:color w:val="000000"/>
          <w:sz w:val="28"/>
          <w:szCs w:val="28"/>
        </w:rPr>
        <w:t>ляля</w:t>
      </w:r>
      <w:proofErr w:type="spellEnd"/>
      <w:r w:rsidRPr="00BC63CF">
        <w:rPr>
          <w:color w:val="000000"/>
          <w:sz w:val="28"/>
          <w:szCs w:val="28"/>
        </w:rPr>
        <w:t xml:space="preserve">, мяу, </w:t>
      </w:r>
      <w:proofErr w:type="spellStart"/>
      <w:r w:rsidRPr="00BC63CF">
        <w:rPr>
          <w:color w:val="000000"/>
          <w:sz w:val="28"/>
          <w:szCs w:val="28"/>
        </w:rPr>
        <w:t>ав-ав</w:t>
      </w:r>
      <w:proofErr w:type="spellEnd"/>
      <w:r w:rsidRPr="00BC63CF">
        <w:rPr>
          <w:color w:val="000000"/>
          <w:sz w:val="28"/>
          <w:szCs w:val="28"/>
        </w:rPr>
        <w:t>, бах и т. д.), контура слов, отдельных слогов, сочетаний звуков. Воспитателю очень важно «подхватить» эти слова, закрепить в речи ребенка. Именно игра, как ни один другой вид деятельности, стимулирует усвоение ребенком названий тех игрушек и предметов, действий, которые проходят через его собственный опыт.</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Для игр глухих и слабослышащих детей младшего дошкольного возраста характерно расширение количества сюжетных игрушек и действий с ними, отображение в играх того, что дети видят в окружающей жизни. Игры становятся длительнее, действия с игрушками более детализированными. На смену отдельным игровым действиям приходит игра, в которой знакомые детям действия объединены общим сюжетом. Так как жизненный опыт </w:t>
      </w:r>
      <w:proofErr w:type="spellStart"/>
      <w:r w:rsidRPr="00BC63CF">
        <w:rPr>
          <w:color w:val="000000"/>
          <w:sz w:val="28"/>
          <w:szCs w:val="28"/>
        </w:rPr>
        <w:t>неслышащих</w:t>
      </w:r>
      <w:proofErr w:type="spellEnd"/>
      <w:r w:rsidRPr="00BC63CF">
        <w:rPr>
          <w:color w:val="000000"/>
          <w:sz w:val="28"/>
          <w:szCs w:val="28"/>
        </w:rPr>
        <w:t xml:space="preserve"> детей ограничен, они не умеют увидеть и передать в игре наиболее существенное, играм предшествует проведение наблюдений за бытовыми действиями взрослых</w:t>
      </w:r>
      <w:proofErr w:type="gramStart"/>
      <w:r w:rsidRPr="00BC63CF">
        <w:rPr>
          <w:color w:val="000000"/>
          <w:sz w:val="28"/>
          <w:szCs w:val="28"/>
        </w:rPr>
        <w:t xml:space="preserve"> -- </w:t>
      </w:r>
      <w:proofErr w:type="gramEnd"/>
      <w:r w:rsidRPr="00BC63CF">
        <w:rPr>
          <w:color w:val="000000"/>
          <w:sz w:val="28"/>
          <w:szCs w:val="28"/>
        </w:rPr>
        <w:t xml:space="preserve">няни, повара, за используемыми ими предметами; дети учатся с помощью воспитателя подражать им. </w:t>
      </w:r>
      <w:r w:rsidRPr="00BC63CF">
        <w:rPr>
          <w:color w:val="000000"/>
          <w:sz w:val="28"/>
          <w:szCs w:val="28"/>
        </w:rPr>
        <w:lastRenderedPageBreak/>
        <w:t>Организуются игры, в которых дети стирают кукольное белье, раздевают и одевают куклу, купают ее, готовят ей обед и т. д. Проведению таких игр предшествуют, помимо наблюдений, рассматривание картинок, беседы с детьми, обыгрывание атрибутов. В качестве методического приема используется подражание действиям воспитателя: он показывает правильную последовательность игровых действий, которые в дальнейшем будут воспроизводить дети. При воспроизведении более точных, детальных действий в игре дети с нарушениями слуха очень часто начинают подменять игровые действия трудовыми. Так, например, стирая белье для куклы, увлекаются последовательностью действий, забыв о цели стирки. Этот факт должен быть в поле зрения воспитателя: он должен обращать внимание детей на отношение к кукле, т. е. не забывать о цели и мотивах игровых действий.</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По мере расширения представлений об окружающем, накопления опыта игр расширяются возможности общения. Однако общение детей с нарушениями слуха в играх очень ограниченно вследствие отсутствия необходимых речевых средств. Воспитатель включает в игры, первоначально в те, которые проводит сам, необходимые слова и выражения, показывает сферу их использования. Необходимо тщательно отбирать наиболее важные для данной игровой ситуации речевые средства, иначе, как это часто наблюдается, занятие превращается в повторение бесчисленного количества слов, эмоциональный настрой </w:t>
      </w:r>
      <w:proofErr w:type="gramStart"/>
      <w:r w:rsidRPr="00BC63CF">
        <w:rPr>
          <w:color w:val="000000"/>
          <w:sz w:val="28"/>
          <w:szCs w:val="28"/>
        </w:rPr>
        <w:t>пропадает</w:t>
      </w:r>
      <w:proofErr w:type="gramEnd"/>
      <w:r w:rsidRPr="00BC63CF">
        <w:rPr>
          <w:color w:val="000000"/>
          <w:sz w:val="28"/>
          <w:szCs w:val="28"/>
        </w:rPr>
        <w:t xml:space="preserve"> и игра перестает привлекать детей. В играх должен быть отражен тот речевой материал, который знаком и по другим занятиям (ознакомление с окружающим миром, развитие речи). </w:t>
      </w:r>
      <w:proofErr w:type="gramStart"/>
      <w:r w:rsidRPr="00BC63CF">
        <w:rPr>
          <w:color w:val="000000"/>
          <w:sz w:val="28"/>
          <w:szCs w:val="28"/>
        </w:rPr>
        <w:t>Применительно к младшим дошкольникам это побуждения, сообщения, вопросы («Будем купать куклу.</w:t>
      </w:r>
      <w:proofErr w:type="gramEnd"/>
      <w:r w:rsidRPr="00BC63CF">
        <w:rPr>
          <w:color w:val="000000"/>
          <w:sz w:val="28"/>
          <w:szCs w:val="28"/>
        </w:rPr>
        <w:t xml:space="preserve"> Дай мыло. Дай полотенце. Вымой руки (лицо). </w:t>
      </w:r>
      <w:proofErr w:type="gramStart"/>
      <w:r w:rsidRPr="00BC63CF">
        <w:rPr>
          <w:color w:val="000000"/>
          <w:sz w:val="28"/>
          <w:szCs w:val="28"/>
        </w:rPr>
        <w:t>Вытри … Кукла чистая …»).</w:t>
      </w:r>
      <w:proofErr w:type="gramEnd"/>
      <w:r w:rsidRPr="00BC63CF">
        <w:rPr>
          <w:color w:val="000000"/>
          <w:sz w:val="28"/>
          <w:szCs w:val="28"/>
        </w:rPr>
        <w:t xml:space="preserve"> Воспитатель помогает детям воспользоваться теми или иными выражениями, показывает способы их использования.</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Накопление у детей игрового опыта, освоение разнообразных действий с сюжетными игрушками дает возможность усложнить игровые действия путем введения предметов-заместителей, в роли которых чаще всего используется полифункциональный игровой материал</w:t>
      </w:r>
      <w:proofErr w:type="gramStart"/>
      <w:r w:rsidRPr="00BC63CF">
        <w:rPr>
          <w:color w:val="000000"/>
          <w:sz w:val="28"/>
          <w:szCs w:val="28"/>
        </w:rPr>
        <w:t xml:space="preserve"> -- </w:t>
      </w:r>
      <w:proofErr w:type="gramEnd"/>
      <w:r w:rsidRPr="00BC63CF">
        <w:rPr>
          <w:color w:val="000000"/>
          <w:sz w:val="28"/>
          <w:szCs w:val="28"/>
        </w:rPr>
        <w:t>предметы, не имеющие строго зафиксированного функционального назначения (палочки, брусочки, ленточки, бумажки и т. д.). Как отмечалось выше, дети со сниженным слухом в играх предпочитают пользоваться сюжетными игрушками и не стремятся найти и использовать предметы-заместители. У слышащих детей переход к действиям с предметами-заместителями свидетельствует об осознании ими функционального назначения предмета, свободе оперирования словом, отделении действия от предмета. По мере развития действий с предметами-заместителями, а позднее и воображаемыми предметами у них появляется речевое замещение.</w:t>
      </w:r>
    </w:p>
    <w:p w:rsidR="004E6482"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Работа по обучению детей со сниженным слухом использованию предметов-заместителей предполагает определенную последовательность и зависит от уровня развития игры детей (Г.Л. Выгодская). Когда воспитатель только приступает к обучению играм с использованием заместителей, он </w:t>
      </w:r>
      <w:r w:rsidRPr="00BC63CF">
        <w:rPr>
          <w:color w:val="000000"/>
          <w:sz w:val="28"/>
          <w:szCs w:val="28"/>
        </w:rPr>
        <w:lastRenderedPageBreak/>
        <w:t>демонстрирует действие с реальным предметом (расческа, мыло, термометр). Только затем, в ситуации отсутствия данного предмета, подыскивается и переименовывается подходящий предмет (например, палочка, брусок -- это будет расческа</w:t>
      </w:r>
      <w:proofErr w:type="gramStart"/>
      <w:r w:rsidRPr="00BC63CF">
        <w:rPr>
          <w:color w:val="000000"/>
          <w:sz w:val="28"/>
          <w:szCs w:val="28"/>
        </w:rPr>
        <w:t>… П</w:t>
      </w:r>
      <w:proofErr w:type="gramEnd"/>
      <w:r w:rsidRPr="00BC63CF">
        <w:rPr>
          <w:color w:val="000000"/>
          <w:sz w:val="28"/>
          <w:szCs w:val="28"/>
        </w:rPr>
        <w:t>отеряли расческу… Нечем причесать куклу…), демонстрируется действие с ним.</w:t>
      </w:r>
    </w:p>
    <w:p w:rsidR="00376CD8" w:rsidRPr="00376CD8" w:rsidRDefault="00376CD8" w:rsidP="00376CD8">
      <w:pPr>
        <w:pStyle w:val="a3"/>
        <w:shd w:val="clear" w:color="auto" w:fill="FFFFFF"/>
        <w:spacing w:before="0" w:beforeAutospacing="0" w:after="0" w:afterAutospacing="0"/>
        <w:ind w:firstLine="709"/>
        <w:contextualSpacing/>
        <w:jc w:val="center"/>
        <w:rPr>
          <w:b/>
          <w:color w:val="000000"/>
          <w:sz w:val="28"/>
          <w:szCs w:val="28"/>
        </w:rPr>
      </w:pPr>
      <w:r w:rsidRPr="00376CD8">
        <w:rPr>
          <w:b/>
          <w:color w:val="000000"/>
          <w:sz w:val="28"/>
          <w:szCs w:val="28"/>
        </w:rPr>
        <w:t xml:space="preserve">Методы и приемы </w:t>
      </w:r>
      <w:r>
        <w:rPr>
          <w:b/>
          <w:color w:val="000000"/>
          <w:sz w:val="28"/>
          <w:szCs w:val="28"/>
        </w:rPr>
        <w:t>обогащения игровых действий.</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По мере накопления детьми опыта </w:t>
      </w:r>
      <w:r w:rsidRPr="00376CD8">
        <w:rPr>
          <w:i/>
          <w:color w:val="000000"/>
          <w:sz w:val="28"/>
          <w:szCs w:val="28"/>
        </w:rPr>
        <w:t xml:space="preserve">действий с предметами-заместителями </w:t>
      </w:r>
      <w:r w:rsidRPr="00BC63CF">
        <w:rPr>
          <w:color w:val="000000"/>
          <w:sz w:val="28"/>
          <w:szCs w:val="28"/>
        </w:rPr>
        <w:t>и усвоения смысла их использования воспитатель показывает действия только реальным предметом, вместе с детьми подыскивает предмет-заместитель и обозначает его новым именем, но не демонстрирует действия с ним. В старшем дошкольном возрасте уже бывает достаточно простого указания на возможность использования какого-либо полифункционального предмета в роли сюжетной игрушки (например, эта палочка будет градусником). Следует помнить, что замещающий предмет должен иметь сходство с реальным предметом, особенно на первых порах. Дети с нарушениями слуха труднее принимают в роли заменителя знакомый предмет с зафиксированной функцией, чем малознакомый предмет полифункционального назначения.</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Так, использование палочки в роли термометра более уместно, чем ручки или карандаша. Прежде чем вводить условный предмет, нужно быть уверенным в том, что дети хорошо овладели действиями с реальным предметом и что они понимают </w:t>
      </w:r>
      <w:proofErr w:type="gramStart"/>
      <w:r w:rsidRPr="00BC63CF">
        <w:rPr>
          <w:color w:val="000000"/>
          <w:sz w:val="28"/>
          <w:szCs w:val="28"/>
        </w:rPr>
        <w:t>предметную</w:t>
      </w:r>
      <w:proofErr w:type="gramEnd"/>
      <w:r w:rsidRPr="00BC63CF">
        <w:rPr>
          <w:color w:val="000000"/>
          <w:sz w:val="28"/>
          <w:szCs w:val="28"/>
        </w:rPr>
        <w:t xml:space="preserve"> соотнесенность слова (например, использовали в играх настоящий или игрушечный термометр, пользовались ложкой при кормлении куклы и т. д.). Как показывают наблюдения, воспитатели часто не используют благоприятные возможности для включения в игры предметов-заместителей. Следует помнить, что замещаться могут не только предметы, но и развернутые действия, а также игровое пространство. Например, для игры «Комната» проводится мелом черта, обозначаются некоторые детали интерьера и сообщается, что здесь будет комната (поликлиника и т. п.).</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Таким образом, в работе с глухими и слабослышащими детьми в возрасте от двух до четырех лет основное внимание обращается на овладение ими структурой и последовательностью предметно-игровых действий как способа построения игры, где в качестве основы игры выступает реальное предметное действие, имитируемое через действия с игровым предметом. </w:t>
      </w:r>
      <w:proofErr w:type="gramStart"/>
      <w:r w:rsidRPr="00BC63CF">
        <w:rPr>
          <w:color w:val="000000"/>
          <w:sz w:val="28"/>
          <w:szCs w:val="28"/>
        </w:rPr>
        <w:t>Проводятся такие игры, как «День куклы», «Кукла заболела», «Стирка», «Купание куклы» и т. д.</w:t>
      </w:r>
      <w:proofErr w:type="gramEnd"/>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Другим способом построения и обогащения игры является </w:t>
      </w:r>
      <w:r w:rsidRPr="00376CD8">
        <w:rPr>
          <w:i/>
          <w:color w:val="000000"/>
          <w:sz w:val="28"/>
          <w:szCs w:val="28"/>
        </w:rPr>
        <w:t>ролевое поведение.</w:t>
      </w:r>
      <w:r w:rsidRPr="00BC63CF">
        <w:rPr>
          <w:color w:val="000000"/>
          <w:sz w:val="28"/>
          <w:szCs w:val="28"/>
        </w:rPr>
        <w:t xml:space="preserve"> При таком способе построения игры основным в сюжете является персонаж, характерное поведение которого ребенок имитирует, подчиняя ему предметно-игровые действия. На предыдущих этапах развития игры еще не происходит явного принятия роли, воспроизводится ряд действи</w:t>
      </w:r>
      <w:proofErr w:type="gramStart"/>
      <w:r w:rsidRPr="00BC63CF">
        <w:rPr>
          <w:color w:val="000000"/>
          <w:sz w:val="28"/>
          <w:szCs w:val="28"/>
        </w:rPr>
        <w:t>й(</w:t>
      </w:r>
      <w:proofErr w:type="gramEnd"/>
      <w:r w:rsidRPr="00BC63CF">
        <w:rPr>
          <w:color w:val="000000"/>
          <w:sz w:val="28"/>
          <w:szCs w:val="28"/>
        </w:rPr>
        <w:t xml:space="preserve">кормят, лечат куклу, строят дом и т. д.), однако роль имплицитно содержится в действиях, связанных с сюжетной игрушкой. По мере развития игры воспитатель называет, обозначает роль словом. Демонстрируя определенные </w:t>
      </w:r>
      <w:r w:rsidRPr="00BC63CF">
        <w:rPr>
          <w:color w:val="000000"/>
          <w:sz w:val="28"/>
          <w:szCs w:val="28"/>
        </w:rPr>
        <w:lastRenderedPageBreak/>
        <w:t>предметно-игровые действия, фиксируя внимание на отношениях, чувствах людей, он подчеркивает особенности выполнения каждой новой роли. Трудности вербального обозначения роли, недостаточное понимание взаимоотношений людей детьми должны побудить воспитателя накопить достаточно много впечатлений о деятельности взрослых, сначала тех, что окружают ребенка: няни, воспитательницы, повара, шофера, а затем и тех, с которыми дети встречаются реже: продавца, парикмахера, врача. Очень важно, чтобы наблюдения, вносимые в игровую деятельность, были подкреплены содержанием других занятий: наблюдениями, рассматриванием картинок на занятиях по ознакомлению с окружающим миром, отработкой лексики на соответствующих по тематике занятиях по развитию речи.</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Расширение представлений о профессиональной занятости людей происходит различными путями: прежде всего, организуются специальные наблюдения за деятельностью, например, повара. Объяснив, что повар (тетя Валя) будет готовить обед для всех детей, нужно внимательно осмотреть кухню: плиту, холодильник, столы. Воспитатель фиксирует внимание на действиях повара (варит суп, моет, режет, кладет в кастрюлю мясо, овощи и т. д.). Однако подобных наблюдений недостаточно, чтобы дети смогли в играх выполнять эту роль. Имеющиеся у них представления можно расширить, рассматривая картинки, диапозитивы, в процессе беседы уточняя названия атрибутов, действий повара: «Что сначала сделал повар? Что нужно, чтобы сварить суп?» Далее можно провести обыгрывание сюжетных игруше</w:t>
      </w:r>
      <w:proofErr w:type="gramStart"/>
      <w:r w:rsidRPr="00BC63CF">
        <w:rPr>
          <w:color w:val="000000"/>
          <w:sz w:val="28"/>
          <w:szCs w:val="28"/>
        </w:rPr>
        <w:t>к(</w:t>
      </w:r>
      <w:proofErr w:type="gramEnd"/>
      <w:r w:rsidRPr="00BC63CF">
        <w:rPr>
          <w:color w:val="000000"/>
          <w:sz w:val="28"/>
          <w:szCs w:val="28"/>
        </w:rPr>
        <w:t>плиты, кухонной утвари и т. д.). Это позволит уточнить структуру игровых действий, необходимость и правильность использования различных предметов, освоить их еще до включения в сюжетную игру. Целесообразно проведение дидактической игры «Кому что нужно?».</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Только после этой предварительной работы воспитатель организует игру на новую тему, участвуя в ней в качестве одного из действующих лиц. Для того чтобы показать игровые возможности всех ролей, воспитатель в следующий раз исполняет другую роль. В противном случае дети будут воспроизводить повторяющиеся стереотипные игровые действия. Осваивая новую игру, все больше детей исполняют одни и те же роли. Задача воспитателя</w:t>
      </w:r>
      <w:proofErr w:type="gramStart"/>
      <w:r w:rsidRPr="00BC63CF">
        <w:rPr>
          <w:color w:val="000000"/>
          <w:sz w:val="28"/>
          <w:szCs w:val="28"/>
        </w:rPr>
        <w:t xml:space="preserve"> -- </w:t>
      </w:r>
      <w:proofErr w:type="gramEnd"/>
      <w:r w:rsidRPr="00BC63CF">
        <w:rPr>
          <w:color w:val="000000"/>
          <w:sz w:val="28"/>
          <w:szCs w:val="28"/>
        </w:rPr>
        <w:t>подсказать, как можно разнообразить игровые действия, какие новые лица могут участвовать в игре, какие новые атрибуты, предметы-заместители могут быть введены. Воспитатель следит за тем, чтобы дети стремились осваивать знакомые роли во время игр в свободное время.</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Следует помнить, что для детей освоение роли связано с действиями с соответствующими предметами, сюжетными игрушками. </w:t>
      </w:r>
      <w:proofErr w:type="gramStart"/>
      <w:r w:rsidRPr="00BC63CF">
        <w:rPr>
          <w:color w:val="000000"/>
          <w:sz w:val="28"/>
          <w:szCs w:val="28"/>
        </w:rPr>
        <w:t>Поэтому, во-первых, важно следить за наличием игрушек, связанных с той или иной ролью, а во-вторых, стимулируя действия с игрушками, подсказывать, какую роль может выбрать ребенок («У тебя руль.</w:t>
      </w:r>
      <w:proofErr w:type="gramEnd"/>
      <w:r w:rsidRPr="00BC63CF">
        <w:rPr>
          <w:color w:val="000000"/>
          <w:sz w:val="28"/>
          <w:szCs w:val="28"/>
        </w:rPr>
        <w:t xml:space="preserve"> Кем ты будешь? </w:t>
      </w:r>
      <w:proofErr w:type="gramStart"/>
      <w:r w:rsidRPr="00BC63CF">
        <w:rPr>
          <w:color w:val="000000"/>
          <w:sz w:val="28"/>
          <w:szCs w:val="28"/>
        </w:rPr>
        <w:t>Ты шофер?»).</w:t>
      </w:r>
      <w:proofErr w:type="gramEnd"/>
      <w:r w:rsidRPr="00BC63CF">
        <w:rPr>
          <w:color w:val="000000"/>
          <w:sz w:val="28"/>
          <w:szCs w:val="28"/>
        </w:rPr>
        <w:t xml:space="preserve"> Многие дети воспроизводят действия, понимая их смысл, но, не зная соответствующих слов и выражений (шофер, повар, портниха). Поэтому важно отразить эту лексику на табличках, располагая их рядом с наборами игрушек и атрибутов (повар работает на кухне, повар готовит: варит суп, </w:t>
      </w:r>
      <w:r w:rsidRPr="00BC63CF">
        <w:rPr>
          <w:color w:val="000000"/>
          <w:sz w:val="28"/>
          <w:szCs w:val="28"/>
        </w:rPr>
        <w:lastRenderedPageBreak/>
        <w:t xml:space="preserve">жарит). Наличие такого материала поможет ребенку обозначить свои действия, рассказать о своих играх и, самое главное, общаться с другими детьми, выполняя ту или иную роль. </w:t>
      </w:r>
      <w:proofErr w:type="gramStart"/>
      <w:r w:rsidRPr="00BC63CF">
        <w:rPr>
          <w:color w:val="000000"/>
          <w:sz w:val="28"/>
          <w:szCs w:val="28"/>
        </w:rPr>
        <w:t>В связи с освоением детьми ролей в играх (врач, шофер, повар, портниха и т. д.) необходимо иметь игровые атрибуты: шапочки, фартуки, халаты, сумочки.</w:t>
      </w:r>
      <w:proofErr w:type="gramEnd"/>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Однако при выполнении тех или иных ролей недостаточно только воспроизвести игровые действия. В старшем дошкольном возрасте игра построена не только на изображении деятельности людей, но и на передаче их взаимоотношений. </w:t>
      </w:r>
      <w:proofErr w:type="gramStart"/>
      <w:r w:rsidRPr="00BC63CF">
        <w:rPr>
          <w:color w:val="000000"/>
          <w:sz w:val="28"/>
          <w:szCs w:val="28"/>
        </w:rPr>
        <w:t>Воспитатель, прежде всего сам, воспроизводит чувства, отношения людей, выполняя роли в игре и фиксируя на этом внимание детей («Врач заботится о больном.</w:t>
      </w:r>
      <w:proofErr w:type="gramEnd"/>
      <w:r w:rsidRPr="00BC63CF">
        <w:rPr>
          <w:color w:val="000000"/>
          <w:sz w:val="28"/>
          <w:szCs w:val="28"/>
        </w:rPr>
        <w:t xml:space="preserve"> </w:t>
      </w:r>
      <w:proofErr w:type="gramStart"/>
      <w:r w:rsidRPr="00BC63CF">
        <w:rPr>
          <w:color w:val="000000"/>
          <w:sz w:val="28"/>
          <w:szCs w:val="28"/>
        </w:rPr>
        <w:t>Продавец вежлив с покупателями» и т. д.).</w:t>
      </w:r>
      <w:proofErr w:type="gramEnd"/>
      <w:r w:rsidRPr="00BC63CF">
        <w:rPr>
          <w:color w:val="000000"/>
          <w:sz w:val="28"/>
          <w:szCs w:val="28"/>
        </w:rPr>
        <w:t xml:space="preserve"> </w:t>
      </w:r>
      <w:proofErr w:type="gramStart"/>
      <w:r w:rsidRPr="00BC63CF">
        <w:rPr>
          <w:color w:val="000000"/>
          <w:sz w:val="28"/>
          <w:szCs w:val="28"/>
        </w:rPr>
        <w:t>Оценивая вместе с детьми исполнение ролей тем или иным ребенком, воспитатель подчеркивает, как он относится к другим участникам игры («Алеша хороший шофер.</w:t>
      </w:r>
      <w:proofErr w:type="gramEnd"/>
      <w:r w:rsidRPr="00BC63CF">
        <w:rPr>
          <w:color w:val="000000"/>
          <w:sz w:val="28"/>
          <w:szCs w:val="28"/>
        </w:rPr>
        <w:t xml:space="preserve"> Он заботился о пассажирах. </w:t>
      </w:r>
      <w:proofErr w:type="gramStart"/>
      <w:r w:rsidRPr="00BC63CF">
        <w:rPr>
          <w:color w:val="000000"/>
          <w:sz w:val="28"/>
          <w:szCs w:val="28"/>
        </w:rPr>
        <w:t>Он помог маме с дочкой войти в автобус»).</w:t>
      </w:r>
      <w:proofErr w:type="gramEnd"/>
      <w:r w:rsidRPr="00BC63CF">
        <w:rPr>
          <w:color w:val="000000"/>
          <w:sz w:val="28"/>
          <w:szCs w:val="28"/>
        </w:rPr>
        <w:t xml:space="preserve"> Для детей всегда сложно распределение ролей, поэтому воспитатель помогает им. Он следит, чтобы наиболее активные не исполняли многократно одни и те же роли, чтобы застенчивые, а также дети с плохой речью могли почувствовать себя уверенно в главных ролях. Однако делать это следует деликатно, считаясь с желанием детей, учитывая особенности их характеров. Не следует диктовать и навязывать роль, которая не нравится ребенку.</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В ходе освоения детьми ролей в разнообразных играх следует насыщать их сложными элементами, поднимать игру на более высокий уровень. Для этого включаются предметы-заместители, используются действия в воображаемом плане.</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Дети очень любят звонить в воображаемый звонок, вытирать ноги о воображаемый коврик, щелкать воображаемым включателем. Однако воображаемыми могут стать только те действия, которые хорошо усвоены в быту, понятны по смыслу и доступны всем детям.</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В старшем дошкольном возрасте игры становятся более длительными, продолжаются в течение нескольких недель, видоизменяясь, обогащаясь новыми элементами; расширяется круг действующих лиц и отражаемых явлений. На этом этапе происходит овладение способами построения сюжета. </w:t>
      </w:r>
      <w:proofErr w:type="gramStart"/>
      <w:r w:rsidRPr="00BC63CF">
        <w:rPr>
          <w:color w:val="000000"/>
          <w:sz w:val="28"/>
          <w:szCs w:val="28"/>
        </w:rPr>
        <w:t>Наиболее часто дети играют в такие игры, как «Парикмахерская», «Город», «У врача», «На почте», «Школа», «Ателье» и т. д.</w:t>
      </w:r>
      <w:proofErr w:type="gramEnd"/>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В этих играх объединяется ряд сюжетов (например, болезнь ребенка, приход врача, действия родителей, посещение поликлиники, посещение магазина и покупка подарка для бабушки, приход в детский сад). В таких коллективных играх участвуют все дети, так как для этого требуется тщательный отбор речевых средств, их предварительное уточнение.</w:t>
      </w:r>
    </w:p>
    <w:p w:rsidR="004E6482"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Воспитатель учит детей пополнять игры новыми впечатлениями и знаниями, отражать труд людей, их чувства и отношения, развивать сюжет, перестраивать его. Такая игра предполагает включение элементов планирования, общение детей, выполнение роли, ее оценку. </w:t>
      </w:r>
      <w:proofErr w:type="gramStart"/>
      <w:r w:rsidRPr="00BC63CF">
        <w:rPr>
          <w:color w:val="000000"/>
          <w:sz w:val="28"/>
          <w:szCs w:val="28"/>
        </w:rPr>
        <w:t xml:space="preserve">Игра должна быть подготовлена как в содержательном, так и в плане речевого </w:t>
      </w:r>
      <w:r w:rsidRPr="00BC63CF">
        <w:rPr>
          <w:color w:val="000000"/>
          <w:sz w:val="28"/>
          <w:szCs w:val="28"/>
        </w:rPr>
        <w:lastRenderedPageBreak/>
        <w:t>оформления.</w:t>
      </w:r>
      <w:proofErr w:type="gramEnd"/>
      <w:r w:rsidRPr="00BC63CF">
        <w:rPr>
          <w:color w:val="000000"/>
          <w:sz w:val="28"/>
          <w:szCs w:val="28"/>
        </w:rPr>
        <w:t xml:space="preserve"> Дети должны знать названия игр, действующих лиц, уметь распределить роли.</w:t>
      </w:r>
    </w:p>
    <w:p w:rsidR="00376CD8" w:rsidRPr="00376CD8" w:rsidRDefault="00376CD8" w:rsidP="00376CD8">
      <w:pPr>
        <w:pStyle w:val="a3"/>
        <w:shd w:val="clear" w:color="auto" w:fill="FFFFFF"/>
        <w:spacing w:before="0" w:beforeAutospacing="0" w:after="0" w:afterAutospacing="0"/>
        <w:ind w:firstLine="709"/>
        <w:contextualSpacing/>
        <w:jc w:val="center"/>
        <w:rPr>
          <w:b/>
          <w:color w:val="000000"/>
          <w:sz w:val="28"/>
          <w:szCs w:val="28"/>
        </w:rPr>
      </w:pPr>
      <w:r w:rsidRPr="00376CD8">
        <w:rPr>
          <w:b/>
          <w:color w:val="000000"/>
          <w:sz w:val="28"/>
          <w:szCs w:val="28"/>
        </w:rPr>
        <w:t>Особенности организации игры с дошкольниками с нарушением слуха</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Подготовка к игре длится несколько дней, проводится как на занятиях по игре, так и в свободное время, на прогулках и тесно связана с материалом других занятий. Условно могут быть выделены следующие этапы в подготовке к сюжетно-ролевой игре Комарова Т.С. Дети в мире творчества: Книга для педагогов дошкольных учреждений. - М. 2010.:</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подготовка к экскурсии (определение воспитателем ее цели, выбор объектов наблюдения, отбор речевого материала, который будет сообщен во время экскурсии);</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проведение экскурсии, выполнение действий во время экскурсии (покупка подарка для кого-то из детей, отправление писем и открыток и т. д.);</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беседа о впечатлениях от экскурсии, расширение представлений детей в процессе рассматривания картинок, книг, альбомов; уточнение и активизация необходимого речевого материала;</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закрепление знаний детей в процессе рисования, дидактической или подвижной игры;</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обыгрывание сюжетных игрушек, подбор предметов-заместителей; изготовление необходимых атрибутов;</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определение замысла предстоящей игры, планирование ее этапов, распределение ролей;</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проведение коллективной игры с участием воспитателя;</w:t>
      </w:r>
    </w:p>
    <w:p w:rsidR="004E6482" w:rsidRPr="00BC63CF" w:rsidRDefault="004E6482" w:rsidP="00376CD8">
      <w:pPr>
        <w:pStyle w:val="a3"/>
        <w:numPr>
          <w:ilvl w:val="0"/>
          <w:numId w:val="1"/>
        </w:numPr>
        <w:shd w:val="clear" w:color="auto" w:fill="FFFFFF"/>
        <w:spacing w:before="0" w:beforeAutospacing="0" w:after="0" w:afterAutospacing="0"/>
        <w:contextualSpacing/>
        <w:jc w:val="both"/>
        <w:rPr>
          <w:color w:val="000000"/>
          <w:sz w:val="28"/>
          <w:szCs w:val="28"/>
        </w:rPr>
      </w:pPr>
      <w:r w:rsidRPr="00BC63CF">
        <w:rPr>
          <w:color w:val="000000"/>
          <w:sz w:val="28"/>
          <w:szCs w:val="28"/>
        </w:rPr>
        <w:t>выражение непосредственных впечатлений от игры, исполнения ролей детьми.</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Сложная сюжетно-ролевая игра требует от детей овладения речевым материалом, связанным как с организацией игры, так и с ее содержанием. Ими должен быть усвоен терминологический словарь, характерный для игровой деятельности (игра называется «Кем ты хочешь быть?»; слова: «роль», «костюм», «как будто» и др.). Эти слова и выражения можно подобрать из словаря к программе по игре. Постоянное использование этих речевых единиц способствует усвоению их детьми. В овладении речевым материалом, связанным с определенной тематикой, значительную помощь воспитателю может оказать сурдопедагог, планирующий близкие по тематике занятия по развитию речи. Планомерное расширение словаря по данной теме, уточнение и конкретизация значения слова, отработка его структуры, активизация в различных контекстах помогут во время игры сосредоточить внимание на ее содержательной стороне.</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Помимо </w:t>
      </w:r>
      <w:proofErr w:type="gramStart"/>
      <w:r w:rsidRPr="00BC63CF">
        <w:rPr>
          <w:color w:val="000000"/>
          <w:sz w:val="28"/>
          <w:szCs w:val="28"/>
        </w:rPr>
        <w:t>сюжетно-ролевых</w:t>
      </w:r>
      <w:proofErr w:type="gramEnd"/>
      <w:r w:rsidRPr="00BC63CF">
        <w:rPr>
          <w:color w:val="000000"/>
          <w:sz w:val="28"/>
          <w:szCs w:val="28"/>
        </w:rPr>
        <w:t xml:space="preserve"> в программе содержатся игры-драматизации. Овладение ими связано со знакомством со сказками: «Репка», «Колобок», «Теремок», «Три поросенка», «Красная Шапочка». Подготовка к </w:t>
      </w:r>
      <w:r w:rsidRPr="00BC63CF">
        <w:rPr>
          <w:color w:val="000000"/>
          <w:sz w:val="28"/>
          <w:szCs w:val="28"/>
        </w:rPr>
        <w:lastRenderedPageBreak/>
        <w:t>проведению таких игр требует участия сурдопедагога, так как с текстами сказок дети знакомятся на занятиях по развитию речи.</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 xml:space="preserve">Первоначально проводится эмоциональное рассказывание сказки с демонстрацией персонажей и их действий (показ картинок, диафильмов, использование кукольного театра); по ходу уточняются значения незнакомых слов, проводится беседа. Затем сюжет сказки воспроизводится через чтение, повторное рассказывание детьми. И только тогда, когда сказка понятна всем детям, воспитатель переносит ее в игру. Выясняются действия персонажей и их последовательность; подбираются костюмы и атрибуты игры, распределяются роли. Как видим, роль сурдопедагога при обучении глухих и слабослышащих дошкольников игре достаточно велика. </w:t>
      </w:r>
    </w:p>
    <w:p w:rsidR="004E6482" w:rsidRPr="00BC63CF" w:rsidRDefault="004E6482" w:rsidP="004E6482">
      <w:pPr>
        <w:pStyle w:val="a3"/>
        <w:shd w:val="clear" w:color="auto" w:fill="FFFFFF"/>
        <w:spacing w:before="0" w:beforeAutospacing="0" w:after="0" w:afterAutospacing="0"/>
        <w:ind w:firstLine="709"/>
        <w:contextualSpacing/>
        <w:jc w:val="both"/>
        <w:rPr>
          <w:color w:val="000000"/>
          <w:sz w:val="28"/>
          <w:szCs w:val="28"/>
        </w:rPr>
      </w:pPr>
      <w:r w:rsidRPr="00BC63CF">
        <w:rPr>
          <w:color w:val="000000"/>
          <w:sz w:val="28"/>
          <w:szCs w:val="28"/>
        </w:rPr>
        <w:t>Таким образом, повседневное руководство игровой деятельностью помогает формированию творческого отношения к действительности, развитию воображения. При создании адекватных условий и правильной организации в игре происходит коррекция, как отдельных психических функций, так и личности ребенка в целом.</w:t>
      </w:r>
    </w:p>
    <w:p w:rsidR="004E6482" w:rsidRPr="00BC63CF" w:rsidRDefault="004E6482" w:rsidP="004E6482">
      <w:pPr>
        <w:spacing w:after="0" w:line="240" w:lineRule="auto"/>
        <w:ind w:firstLine="709"/>
        <w:contextualSpacing/>
        <w:rPr>
          <w:rFonts w:ascii="Times New Roman" w:hAnsi="Times New Roman" w:cs="Times New Roman"/>
          <w:sz w:val="28"/>
          <w:szCs w:val="28"/>
        </w:rPr>
      </w:pPr>
    </w:p>
    <w:p w:rsidR="003C4361" w:rsidRDefault="003C4361"/>
    <w:sectPr w:rsidR="003C4361" w:rsidSect="00810C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1F84"/>
    <w:multiLevelType w:val="hybridMultilevel"/>
    <w:tmpl w:val="7290A3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4E6482"/>
    <w:rsid w:val="00376CD8"/>
    <w:rsid w:val="003C4361"/>
    <w:rsid w:val="004E6482"/>
    <w:rsid w:val="00810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C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648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3086</Words>
  <Characters>17593</Characters>
  <Application>Microsoft Office Word</Application>
  <DocSecurity>0</DocSecurity>
  <Lines>146</Lines>
  <Paragraphs>41</Paragraphs>
  <ScaleCrop>false</ScaleCrop>
  <Company/>
  <LinksUpToDate>false</LinksUpToDate>
  <CharactersWithSpaces>20638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3</cp:revision>
  <dcterms:created xsi:type="dcterms:W3CDTF">2020-05-13T11:37:00Z</dcterms:created>
  <dcterms:modified xsi:type="dcterms:W3CDTF">2020-05-29T11:23:00Z</dcterms:modified>
</cp:coreProperties>
</file>