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445" w:rsidRPr="00AA0445" w:rsidRDefault="00AA0445" w:rsidP="00AA0445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AA0445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Лабораторная работа № </w:t>
      </w:r>
      <w:r w:rsidR="000D68FF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1</w:t>
      </w:r>
      <w:r w:rsidRPr="00AA0445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. Исследование восприятия времени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Цель исследования</w:t>
      </w:r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 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определить степень точности восприятия коротких промежутков времени.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Оборудование</w:t>
      </w:r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секундомер и таблица-протокол исследования (см. таблицу 6).</w:t>
      </w:r>
    </w:p>
    <w:p w:rsidR="00AA0445" w:rsidRPr="00AA0445" w:rsidRDefault="00AA0445" w:rsidP="00AA0445">
      <w:pPr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A0445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Процедура исследования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Исследование восприятия времени проводится в паре, состоящей из испытуемого и экспериментатора. Оно состоит из десяти опытов. В каждом опыте испытуемому предлагают определить заданный промежуток времени, не считая и не глядя на часы. Правильность оценки интервала времени экспериментатор определяет с помощью секундомера. Интервалы времени могут задаваться такие: 30 с, 1 мин., 120 с и др. (всего 4–5 интервалов).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Инструкция испытуемому</w:t>
      </w:r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 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«Вам будет предложено, не пользуясь часами и не считая про себя, поднятием руки или сигналом «Стоп!» определить конец заданного отрезка времени. Каждый раз Вам будет сказано о том, какой длительности задается интервал, а его начало экспериментатор отметит ударом карандаша по столу».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таблице-протоколе экспериментатор записывает заданный для определения интервал времени и фактическое время, которое испытуемый принял за заданный интервал.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Временной интервал, предложенный для оценки, отмечается в графе таблицы «С» в секундах; фактическое время, тоже в секундах, в графе «А» (см. таблицу 6):</w:t>
      </w:r>
      <w:proofErr w:type="gramEnd"/>
    </w:p>
    <w:p w:rsidR="00AA0445" w:rsidRPr="00AA0445" w:rsidRDefault="00AA0445" w:rsidP="00AA0445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Таблица 6</w:t>
      </w:r>
    </w:p>
    <w:p w:rsidR="00AA0445" w:rsidRPr="00AA0445" w:rsidRDefault="00AA0445" w:rsidP="00AA044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Таблица-протокол исследования восприятия</w:t>
      </w:r>
    </w:p>
    <w:p w:rsidR="00AA0445" w:rsidRPr="00AA0445" w:rsidRDefault="00AA0445" w:rsidP="00AA0445">
      <w:pPr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A0445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Коротких промежутков времени</w:t>
      </w:r>
    </w:p>
    <w:tbl>
      <w:tblPr>
        <w:tblW w:w="95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800"/>
      </w:tblGrid>
      <w:tr w:rsidR="00AA0445" w:rsidRPr="00AA0445" w:rsidTr="00AA044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A044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Интервал оценки времени «С»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A044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Фактическое время «А»</w:t>
            </w:r>
          </w:p>
        </w:tc>
      </w:tr>
      <w:tr w:rsidR="00AA0445" w:rsidRPr="00AA0445" w:rsidTr="00AA044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A044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 сек.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A0445" w:rsidRPr="00AA0445" w:rsidTr="00AA044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A044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сек.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A0445" w:rsidRPr="00AA0445" w:rsidTr="00AA044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A044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 сек.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0445" w:rsidRPr="00AA0445" w:rsidRDefault="00AA0445" w:rsidP="00AA04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Обработка результатов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A0445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Т</w:t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1019175" cy="361950"/>
                <wp:effectExtent l="0" t="0" r="0" b="0"/>
                <wp:wrapSquare wrapText="bothSides"/>
                <wp:docPr id="1" name="Прямоугольник 1" descr="https://studfile.net/html/2706/1274/html_So6xb1kSVr.8dKm/img-ur7Zx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191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alt="https://studfile.net/html/2706/1274/html_So6xb1kSVr.8dKm/img-ur7ZxA.png" style="position:absolute;margin-left:0;margin-top:0;width:80.25pt;height:28.5pt;z-index:25165824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AA0445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очность</w:t>
      </w:r>
      <w:proofErr w:type="gramEnd"/>
      <w:r w:rsidRPr="00AA0445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оценки времени определяется для каждого опыта отдельно по формуле: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где </w:t>
      </w:r>
      <w:proofErr w:type="spellStart"/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</w:t>
      </w:r>
      <w:proofErr w:type="gramStart"/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</w:t>
      </w:r>
      <w:proofErr w:type="spellEnd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</w:t>
      </w:r>
      <w:proofErr w:type="gramEnd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коэффициент точности оценки времени;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А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</w:t>
      </w:r>
      <w:proofErr w:type="gramEnd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фактический временной интервал, прошедший с момента начала оценки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испытуемым заданного отрезка времени;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</w:t>
      </w:r>
      <w:proofErr w:type="gramEnd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временной интервал, предложенный для оценки.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Анализ результатов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ходе анализа результатов исследования важно определить, в каком соотношении к 100%, меньше или больше, находятся коэффициенты точности оценки времени испытуемого. Если по всем опытам испытуемый имеет </w:t>
      </w:r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коэффициент больший, чем 100%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то временные интервалы </w:t>
      </w:r>
      <w:proofErr w:type="spellStart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оннедооце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нивает</w:t>
      </w:r>
      <w:proofErr w:type="spellEnd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Если его коэффициенты менее 100% – то временные интервалы он </w:t>
      </w:r>
      <w:proofErr w:type="spellStart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переоценивает</w:t>
      </w:r>
      <w:proofErr w:type="gramStart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ем</w:t>
      </w:r>
      <w:proofErr w:type="spellEnd"/>
      <w:r w:rsidRPr="00AA044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ближе коэффициенты к 100%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(например, 80%–110%), тем выше точность оценки коротких промежутков времени.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Справка. </w:t>
      </w: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Люди отличаются по типологии оценки временных интервалов. Одни испытуемые их преувеличивают, а другие преуменьшают. В ряде случаев данная типология распространяется и на длительные интервалы времени. Однако некоторые субъекты короткие интервалы времени (до минуты) переоценивают, а интервалы больше минуты, наоборот, недооценивают.</w:t>
      </w:r>
    </w:p>
    <w:p w:rsidR="00AA0445" w:rsidRPr="00AA0445" w:rsidRDefault="00AA0445" w:rsidP="00AA044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Чтобы установить причины недооценки или переоценки временных интервалов, можно повторить опыты, усложнив их инструкцией с дополнительными указаниями. Например, определить заданный интервал времени, перечисляя при этом буквы алфавита. Введение инструкцией еще одной цели деятельности изменяет оценку испытуемым временных интервалов. Время в этом случае для испытуемого становится, как правило, менее заметным, то есть они, занимаясь другим делом, его недооценивают. Зная особенности восприятия и оценки интервалов времени, можно разработать систему приемов, которые пригодятся в моменты вынужденных ожиданий: ожиданий автотранспорта, событий, встреч и т.п. Снимающееся при этом психическое напряжение – один из моментов самовоспитания и обучения </w:t>
      </w:r>
      <w:proofErr w:type="spellStart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саморегуляции</w:t>
      </w:r>
      <w:proofErr w:type="spellEnd"/>
      <w:r w:rsidRPr="00AA04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72544" w:rsidRPr="00972544" w:rsidRDefault="00972544" w:rsidP="00972544">
      <w:pPr>
        <w:keepNext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</w:rPr>
      </w:pPr>
      <w:r w:rsidRPr="00972544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Задание:</w:t>
      </w:r>
      <w:r w:rsidRPr="009725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</w:rPr>
        <w:t xml:space="preserve"> провести исследование с привлечение</w:t>
      </w:r>
      <w:r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</w:rPr>
        <w:t>м</w:t>
      </w:r>
      <w:r w:rsidRPr="009725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</w:rPr>
        <w:t xml:space="preserve">минимум </w:t>
      </w:r>
      <w:r w:rsidRPr="009725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</w:rPr>
        <w:t>1 испытуемого. Заполнить  протокол исследования, произвести расчеты, подготовить выводы и рекомендации к полученным данным.</w:t>
      </w:r>
    </w:p>
    <w:p w:rsidR="00972544" w:rsidRPr="0009777C" w:rsidRDefault="00972544" w:rsidP="00972544">
      <w:pPr>
        <w:keepNext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lightGray"/>
          <w:u w:val="single"/>
          <w:lang w:eastAsia="ru-RU"/>
        </w:rPr>
      </w:pPr>
      <w:r w:rsidRPr="0009777C">
        <w:rPr>
          <w:rFonts w:ascii="Times New Roman" w:eastAsia="Times New Roman" w:hAnsi="Times New Roman" w:cs="Times New Roman"/>
          <w:i/>
          <w:sz w:val="24"/>
          <w:szCs w:val="24"/>
          <w:highlight w:val="lightGray"/>
          <w:u w:val="single"/>
          <w:lang w:eastAsia="ru-RU"/>
        </w:rPr>
        <w:t>Критерии оценивания</w:t>
      </w:r>
    </w:p>
    <w:p w:rsidR="00972544" w:rsidRPr="0009777C" w:rsidRDefault="00972544" w:rsidP="0097254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 w:rsidRPr="0009777C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4-5 баллов – 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подробно заполнен протокол исследования, произведены расчеты; на основании полученных данных сделаны обобщающие выводы и рекомендации.</w:t>
      </w:r>
    </w:p>
    <w:p w:rsidR="00972544" w:rsidRPr="0009777C" w:rsidRDefault="00972544" w:rsidP="0097254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 w:rsidRPr="0009777C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3-1 балл – 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заполнен протокол исследования; выводы носят формальный количественный  характер,  рекомендации отсутствуют. </w:t>
      </w:r>
    </w:p>
    <w:p w:rsidR="00972544" w:rsidRPr="00AD6920" w:rsidRDefault="00972544" w:rsidP="0097254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9777C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0 баллов – задание не представлено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; произведены замеры субъективного восприятия коротких интервалов времени без расчетов, интерпретации и выводов. </w:t>
      </w:r>
      <w:r w:rsidRPr="0009777C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</w:t>
      </w:r>
      <w:bookmarkStart w:id="0" w:name="_GoBack"/>
      <w:bookmarkEnd w:id="0"/>
    </w:p>
    <w:p w:rsidR="00451079" w:rsidRDefault="00451079"/>
    <w:sectPr w:rsidR="0045107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ECA" w:rsidRDefault="00465ECA" w:rsidP="009410EC">
      <w:pPr>
        <w:spacing w:after="0" w:line="240" w:lineRule="auto"/>
      </w:pPr>
      <w:r>
        <w:separator/>
      </w:r>
    </w:p>
  </w:endnote>
  <w:endnote w:type="continuationSeparator" w:id="0">
    <w:p w:rsidR="00465ECA" w:rsidRDefault="00465ECA" w:rsidP="00941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0007930"/>
      <w:docPartObj>
        <w:docPartGallery w:val="Page Numbers (Bottom of Page)"/>
        <w:docPartUnique/>
      </w:docPartObj>
    </w:sdtPr>
    <w:sdtEndPr/>
    <w:sdtContent>
      <w:p w:rsidR="009410EC" w:rsidRDefault="009410E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544">
          <w:rPr>
            <w:noProof/>
          </w:rPr>
          <w:t>1</w:t>
        </w:r>
        <w:r>
          <w:fldChar w:fldCharType="end"/>
        </w:r>
      </w:p>
    </w:sdtContent>
  </w:sdt>
  <w:p w:rsidR="009410EC" w:rsidRDefault="009410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ECA" w:rsidRDefault="00465ECA" w:rsidP="009410EC">
      <w:pPr>
        <w:spacing w:after="0" w:line="240" w:lineRule="auto"/>
      </w:pPr>
      <w:r>
        <w:separator/>
      </w:r>
    </w:p>
  </w:footnote>
  <w:footnote w:type="continuationSeparator" w:id="0">
    <w:p w:rsidR="00465ECA" w:rsidRDefault="00465ECA" w:rsidP="009410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25D"/>
    <w:rsid w:val="000D68FF"/>
    <w:rsid w:val="002240DF"/>
    <w:rsid w:val="00451079"/>
    <w:rsid w:val="00465ECA"/>
    <w:rsid w:val="0076425D"/>
    <w:rsid w:val="009410EC"/>
    <w:rsid w:val="00972544"/>
    <w:rsid w:val="00AA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04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A04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04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04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A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41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10EC"/>
  </w:style>
  <w:style w:type="paragraph" w:styleId="a6">
    <w:name w:val="footer"/>
    <w:basedOn w:val="a"/>
    <w:link w:val="a7"/>
    <w:uiPriority w:val="99"/>
    <w:unhideWhenUsed/>
    <w:rsid w:val="00941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10EC"/>
  </w:style>
  <w:style w:type="paragraph" w:styleId="a8">
    <w:name w:val="Balloon Text"/>
    <w:basedOn w:val="a"/>
    <w:link w:val="a9"/>
    <w:uiPriority w:val="99"/>
    <w:semiHidden/>
    <w:unhideWhenUsed/>
    <w:rsid w:val="00941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1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04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A04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04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04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A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41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10EC"/>
  </w:style>
  <w:style w:type="paragraph" w:styleId="a6">
    <w:name w:val="footer"/>
    <w:basedOn w:val="a"/>
    <w:link w:val="a7"/>
    <w:uiPriority w:val="99"/>
    <w:unhideWhenUsed/>
    <w:rsid w:val="00941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10EC"/>
  </w:style>
  <w:style w:type="paragraph" w:styleId="a8">
    <w:name w:val="Balloon Text"/>
    <w:basedOn w:val="a"/>
    <w:link w:val="a9"/>
    <w:uiPriority w:val="99"/>
    <w:semiHidden/>
    <w:unhideWhenUsed/>
    <w:rsid w:val="00941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1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Валентинович</dc:creator>
  <cp:keywords/>
  <dc:description/>
  <cp:lastModifiedBy>Андрей Валентинович</cp:lastModifiedBy>
  <cp:revision>5</cp:revision>
  <cp:lastPrinted>2021-03-26T19:42:00Z</cp:lastPrinted>
  <dcterms:created xsi:type="dcterms:W3CDTF">2021-03-25T19:31:00Z</dcterms:created>
  <dcterms:modified xsi:type="dcterms:W3CDTF">2021-03-30T08:20:00Z</dcterms:modified>
</cp:coreProperties>
</file>