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media/image3.jpeg" ContentType="image/jpeg"/>
  <Override PartName="/word/media/image5.jpeg" ContentType="image/jpeg"/>
  <Override PartName="/word/media/image4.jpeg" ContentType="image/jpeg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jc w:val="center"/>
        <w:rPr/>
      </w:pPr>
      <w:r>
        <w:rPr>
          <w:b/>
          <w:bCs/>
        </w:rPr>
        <w:t xml:space="preserve">Лекция </w:t>
      </w:r>
      <w:r>
        <w:rPr>
          <w:b/>
          <w:bCs/>
        </w:rPr>
        <w:t>5</w:t>
      </w:r>
      <w:r>
        <w:rPr/>
        <w:t xml:space="preserve">. </w:t>
      </w:r>
      <w:r>
        <w:rPr>
          <w:b/>
          <w:bCs/>
          <w:i/>
          <w:iCs/>
          <w:caps w:val="false"/>
          <w:smallCaps w:val="false"/>
          <w:strike w:val="false"/>
          <w:dstrike w:val="false"/>
          <w:color w:val="000000"/>
          <w:sz w:val="36"/>
          <w:u w:val="none"/>
          <w:effect w:val="none"/>
        </w:rPr>
        <w:t xml:space="preserve"> Общение</w:t>
      </w:r>
    </w:p>
    <w:p>
      <w:pPr>
        <w:pStyle w:val="Style16"/>
        <w:spacing w:before="240" w:after="120"/>
        <w:jc w:val="left"/>
        <w:rPr>
          <w:sz w:val="28"/>
          <w:szCs w:val="28"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  <w:effect w:val="none"/>
        </w:rPr>
        <w:t>План лекции:</w:t>
      </w:r>
    </w:p>
    <w:p>
      <w:pPr>
        <w:pStyle w:val="Style16"/>
        <w:bidi w:val="0"/>
        <w:spacing w:lineRule="auto" w:line="240" w:before="0" w:after="0"/>
        <w:jc w:val="both"/>
        <w:rPr>
          <w:i/>
          <w:i/>
          <w:iCs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1. </w:t>
      </w:r>
      <w:bookmarkStart w:id="0" w:name="docs-internal-guid-fcac6ce1-7fff-0380-e9"/>
      <w:bookmarkEnd w:id="0"/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Структура, виды, уровни и функции общения.</w:t>
      </w:r>
    </w:p>
    <w:p>
      <w:pPr>
        <w:pStyle w:val="Style16"/>
        <w:bidi w:val="0"/>
        <w:spacing w:lineRule="auto" w:line="331" w:before="240" w:after="0"/>
        <w:jc w:val="both"/>
        <w:rPr>
          <w:rFonts w:ascii="Arial" w:hAnsi="Arial"/>
          <w:b w:val="false"/>
          <w:i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2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 Значение общения в жизни человека и общества.</w:t>
      </w:r>
    </w:p>
    <w:p>
      <w:pPr>
        <w:pStyle w:val="Style16"/>
        <w:bidi w:val="0"/>
        <w:spacing w:lineRule="auto" w:line="331" w:before="240" w:after="0"/>
        <w:jc w:val="both"/>
        <w:rPr>
          <w:rFonts w:ascii="Arial" w:hAnsi="Arial"/>
          <w:b w:val="false"/>
          <w:i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3</w:t>
      </w: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.Педагогическое общение как вид профессиональной деятельности.</w:t>
      </w:r>
    </w:p>
    <w:p>
      <w:pPr>
        <w:pStyle w:val="Style16"/>
        <w:bidi w:val="0"/>
        <w:spacing w:lineRule="auto" w:line="240" w:before="0" w:after="0"/>
        <w:jc w:val="both"/>
        <w:rPr>
          <w:rFonts w:ascii="Arial" w:hAnsi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/>
      </w:r>
    </w:p>
    <w:p>
      <w:pPr>
        <w:pStyle w:val="Style16"/>
        <w:bidi w:val="0"/>
        <w:spacing w:lineRule="auto" w:line="331" w:before="240" w:after="0"/>
        <w:jc w:val="both"/>
        <w:rPr/>
      </w:pPr>
      <w:bookmarkStart w:id="1" w:name="docs-internal-guid-a346da4e-7fff-7c18-93"/>
      <w:bookmarkEnd w:id="1"/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1. </w:t>
      </w:r>
      <w:r>
        <w:rPr>
          <w:rFonts w:ascii="Arial" w:hAnsi="Arial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– один из важнейших инструментов социализации человека, способ его существования, удовлетворения и регулирования основных потребностей, главный канал взаимодействия людей. В повседневной жизни человек учится общению с детства и овладевает разными его видами в зависимости от окружающей его среды, от людей с которыми взаимодействует. Это происходит стихийно, в житейском опыте. Для профессиональной деятельности, особенно связанной с людьми и передачей информации, знаний, данного опыта недостаточно, необходимо овладеть теоретическими знаниями.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Понятие "общение", как любое другое понятие в психологии, разрабатывалось многими исследователями и имеет разнообразные трактовки. Сам термин "общение" не имеет точного аналога в традиционной (западной) социальной психологии, и, как отмечает Г. М. Андреева, "содержание его может быть рассмотрено лишь в понятийном словаре особой психологической теории, а именно теории деятельности". В отечественной психологии сложилась устойчивая традиция связывать понятия "общение" и "деятельность", например "деятельность общения", "коммуникативная деятельность". Иногда общение определяют не только как деятельность, а как условие деятельности.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Общение является необходимым условием любой совместной деятельности и представляет собой процесс установления и развития контакта между людьми, обмена информацией, восприятия участниками общения друг друга и их взаимодействия. Подобный подход к пониманию общения и его структуры был впервые сформулирован отечественным психологом Б. Д. Парыгиным в начале 70-х гг. XX в. Им были выделены несколько основных параметров процесса общения: </w:t>
      </w:r>
    </w:p>
    <w:p>
      <w:pPr>
        <w:pStyle w:val="Style16"/>
        <w:bidi w:val="0"/>
        <w:spacing w:lineRule="auto" w:line="331" w:before="24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67885" cy="14782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5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rPr/>
      </w:pPr>
      <w:r>
        <w:rPr/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-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психологический контакт, возникающий между людьми и реализующийся в процессе их взаимного восприятия друг друга;</w:t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–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обмен информацией в процессе вербального или невербального общения;</w:t>
      </w:r>
    </w:p>
    <w:p>
      <w:pPr>
        <w:pStyle w:val="Style16"/>
        <w:bidi w:val="0"/>
        <w:spacing w:lineRule="auto" w:line="331" w:before="0" w:after="0"/>
        <w:jc w:val="both"/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000000"/>
          <w:u w:val="none"/>
          <w:effect w:val="none"/>
        </w:rPr>
        <w:t xml:space="preserve">–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взаимодействия и взаимовлияния друг на друга.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соответствии с этим подходом в отечественной социальной психологии выделено основное содержание общения (Г. М. Андреева, 1976), а именно: передача информации (коммуникация), взаимодействие (интеракция), познание людьми друг друга (перцепция).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На наш взгляд, объемно это понятие представила Л. П. Буева. Она определяет "общение как процесс взаимосвязи и взаимодействия общественных субъектов (личностей, групп), характеризующийся обменом деятельностью, информацией, опытом, способностями, умениями и навыками, а также результатами деятельности; как одно из необходимых и всеобщих условий формирования и развития общества и личности". Это определение носит общий характер, нацелено на изучение любых взаимосвязей между людьми, социальными группами и т.д.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Однако понятие "общение" может анализироваться и как самостоятельное: "Общение – взаимодействие двух или более людей, состоящее в обмене между ними информацией познавательного или аффективно-оценочного характера". При этом в структуре общения выделяют три компонента: когнитивный (познавательный), аффективный (эмоциональный), поведенческий.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– сложный, многоплановый процесс установления и развития контактов между людьми, порождаемый потребностями в совместной деятельности и включающий в себя обмен информацией, выработку единой стратегии взаимодействия, восприятие и понимание людьми друг друга.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Особенности общения в современном мире связаны с ценностями, которые вносит в жизнь каждого человека социальный контроль, массовая культура, технические средства. Развитие цивилизации, определяющее постоянное совершенствование средств связи и многообразных каналов информации, приводит к противоречию между формой, средствами общения и его содержанием, глубиной. С одной стороны, человек без особого труда может установить контакт даже с теми субъектами, которые находятся вдали от него, с другой – совершенствование средств связи не обеспечивает качество и глубину общения.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всегда рассматривалось как полифункциональный процесс. Функции общения психологи определяют по разным критериям: эмоциональная, информационная, социализирующая, связующая, трансляционная, направленная на самопознание (А. В. Мудрик), установление общности, самоопределение (А. Б. Добрович), самовыражение (А. А. Брудный), сплочение и др. Чаще всего в психологии функции общения рассматривают в соответствии с моделью отношений "человек-деятельность-общество".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Можно выделить пять основных его функций: прагматическая, формирующая, подтверждающая, организация и поддержание межличностных отношений, внутриличностная.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прагматической функции общение выступает как важнейшее условие объединения людей в процессе любой совместной деятельности. О том, какие разрушительные последствия для деятельности людей имеет невыполнение этого условия, повествуется в знаменитом библейском сюжете о строительстве Вавилонской башни.</w:t>
      </w:r>
    </w:p>
    <w:p>
      <w:pPr>
        <w:pStyle w:val="Style16"/>
        <w:jc w:val="center"/>
        <w:rPr/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680460" cy="3870960"/>
            <wp:effectExtent l="0" t="0" r="0" b="0"/>
            <wp:wrapTopAndBottom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0460" cy="387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Рис. Функции общения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Большая роль принадлежит формирующей функции общения. Общение ребенка и взрослого это не просто процесс передачи первому суммы умений, навыков и знаний, которые он механически усваивает, а сложный процесс взаимного влияния, обогащения и изменения. Жизненно необходимая роль общения ярко проявляется в следующем примере. В 30-х гг. XX в. в США был проведен эксперимент в двух клиниках, в которых дети лечились от серьезных, плохо излечимых заболеваний. Условия в обеих клиниках были одинаковые, но с некоторым различием: в одной больнице родственников к малышам не пускали, опасаясь инфекции, а в другой – в определенные часы родители могли пообщаться и поиграть с ребенком в специально отведенной комнате. Через несколько месяцев сравнили показатели эффективности лечения. В первом отделении коэффициент смертности приблизился к одной трети, несмотря на усилия врачей. Во втором отделении, где малышей лечили теми же средствами и методами, не умер ни один ребенок.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Функция подтверждения в процессе общения дает возможность познать, утвердить себя. Желая утвердиться в своем существовании и своей ценности, человек ищет точку опоры в другом человеке. Повседневный опыт человеческого общения изобилует процедурами, организованными по принципу подтверждения: ритуалы знакомства, приветствия, именования, оказание различных знаков внимания. Известный английский психиатр Р. Д. Лейнг видел в не подтверждении универсальный источник многих психических заболеваний, прежде всего – шизофрении.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Межличностная для любого человека связано с оцениванием людей и установлением определенных эмоциональных отношений – либо позитивных, либо негативных. Поэтому эмоциональное отношение к другому человеку может быть выражено в терминах "симпатии – антипатии", что накладывает свой отпечаток не только на личностное, но и на деловое общение.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Внутриличностная функция рассматривается как универсальный способ мышления человека. Л. С. Выготский отмечал в связи с этим, что "человек и наедине с самим собой сохраняет функцию общения".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Итак, ведущее значение общения в жизнедеятельности человека состоит в том, что оно является средством организации совместной деятельности людей и способом удовлетворения потребности человека в другом человеке, живом их контакте.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Общение как социально-психологический феномен – это контакт между людьми, который осуществляется посредством языка и речи, имеет разные формы проявления. Язык – система словесных знаков, средство, с помощью которого осуществляется общение между людьми. Использование языка с целью общения людей называют речью. В зависимости от особенностей общения выделяют различные его виды ( См рис. </w:t>
      </w: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Виды общения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).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/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/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1016635</wp:posOffset>
            </wp:positionH>
            <wp:positionV relativeFrom="paragraph">
              <wp:posOffset>27305</wp:posOffset>
            </wp:positionV>
            <wp:extent cx="3874135" cy="2120900"/>
            <wp:effectExtent l="0" t="0" r="0" b="0"/>
            <wp:wrapTopAndBottom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135" cy="212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bidi w:val="0"/>
        <w:spacing w:lineRule="auto" w:line="331" w:before="0" w:after="0"/>
        <w:jc w:val="center"/>
        <w:rPr>
          <w:rFonts w:ascii="Arial" w:hAnsi="Arial"/>
          <w:b w:val="false"/>
          <w:i/>
          <w:i/>
          <w:iCs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</w:rPr>
      </w:pPr>
      <w:r>
        <w:rPr>
          <w:rFonts w:ascii="Arial" w:hAnsi="Arial"/>
          <w:b w:val="false"/>
          <w:i/>
          <w:iCs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  <w:t>Рис. Виды общения</w:t>
      </w:r>
    </w:p>
    <w:p>
      <w:pPr>
        <w:pStyle w:val="Style16"/>
        <w:bidi w:val="0"/>
        <w:spacing w:lineRule="auto" w:line="331" w:before="0" w:after="0"/>
        <w:jc w:val="center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По контакту с собеседником общение может быть непосредственным и опосредованным.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Непосредственное общение (прямое) – это естественное общение, когда субъекты взаимодействия находятся рядом и общаются посредством речи, мимики и жестов.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Данный вид общения является наиболее полноценным, потому что индивиды в процессе его получают максимальную информацию друг о друге.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Опосредованное (косвенное) общение осуществляется в ситуациях, когда индивиды отдалены друг от друга временем или расстоянием. Например: разговор по телефону, переписка. Опосредованное общение это неполный психологический контакт, когда обратная связь затруднена.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может быть межличностным или массовым. Массовое общение представляет собой множественные контакты незнакомых людей, а также коммуникацию, опосредованную различными видами массовой информации. Оно может быть прямым и опосредованным. Прямое массовое общение наблюдается на митингах, собраниях, демонстрациях, во всех больших социальных группах: толпе, публике, аудитории. Опосредованное массовое общение имеет односторонний характер и связано с массовой культурой и средствами массовой коммуникации.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По критерию равноправия партнеров в межличностном общении (рис. 9) выделяют два типа: диалогическое и монологическое.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Диалогическое общение – равноправное субъект-субъектное взаимодействие, имеющее целью взаимное познание, стремление к реализации целей каждого партнера.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Монологическое общение реализуется при неравноправных позициях партнеров и представляет собой субъект-объектные отношения. Оно может быть императивным и манипулятивным. Императивное общение – авторитарная, директивная форма взаимодействия с партнером с целью достижения контроля над его поведением, установками, мыслями и принуждения к определенным действиям или решениям. Причем цель эта не завуалирована. Манипулятивное общение – форма межличностного общения, при которой воздействие на партнера по общению осуществляется скрытно для достижения своих намерений.</w:t>
      </w:r>
    </w:p>
    <w:p>
      <w:pPr>
        <w:pStyle w:val="Style16"/>
        <w:rPr>
          <w:color w:val="000000"/>
        </w:rPr>
      </w:pPr>
      <w:r>
        <w:rPr>
          <w:color w:val="000000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929380" cy="1348740"/>
            <wp:effectExtent l="0" t="0" r="0" b="0"/>
            <wp:wrapTopAndBottom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38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bidi w:val="0"/>
        <w:spacing w:lineRule="auto" w:line="331" w:before="0" w:after="0"/>
        <w:jc w:val="center"/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</w:pP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  <w:t>Рис. Типы межличностного  общения</w:t>
      </w:r>
    </w:p>
    <w:p>
      <w:pPr>
        <w:pStyle w:val="Style16"/>
        <w:bidi w:val="0"/>
        <w:spacing w:lineRule="auto" w:line="331" w:before="0" w:after="0"/>
        <w:jc w:val="center"/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</w:pP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  <w:effect w:val="none"/>
        </w:rPr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Выделяют два типа коммуникаций – ролевую и личностную. В ролевом общении люди действуют, исходя из занимаемого статуса. Например, ролевым будет общение учителя с учениками, начальника цеха с рабочими и т.д. Ролевое общение регламентировано принятыми в обществе правилами и спецификой обращения. Личностное общение зависит от индивидуальных особенностей людей и взаимоотношений между ними.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может быть кратковременным или длительным в зависимости от целей, содержания деятельности, индивидуальных особенностей собеседников, их симпатий, антипатий и т.д.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Обмен информацией может происходить посредством вербального и невербального взаимодействия. Вербальное общение происходит посредством речи, невербальное – с помощью паралингвистических средств передачи информации (громкость речи, тембр голоса, жесты, мимика, позы).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осуществляется на разных уровнях. Уровни общения определяются общей культурой взаимодействующих объектов, их индивидуальными и личностными характеристиками, особенностями ситуации, социальным контролем, ценностными ориентациями общающихся, их отношением друг к другу .</w:t>
      </w:r>
    </w:p>
    <w:p>
      <w:pPr>
        <w:pStyle w:val="Style16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527685</wp:posOffset>
            </wp:positionH>
            <wp:positionV relativeFrom="paragraph">
              <wp:posOffset>146685</wp:posOffset>
            </wp:positionV>
            <wp:extent cx="4569460" cy="1915795"/>
            <wp:effectExtent l="0" t="0" r="0" b="0"/>
            <wp:wrapTopAndBottom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9460" cy="1915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jc w:val="center"/>
        <w:rPr>
          <w:b w:val="false"/>
          <w:b w:val="false"/>
          <w:bCs w:val="false"/>
          <w:i/>
          <w:i/>
          <w:iCs/>
          <w:color w:val="000000"/>
        </w:rPr>
      </w:pPr>
      <w:r>
        <w:rPr>
          <w:b w:val="false"/>
          <w:bCs w:val="false"/>
          <w:i/>
          <w:iCs/>
          <w:color w:val="000000"/>
        </w:rPr>
        <w:t>Рис. Уровни общения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Самый примитивный уровень общения – фатический (от лат. fatuus – глупый). Он предполагает простой обмен репликами для поддержания разговора, не имеет глубокого смысла. Такое общение необходимо в стандартизированных условиях либо определяется этикетными нормами.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Информационный уровень общения предполагает обмен интересной для собеседников новой информацией, являющейся источником эмоциональной, мыслительной, поведенческой активности человека.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Личностный уровень общения характеризует такое взаимодействие, при котором субъекты способны к глубокому самораскрытию и постижению сущности другого человека, самого себя и окружающего мира. Он построен на позитивном отношении к себе, другим людям и окружающему миру в целом. Это высший духовный уровень общения.</w:t>
      </w:r>
    </w:p>
    <w:p>
      <w:pPr>
        <w:pStyle w:val="Style16"/>
        <w:bidi w:val="0"/>
        <w:spacing w:lineRule="auto" w:line="331" w:before="240" w:after="0"/>
        <w:jc w:val="both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2.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Значение общения в жизни человека и общества.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– сложный процесс взаимодействия между людьми, заключающийся в обмене информацией, а также в восприятии и понимании партнерами друг друга. Субъектами общения являются живые существа, люди. В принципе общение характерно для любых живых существ, но лишь на уровне человека процесс общения становиться осознанным, связанным вербальными и невербальными актами. Человек, передающий информацию, называется коммуникатором, получающий ее – реципиентом.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Общение имеет огромное значение в формировании человеческой психики, ее развитии и становлении разумного, культурного поведения. Через общение с психологически развитыми людьми, благодаря широким возможностям к научению, человек приобретает все свои высшие познавательные способности и качества. Через активное общение с развитыми личностями он сам превращается в личность. Если бы с рождения человек был лишен возможности общаться с людьми, он никогда не стал бы цивилизованным, культурно и нравственно развитым гражданином, был бы до конца жизни обречен оставаться полуживотным, лишь внешне, анатомофизиологически напоминающим человека. Об этом свидетельствуют многочисленные; факты, описанные в литературе и показывающие, что, будучи лишенным общения с себе подобными, человеческий индивид, даже если он, как организм, вполне сохранен, тем не менее остается биологическим существом в своем психическом развитии. В качестве примера можно привести состояния людей, которых время от времени находят среди зверей и которые длительный период, особенно в детстве, жили в изоляции от цивилизованных людей или, уже будучи взрослыми, в результате несчастного случая оказались в одиночестве, надолго изолированными от себе подобных (например, после кораблекрушения). Особенно большое значение для психического развития ребенка имеет его общение со взрослыми на ранних этапах онтогенеза. В это время все свои человеческие, психические и поведенческие качества он приобретает почти исключительно через общение, так как вплоть до начала обучения в школе, а еще более определенно до наступления подросткового возраста, он лишен способности к самообразованию и самовоспитанию. Психическое развитие ребенка начинается с общения. Это первый вид социальной активности, который возникает в онтогенезе и благодаря которому младенец получает необходимую для его индивидуального развития информацию.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/>
          <w:b/>
          <w:bCs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/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3. </w:t>
      </w:r>
      <w:r>
        <w:rPr>
          <w:rFonts w:ascii="Arial" w:hAnsi="Arial"/>
          <w:b/>
          <w:bCs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Пе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дагогическое общение как вид профессиональной деятельности.</w:t>
      </w:r>
    </w:p>
    <w:p>
      <w:pPr>
        <w:pStyle w:val="Style16"/>
        <w:rPr/>
      </w:pPr>
      <w:r>
        <w:rPr/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Педагогическое общение — это профессиональное общение преподавателя с учащимися на уроке и вне его, направленное (если оно полноценное и оптимальное) на создание благоприятного психологического климата, психологическую оптимизацию обучения и развития личности учащихся.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Специфика педагогического общения в том, что оно представляет собой сложный и противоречивый диалог, поскольку в нем одновременно участвует много субъектов, происходит своеобразное взаимодействие интеллектов, эмоциональных сфер, воли, характеров различных по возрасту, статусу, уровню развития участников. Поэтому педагогическое общение по своему характеру может быть различным: оно может происходить в форме сотрудничества, соперничества, конфликта и даже конфронтации.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Выбор педагогом той или иной формы общения определяется профессиональной мотивацией, особенностями личности учителя, состоянием его эмоциональной сферы, коммуникативными способностями и творческой индивидуальностью педагога, а также прошлым опытом общения, сложившимся характером взаимоотношений педагога и воспитанников, спецификой ситуации взаимодействия, особенностями ученической группы и воздействиями со стороны учеников.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Еще одна особенность педагогического общения в том, что оно одновременно выполняет обучающую и воспитывающую функции. Обучающая функция является ведущей и состоит в трансляции учителем общественного знания и координации совместных с учениками действий в учебном процессе и формировании личности. Как отмечает А. Б. Добрович, "какой бы предмет ни преподавал учитель, он передает ученику прежде всего убеждение в силе человеческого разума, могучую тягу к познанию, любовь к истине и установку на самоотверженный общественно полезный труд... Когда же учитель способен заодно продемонстрировать учащимся высокую и отточенную культуру межличностных отношений, справедливость в сочетании с безупречным тактом, энтузиазм в сочетании с благородной скромностью — тогда, невольно подражая такому педагогу, младшее поколение формируется духовно гармоничным, способным к человеческому разрешению столь нередких в жизни межличностных конфликтов...".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Но мнению американского психолога К. Роджерса, эффективное педагогическое общение выполняет еще и психотерапевтическую функцию — облегчения, фасилитации общения. Эта функция столь важна, что К. Роджерс называет учителя прежде всего фасилитатором обучения и общения. Это означает, что учитель помогает ученику выразить себя, проявить то, что в нем есть позитивного. Заинтересованность в успехе ученика, благожелательная атмосфера помогает, облегчает обучение, способствует самоактуализации и дальнейшему развитию ученика.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По данным исследования И. А. Зимней, учителя основную задачу педагогического общения на уроке видят в управлении поведением учеников и учебным процессом в целом, поэтому на уроке в основном преобладают организующие и стимулирующие речевые воздействия. Наименее представлены в учебном процессе оценочные, в частности одобрительные, действия учителя. Такая ситуация естественно "обедняет" педагогическое общение, лишая его одного из основных положительно влияющих на усвоение учебного материала моментов, а именно поощрения учеников.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В процессе педагогического общения могут возникать стихийные, непреднамеренные, не осознаваемые педагогом воздействия па учеников. Учитель не всегда контролирует свои слова, поступки, жесты, выражение лица, эмоциональные реакции и т.д. Однако любое воздействие взрослого оставляет след в душе ребенка. Поэтому педагогам особенно важно осознавать и регулировать оказываемые на учеников воздействия.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Эмпатическому пониманию ребенка и созданию в классе атмосферы психологической безопасности способствуют некоторые техники вербальной и невербальной коммуникации: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- контакт глаз (учителя часто не смотрят в глаза ученикам, с которыми разговаривают: они могут при этом листать журнал, проверять контрольные работы, отвернуться к окну и т.д.);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- тактильный контакт, который служит демонстрацией доверия, сопереживания и желания понять ребенка (учитель может обнять младшего школьника или положить руку на плечо подростка);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- повторение фразы, произнесенной учеником, как подтверждение того, что его внимательно слушают;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- попытка обозначить словами его переживания ("Ты на него очень сердит", "Значит, теперь ты, наверное, чувствуешь себя лучше").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Большое значение в педагогическом общении является социальная педагогическая установка — это готовность учителя оценивать и реагировать определенным образом на учеников или учебные ситуации, сформированная на основе прошлого опыта и оказывающая направляющее динамическое влияние на поведение.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Педагогические установки могут быть как положительными, так и негативными. Педагогу необходимы положительные установки по отношению к ученикам. Учитель, доверяя ученикам, веря в их потенциал, ожидает от них проявления способностей, желания учиться, любознательности, жажды творчества и открытий, стремления к организованности и самодисциплине.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Американский психолог К. Роджерс, основоположник гуманистической психологии, сформулировал условия, при которых общение учителя с учениками является эффективным, т.е. делающим процесс учения "значимым для ученика".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1. </w:t>
      </w: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Безоценочное принятие ребенка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 Ребенок принимается педагогом как личность, обладающая собственной ценностью, как противоречивый, небезупречный человек, имеющий разные черты и разные чувства.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2. </w:t>
      </w: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Конгруэнтность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 Учитель в отношениях с учеником — конгруэнтная личность, способная быть именно тем человеком, каков он есть на самом деле. Учитель не скрывает свои чувства и переживания за ролью, фасадом — он живой человек, а не воплощение требований программы или транслятор знаний.</w:t>
      </w:r>
    </w:p>
    <w:p>
      <w:pPr>
        <w:pStyle w:val="Style16"/>
        <w:bidi w:val="0"/>
        <w:spacing w:lineRule="auto" w:line="331" w:before="0" w:after="0"/>
        <w:jc w:val="both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3. </w:t>
      </w:r>
      <w:r>
        <w:rPr>
          <w:rFonts w:ascii="Arial" w:hAnsi="Arial"/>
          <w:b w:val="false"/>
          <w:i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Эмпатия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. Учитель эмпатически понимает внутренний мир ученика. "Понять внутренний мир ученика, как будто он твой собственный, но, не теряя этого “как будто" — это и есть эмпатия". Когда мир ученика ясен учителю, тогда он способен словами передать свое понимание его мира ученику, и то, что ему ясно, и то, что ученик еще не в состоянии выразить словами, то, что едва им осознается.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Благополучный педагог в использовании влияния на учеников проявляет творческую индивидуальность. Он использует различные диалоговые приемы, направленные на поддержание благоприятной эмоциональной атмосферы обучения, особенно в ситуациях, когда ученики испытывают трудности и напряжение. Учителя, недирективные в общении со своими учениками, размышляют, поддерживают учеников, поощряют их самостоятельность, развивают у них чувство ответственности.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>Эффективное педагогическое общение имеет развивающее значение. Это проявляется в том, что человек начинает по-другому смотреть на себя; он более полно принимает себя и свои чувства; он больше доверяет себе, может лучше управлять собой; он становится более гибким, менее застывшим в своем восприятии; он ставит для себя более реальные цели; его поведение становится хорошо обдуманным; он начинает более принимать других.</w:t>
      </w:r>
    </w:p>
    <w:p>
      <w:pPr>
        <w:pStyle w:val="Style16"/>
        <w:bidi w:val="0"/>
        <w:spacing w:lineRule="auto" w:line="331" w:before="0" w:after="0"/>
        <w:jc w:val="both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В настоящее время в образовании вводится компетентностная модель, в соответствии с которой учителю важно переосмыслить цели и ценности своей деятельности, освоить новые для себя позиции эксперта,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t>исследователя, партнера, организатора самостоятельной работы. Профессиональная компетентность учителя связана с умением организовать развивающую среду, в которой становится возможным достижение ребенком высоких результатов.</w:t>
      </w:r>
    </w:p>
    <w:p>
      <w:pPr>
        <w:pStyle w:val="Style16"/>
        <w:bidi w:val="0"/>
        <w:spacing w:lineRule="auto" w:line="331" w:before="0" w:after="0"/>
        <w:jc w:val="both"/>
        <w:rPr>
          <w:rFonts w:eastAsia="Arial" w:cs="Arial"/>
          <w:kern w:val="2"/>
          <w:sz w:val="24"/>
          <w:szCs w:val="24"/>
          <w:lang w:val="de-DE" w:eastAsia="zh-CN" w:bidi="hi-IN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</w:r>
    </w:p>
    <w:p>
      <w:pPr>
        <w:pStyle w:val="Style16"/>
        <w:widowControl w:val="false"/>
        <w:spacing w:lineRule="auto" w:line="240" w:before="0" w:after="120"/>
        <w:jc w:val="both"/>
        <w:rPr/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u w:val="none"/>
          <w:effect w:val="none"/>
        </w:rPr>
        <w:t xml:space="preserve">      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t xml:space="preserve">Литература по теме: 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Arial" w:hAnsi="Arial"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>Гиппенрейтер Ю. Б. Введение в общую психологию. Курс лекций. – М.: «ЧеРо», при участии издательства «Юрайт», 2002. – 336 с.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Arial" w:hAnsi="Arial"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>Лисина, М.И. Общение, личность и психика ребенка / М.И. Лисина; под ред. А.Г. Рузской. – М.: Ин-т практ. психологии; Воронеж: МОДЭК, 1997. – 384 с.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>
          <w:rFonts w:ascii="Arial" w:hAnsi="Arial" w:eastAsia="Arial" w:cs="Arial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>Рубинштейн, С.Л. Основы общей психологии / С.Л. Рубинштейн. – 2-е изд. – СПб.: Питер, 2002. – 720 с.</w:t>
      </w:r>
    </w:p>
    <w:p>
      <w:pPr>
        <w:pStyle w:val="Style16"/>
        <w:numPr>
          <w:ilvl w:val="0"/>
          <w:numId w:val="3"/>
        </w:numPr>
        <w:tabs>
          <w:tab w:val="clear" w:pos="709"/>
          <w:tab w:val="left" w:pos="0" w:leader="none"/>
        </w:tabs>
        <w:bidi w:val="0"/>
        <w:spacing w:lineRule="auto" w:line="288" w:before="0" w:after="0"/>
        <w:ind w:left="707" w:hanging="283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 xml:space="preserve"> 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 xml:space="preserve">Слободчиков В.И. Психология человека. Введение в психологию субъективности [Электронный ресурс]/ Слободчиков В.И., Исаев Е.И.— Электрон. текстовые данные. – М.: Православный Свято-Тихоновский гуманитарный университет, 2013. – 360 c.– Режим доступа: </w:t>
      </w:r>
      <w:hyperlink r:id="rId7">
        <w:r>
          <w:rPr>
            <w:rStyle w:val="Style14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color w:val="000000"/>
            <w:kern w:val="2"/>
            <w:sz w:val="28"/>
            <w:szCs w:val="28"/>
            <w:u w:val="none"/>
            <w:effect w:val="none"/>
            <w:lang w:val="de-DE" w:eastAsia="zh-CN" w:bidi="hi-IN"/>
          </w:rPr>
          <w:t>http://www.iprbookshop.ru/34942</w:t>
        </w:r>
      </w:hyperlink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8"/>
          <w:u w:val="none"/>
          <w:effect w:val="none"/>
          <w:lang w:val="de-DE" w:eastAsia="zh-CN" w:bidi="hi-IN"/>
        </w:rPr>
        <w:t>. – ЭБС «IPRbooks».</w:t>
      </w:r>
    </w:p>
    <w:p>
      <w:pPr>
        <w:pStyle w:val="Style16"/>
        <w:bidi w:val="0"/>
        <w:spacing w:lineRule="auto" w:line="331" w:before="0" w:after="12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br/>
        <w:t>Вопросы для самоконтроля:</w:t>
      </w:r>
    </w:p>
    <w:p>
      <w:pPr>
        <w:pStyle w:val="Style16"/>
        <w:bidi w:val="0"/>
        <w:spacing w:lineRule="auto" w:line="331" w:before="0" w:after="12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t>1. Что такое общение?</w:t>
      </w:r>
    </w:p>
    <w:p>
      <w:pPr>
        <w:pStyle w:val="Style16"/>
        <w:bidi w:val="0"/>
        <w:spacing w:lineRule="auto" w:line="331" w:before="0" w:after="12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t>2. Назовите функции общения.</w:t>
      </w:r>
    </w:p>
    <w:p>
      <w:pPr>
        <w:pStyle w:val="Style16"/>
        <w:bidi w:val="0"/>
        <w:spacing w:lineRule="auto" w:line="331" w:before="0" w:after="120"/>
        <w:jc w:val="both"/>
        <w:rPr/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  <w:t>3. В чем специфика педагогического общения?</w:t>
      </w:r>
    </w:p>
    <w:p>
      <w:pPr>
        <w:pStyle w:val="Style16"/>
        <w:bidi w:val="0"/>
        <w:spacing w:lineRule="auto" w:line="331" w:before="0" w:after="120"/>
        <w:jc w:val="both"/>
        <w:rPr>
          <w:rFonts w:ascii="Arial" w:hAnsi="Arial" w:eastAsia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kern w:val="2"/>
          <w:sz w:val="28"/>
          <w:szCs w:val="24"/>
          <w:u w:val="none"/>
          <w:effect w:val="none"/>
          <w:lang w:val="de-DE" w:eastAsia="zh-CN" w:bidi="hi-IN"/>
        </w:rPr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1134" w:right="1134" w:header="690" w:top="1204" w:footer="944" w:bottom="150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Wingdings 2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Arial"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Arial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spacing w:before="0" w:after="120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>
        <w:i/>
        <w:iCs/>
        <w:sz w:val="20"/>
        <w:szCs w:val="20"/>
      </w:rPr>
      <w:t>Лекции к.п.н. Бобрышевой И.В. по курсу „Психология “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Arial" w:cs="Arial"/>
      <w:color w:val="auto"/>
      <w:kern w:val="2"/>
      <w:sz w:val="24"/>
      <w:szCs w:val="24"/>
      <w:lang w:val="de-DE" w:eastAsia="zh-CN" w:bidi="hi-IN"/>
    </w:rPr>
  </w:style>
  <w:style w:type="paragraph" w:styleId="1">
    <w:name w:val="Heading 1"/>
    <w:basedOn w:val="Style15"/>
    <w:next w:val="Style16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 2" w:hAnsi="Wingdings 2" w:cs="OpenSymbol;Arial Unicode MS"/>
    </w:rPr>
  </w:style>
  <w:style w:type="character" w:styleId="WW8Num2z1">
    <w:name w:val="WW8Num2z1"/>
    <w:qFormat/>
    <w:rPr>
      <w:rFonts w:ascii="OpenSymbol;Arial Unicode MS" w:hAnsi="OpenSymbol;Arial Unicode MS" w:cs="OpenSymbol;Arial Unicode MS"/>
    </w:rPr>
  </w:style>
  <w:style w:type="character" w:styleId="WW8Num3z0">
    <w:name w:val="WW8Num3z0"/>
    <w:qFormat/>
    <w:rPr>
      <w:rFonts w:ascii="Wingdings 2" w:hAnsi="Wingdings 2" w:cs="OpenSymbol;Arial Unicode MS"/>
    </w:rPr>
  </w:style>
  <w:style w:type="character" w:styleId="WW8Num3z1">
    <w:name w:val="WW8Num3z1"/>
    <w:qFormat/>
    <w:rPr>
      <w:rFonts w:ascii="OpenSymbol;Arial Unicode MS" w:hAnsi="OpenSymbol;Arial Unicode MS" w:cs="OpenSymbol;Arial Unicode MS"/>
    </w:rPr>
  </w:style>
  <w:style w:type="character" w:styleId="WW8Num4z0">
    <w:name w:val="WW8Num4z0"/>
    <w:qFormat/>
    <w:rPr>
      <w:rFonts w:ascii="Wingdings 2" w:hAnsi="Wingdings 2" w:cs="OpenSymbol;Arial Unicode MS"/>
    </w:rPr>
  </w:style>
  <w:style w:type="character" w:styleId="WW8Num4z1">
    <w:name w:val="WW8Num4z1"/>
    <w:qFormat/>
    <w:rPr>
      <w:rFonts w:ascii="OpenSymbol;Arial Unicode MS" w:hAnsi="OpenSymbol;Arial Unicode MS" w:cs="OpenSymbol;Arial Unicode MS"/>
    </w:rPr>
  </w:style>
  <w:style w:type="character" w:styleId="WW8Num5z0">
    <w:name w:val="WW8Num5z0"/>
    <w:qFormat/>
    <w:rPr>
      <w:rFonts w:ascii="Wingdings 2" w:hAnsi="Wingdings 2" w:cs="OpenSymbol;Arial Unicode MS"/>
    </w:rPr>
  </w:style>
  <w:style w:type="character" w:styleId="WW8Num5z1">
    <w:name w:val="WW8Num5z1"/>
    <w:qFormat/>
    <w:rPr>
      <w:rFonts w:ascii="OpenSymbol;Arial Unicode MS" w:hAnsi="OpenSymbol;Arial Unicode MS" w:cs="OpenSymbol;Arial Unicode MS"/>
    </w:rPr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Style13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" w:cs="Ari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/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;Courier New" w:hAnsi="Liberation Mono;Courier New" w:eastAsia="Droid Sans Fallback" w:cs="Liberation Mono;Courier New"/>
      <w:sz w:val="20"/>
      <w:szCs w:val="20"/>
    </w:rPr>
  </w:style>
  <w:style w:type="paragraph" w:styleId="Style21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hyperlink" Target="http://www.iprbookshop.ru/34942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275</TotalTime>
  <Application>LibreOffice/6.3.5.2$Linux_X86_64 LibreOffice_project/30$Build-2</Application>
  <Pages>14</Pages>
  <Words>2735</Words>
  <Characters>19343</Characters>
  <CharactersWithSpaces>22046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2010-04-12T21:46:53Z</dcterms:created>
  <dc:creator>Michael van Gemmern</dc:creator>
  <dc:description/>
  <dc:language>ru-RU</dc:language>
  <cp:lastModifiedBy/>
  <dcterms:modified xsi:type="dcterms:W3CDTF">2020-04-30T16:55:01Z</dcterms:modified>
  <cp:revision>17</cp:revision>
  <dc:subject/>
  <dc:title/>
</cp:coreProperties>
</file>