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CA1" w:rsidRDefault="00A76CA1" w:rsidP="00A76CA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Семинар </w:t>
      </w:r>
      <w:r w:rsidR="004437A4" w:rsidRPr="004437A4">
        <w:rPr>
          <w:b/>
          <w:bCs/>
          <w:sz w:val="32"/>
          <w:szCs w:val="32"/>
        </w:rPr>
        <w:t xml:space="preserve">  7.</w:t>
      </w:r>
      <w:r>
        <w:rPr>
          <w:b/>
          <w:bCs/>
          <w:sz w:val="32"/>
          <w:szCs w:val="32"/>
        </w:rPr>
        <w:t xml:space="preserve"> </w:t>
      </w:r>
      <w:r w:rsidR="004437A4" w:rsidRPr="004437A4">
        <w:rPr>
          <w:b/>
          <w:bCs/>
          <w:sz w:val="32"/>
          <w:szCs w:val="32"/>
        </w:rPr>
        <w:t xml:space="preserve"> Развитие в младшем школьном возрасте</w:t>
      </w:r>
    </w:p>
    <w:p w:rsidR="004437A4" w:rsidRPr="004437A4" w:rsidRDefault="004437A4" w:rsidP="00A76CA1">
      <w:pPr>
        <w:jc w:val="center"/>
        <w:rPr>
          <w:sz w:val="32"/>
          <w:szCs w:val="32"/>
        </w:rPr>
      </w:pPr>
      <w:r w:rsidRPr="004437A4">
        <w:rPr>
          <w:sz w:val="32"/>
          <w:szCs w:val="32"/>
        </w:rPr>
        <w:t xml:space="preserve"> (аудиторная работа – 2 часа).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>Вопросы для обсуждения на семинаре</w:t>
      </w:r>
    </w:p>
    <w:p w:rsidR="004437A4" w:rsidRPr="00FE1D8E" w:rsidRDefault="004437A4" w:rsidP="004437A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Каковы генеральные линии психического развития ребенка в этот период детства в контексте зарубежной возрастной психологии? </w:t>
      </w:r>
    </w:p>
    <w:p w:rsidR="004437A4" w:rsidRDefault="004437A4" w:rsidP="004437A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Каким потенциалом  обладает младший школьный возраст  с точки зрения традиции отечественной психологии (Л.И. </w:t>
      </w:r>
      <w:proofErr w:type="spellStart"/>
      <w:r w:rsidRPr="00FE1D8E">
        <w:rPr>
          <w:sz w:val="24"/>
          <w:szCs w:val="24"/>
        </w:rPr>
        <w:t>Божович</w:t>
      </w:r>
      <w:proofErr w:type="spellEnd"/>
      <w:r w:rsidRPr="00FE1D8E">
        <w:rPr>
          <w:sz w:val="24"/>
          <w:szCs w:val="24"/>
        </w:rPr>
        <w:t xml:space="preserve">; Д.Б. </w:t>
      </w:r>
      <w:proofErr w:type="spellStart"/>
      <w:r w:rsidRPr="00FE1D8E">
        <w:rPr>
          <w:sz w:val="24"/>
          <w:szCs w:val="24"/>
        </w:rPr>
        <w:t>Эльконин</w:t>
      </w:r>
      <w:proofErr w:type="spellEnd"/>
      <w:r w:rsidRPr="00FE1D8E">
        <w:rPr>
          <w:sz w:val="24"/>
          <w:szCs w:val="24"/>
        </w:rPr>
        <w:t xml:space="preserve">, В.В. Давыдов; А.Н. Леонтьев и др.)? </w:t>
      </w:r>
    </w:p>
    <w:p w:rsidR="003771CE" w:rsidRPr="006538A4" w:rsidRDefault="003771CE" w:rsidP="003771CE">
      <w:pPr>
        <w:pStyle w:val="3"/>
        <w:spacing w:before="163" w:beforeAutospacing="0" w:after="0" w:afterAutospacing="0"/>
        <w:jc w:val="both"/>
        <w:rPr>
          <w:b w:val="0"/>
          <w:bCs w:val="0"/>
          <w:i/>
          <w:iCs/>
          <w:color w:val="212121"/>
          <w:sz w:val="24"/>
          <w:szCs w:val="24"/>
        </w:rPr>
      </w:pPr>
      <w:r w:rsidRPr="006538A4">
        <w:rPr>
          <w:rFonts w:ascii="Lora" w:hAnsi="Lora"/>
          <w:i/>
          <w:iCs/>
          <w:color w:val="212121"/>
          <w:sz w:val="24"/>
          <w:szCs w:val="24"/>
        </w:rPr>
        <w:t>Безруких Марьяна Михайловна</w:t>
      </w:r>
      <w:r w:rsidRPr="006538A4">
        <w:rPr>
          <w:b w:val="0"/>
          <w:bCs w:val="0"/>
          <w:i/>
          <w:iCs/>
          <w:color w:val="212121"/>
          <w:sz w:val="24"/>
          <w:szCs w:val="24"/>
        </w:rPr>
        <w:t xml:space="preserve">, доктор биологических наук, академик РАО, главный научный сотрудник ФГБНУ «Институт возрастной физиологии РАО» (Россия, </w:t>
      </w:r>
      <w:proofErr w:type="gramStart"/>
      <w:r w:rsidRPr="006538A4">
        <w:rPr>
          <w:b w:val="0"/>
          <w:bCs w:val="0"/>
          <w:i/>
          <w:iCs/>
          <w:color w:val="212121"/>
          <w:sz w:val="24"/>
          <w:szCs w:val="24"/>
        </w:rPr>
        <w:t>г</w:t>
      </w:r>
      <w:proofErr w:type="gramEnd"/>
      <w:r w:rsidRPr="006538A4">
        <w:rPr>
          <w:b w:val="0"/>
          <w:bCs w:val="0"/>
          <w:i/>
          <w:iCs/>
          <w:color w:val="212121"/>
          <w:sz w:val="24"/>
          <w:szCs w:val="24"/>
        </w:rPr>
        <w:t>. Москва).</w:t>
      </w:r>
    </w:p>
    <w:p w:rsidR="003771CE" w:rsidRDefault="003771CE" w:rsidP="003771C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sz w:val="24"/>
          <w:szCs w:val="24"/>
        </w:rPr>
      </w:pPr>
    </w:p>
    <w:p w:rsidR="003771CE" w:rsidRDefault="003771CE" w:rsidP="003771C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sz w:val="24"/>
          <w:szCs w:val="24"/>
        </w:rPr>
      </w:pPr>
      <w:hyperlink r:id="rId5" w:history="1">
        <w:r w:rsidRPr="00553D52">
          <w:rPr>
            <w:rStyle w:val="a3"/>
            <w:sz w:val="24"/>
            <w:szCs w:val="24"/>
          </w:rPr>
          <w:t>https://www.youtube.com/watch?v=rN2ERf0SC_g&amp;feature=youtu.be</w:t>
        </w:r>
      </w:hyperlink>
    </w:p>
    <w:p w:rsidR="003771CE" w:rsidRPr="00FE1D8E" w:rsidRDefault="003771CE" w:rsidP="003771C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sz w:val="24"/>
          <w:szCs w:val="24"/>
        </w:rPr>
      </w:pPr>
    </w:p>
    <w:p w:rsidR="004437A4" w:rsidRPr="00FE1D8E" w:rsidRDefault="004437A4" w:rsidP="004437A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Как определяют содержание развития данного возраста современные исследователи (К.Н. Поливанова; В.И. </w:t>
      </w:r>
      <w:proofErr w:type="spellStart"/>
      <w:r w:rsidRPr="00FE1D8E">
        <w:rPr>
          <w:sz w:val="24"/>
          <w:szCs w:val="24"/>
        </w:rPr>
        <w:t>Слободчиков</w:t>
      </w:r>
      <w:proofErr w:type="spellEnd"/>
      <w:r w:rsidRPr="00FE1D8E">
        <w:rPr>
          <w:sz w:val="24"/>
          <w:szCs w:val="24"/>
        </w:rPr>
        <w:t xml:space="preserve">; Г.А. </w:t>
      </w:r>
      <w:proofErr w:type="spellStart"/>
      <w:r w:rsidRPr="00FE1D8E">
        <w:rPr>
          <w:sz w:val="24"/>
          <w:szCs w:val="24"/>
        </w:rPr>
        <w:t>Цукерман</w:t>
      </w:r>
      <w:proofErr w:type="spellEnd"/>
      <w:r w:rsidRPr="00FE1D8E">
        <w:rPr>
          <w:sz w:val="24"/>
          <w:szCs w:val="24"/>
        </w:rPr>
        <w:t xml:space="preserve"> и др.)?</w:t>
      </w:r>
    </w:p>
    <w:p w:rsidR="004437A4" w:rsidRPr="004437A4" w:rsidRDefault="004437A4" w:rsidP="004437A4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437A4">
        <w:rPr>
          <w:sz w:val="24"/>
          <w:szCs w:val="24"/>
        </w:rPr>
        <w:t xml:space="preserve">Как меняются психологические функции игры в младшем школьном возрасте? </w:t>
      </w:r>
    </w:p>
    <w:p w:rsidR="004437A4" w:rsidRPr="00FE1D8E" w:rsidRDefault="004437A4" w:rsidP="004437A4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sz w:val="24"/>
          <w:szCs w:val="24"/>
          <w:highlight w:val="yellow"/>
        </w:rPr>
      </w:pPr>
      <w:r w:rsidRPr="004437A4">
        <w:rPr>
          <w:sz w:val="24"/>
          <w:szCs w:val="24"/>
        </w:rPr>
        <w:t xml:space="preserve">В чем специфика  протекания кризиса ребенка младшего школьного возраста?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Ключевые слова</w:t>
      </w:r>
    </w:p>
    <w:p w:rsidR="004437A4" w:rsidRPr="00FE1D8E" w:rsidRDefault="004437A4" w:rsidP="004437A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FE1D8E">
        <w:rPr>
          <w:color w:val="000000"/>
          <w:sz w:val="24"/>
          <w:szCs w:val="24"/>
        </w:rPr>
        <w:t xml:space="preserve">Школьная </w:t>
      </w:r>
      <w:proofErr w:type="spellStart"/>
      <w:r w:rsidRPr="00FE1D8E">
        <w:rPr>
          <w:color w:val="000000"/>
          <w:sz w:val="24"/>
          <w:szCs w:val="24"/>
        </w:rPr>
        <w:t>дезадаптация</w:t>
      </w:r>
      <w:proofErr w:type="spellEnd"/>
      <w:r w:rsidRPr="00FE1D8E">
        <w:rPr>
          <w:color w:val="000000"/>
          <w:sz w:val="24"/>
          <w:szCs w:val="24"/>
        </w:rPr>
        <w:t xml:space="preserve">, познавательные мотивы, социальные мотивы, произвольность психических процессов, теоретическое сознание и мышление,  рефлексия, внутренний план действий, </w:t>
      </w:r>
      <w:r w:rsidRPr="00FE1D8E">
        <w:rPr>
          <w:sz w:val="24"/>
          <w:szCs w:val="24"/>
        </w:rPr>
        <w:t>интуитивное (наглядное) мышление, конкретные операции мышления.</w:t>
      </w:r>
      <w:proofErr w:type="gramEnd"/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Подготовка к семинару предполагает…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Аудиторная работа будет направлена на обсуждение общих закономерностей развития в их конкретизации применительно к младшему школьному возрасту.  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Предполагается, что на занятии будут использованы формы индивидуальной и групповой работы. Условием продуктивной работы на семинаре, как и прежде, является предварительная проработка заданий и Приложения, источников литературы, на основе которых, собственно, и будет строиться обсуждение заявленной темы.  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План содержания семинара определяется рядом понятий и категорий, актуальных   для отечественной возрастной психологии, – социальная ситуация развития, ведущая деятельность, новообразования психического развития и др. Это не означает, что на семинаре не будут обсуждаться результаты исследований зарубежных возрастных психологов. В частности, предполагается обращение к учению Ж. Пиаже, его теории об общих закономерностях развития интеллекта; </w:t>
      </w:r>
      <w:proofErr w:type="spellStart"/>
      <w:r w:rsidRPr="00FE1D8E">
        <w:rPr>
          <w:sz w:val="24"/>
          <w:szCs w:val="24"/>
        </w:rPr>
        <w:t>Эриксона</w:t>
      </w:r>
      <w:proofErr w:type="spellEnd"/>
      <w:r w:rsidRPr="00FE1D8E">
        <w:rPr>
          <w:sz w:val="24"/>
          <w:szCs w:val="24"/>
        </w:rPr>
        <w:t xml:space="preserve"> Э., значение формирования чувства компетентности и трудолюбия у ребенка.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lastRenderedPageBreak/>
        <w:t>Как и на предшествующих семинарах, результаты индивидуальной самостоятельной работы должны быть представлены в форме, удобной для их использования в групповой работе.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284"/>
        <w:jc w:val="both"/>
        <w:rPr>
          <w:sz w:val="24"/>
          <w:szCs w:val="24"/>
        </w:rPr>
      </w:pPr>
    </w:p>
    <w:p w:rsidR="004437A4" w:rsidRPr="00FE1D8E" w:rsidRDefault="004437A4" w:rsidP="004437A4">
      <w:pPr>
        <w:ind w:firstLine="709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Задания для подготовки к семинару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Задание 1.</w:t>
      </w:r>
      <w:r w:rsidRPr="00FE1D8E">
        <w:rPr>
          <w:sz w:val="24"/>
          <w:szCs w:val="24"/>
        </w:rPr>
        <w:t xml:space="preserve"> </w:t>
      </w:r>
      <w:r w:rsidRPr="004437A4">
        <w:rPr>
          <w:sz w:val="24"/>
          <w:szCs w:val="24"/>
        </w:rPr>
        <w:t>Вам представлен</w:t>
      </w:r>
      <w:r w:rsidRPr="00FE1D8E">
        <w:rPr>
          <w:sz w:val="24"/>
          <w:szCs w:val="24"/>
        </w:rPr>
        <w:t xml:space="preserve"> характерный случай возникновения, протека</w:t>
      </w:r>
      <w:r w:rsidRPr="00FE1D8E">
        <w:rPr>
          <w:sz w:val="24"/>
          <w:szCs w:val="24"/>
        </w:rPr>
        <w:softHyphen/>
        <w:t>ния и конца типичной школьной игры, заимствованный нами из психологической литературы (</w:t>
      </w:r>
      <w:proofErr w:type="gramStart"/>
      <w:r w:rsidRPr="00FE1D8E">
        <w:rPr>
          <w:sz w:val="24"/>
          <w:szCs w:val="24"/>
        </w:rPr>
        <w:t>см</w:t>
      </w:r>
      <w:proofErr w:type="gramEnd"/>
      <w:r w:rsidRPr="00FE1D8E">
        <w:rPr>
          <w:sz w:val="24"/>
          <w:szCs w:val="24"/>
        </w:rPr>
        <w:t xml:space="preserve">. Приложение, Л.И. </w:t>
      </w:r>
      <w:proofErr w:type="spellStart"/>
      <w:r w:rsidRPr="00FE1D8E">
        <w:rPr>
          <w:sz w:val="24"/>
          <w:szCs w:val="24"/>
        </w:rPr>
        <w:t>Божович</w:t>
      </w:r>
      <w:proofErr w:type="spellEnd"/>
      <w:r w:rsidRPr="00FE1D8E">
        <w:rPr>
          <w:sz w:val="24"/>
          <w:szCs w:val="24"/>
        </w:rPr>
        <w:t xml:space="preserve">). Разработайте текст комментария, необходимого для разъяснения специфики содержания кризиса детей 6-7 лет в концепции К.Н. Поливановой. Для этого полезным будет обращение к материалам семинарского занятия № 6. Этот материал необходим для участия в групповой работе на семинаре.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Задание 2.</w:t>
      </w:r>
      <w:r w:rsidRPr="00FE1D8E">
        <w:rPr>
          <w:sz w:val="24"/>
          <w:szCs w:val="24"/>
        </w:rPr>
        <w:t xml:space="preserve"> </w:t>
      </w:r>
      <w:r w:rsidRPr="004437A4">
        <w:rPr>
          <w:sz w:val="24"/>
          <w:szCs w:val="24"/>
        </w:rPr>
        <w:t>В приведенных ниже фрагментах текста из учебного пособия</w:t>
      </w:r>
      <w:r w:rsidRPr="00FE1D8E">
        <w:rPr>
          <w:sz w:val="24"/>
          <w:szCs w:val="24"/>
        </w:rPr>
        <w:t xml:space="preserve"> (</w:t>
      </w: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Л.А, </w:t>
      </w: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А.Л.) представлены эпизоды жизни  ребенка младшего школьного возраста. </w:t>
      </w:r>
    </w:p>
    <w:p w:rsidR="004437A4" w:rsidRPr="00FE1D8E" w:rsidRDefault="004437A4" w:rsidP="004437A4">
      <w:pPr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Как позиция дошкольника переносится в школу? В чем это проявляется?</w:t>
      </w:r>
    </w:p>
    <w:p w:rsidR="004437A4" w:rsidRPr="00FE1D8E" w:rsidRDefault="004437A4" w:rsidP="004437A4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Какие особенности личности формируются в младшем школьном возрасте?</w:t>
      </w:r>
    </w:p>
    <w:p w:rsidR="004437A4" w:rsidRPr="00FE1D8E" w:rsidRDefault="004437A4" w:rsidP="004437A4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Указанные фрагменты (1 и 2) могут быть использованы для характеристики особенностей развития младшего школьника. Составьте текст, позволяющий объяснить воспитывающему взрослому (педагогу, родителю) природу явлений, описанных автором. Какие действия взрослого в этих ситуациях могут рассматриваться как стимулирующие развитие? Приведите примеры возможных вариантов реагирования взрослого в ответ на действия ребенка.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Задания для углубленного изучения темы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 xml:space="preserve">1. </w:t>
      </w:r>
      <w:r w:rsidRPr="00FE1D8E">
        <w:rPr>
          <w:sz w:val="24"/>
          <w:szCs w:val="24"/>
        </w:rPr>
        <w:t>В современных психологических публикациях все чаще появляются сведения о том, что у детей 8-10 лет наблюдаются  варианты поведения, которые соответствуют скорее подростковому, нежели детскому возрасту. Объясняется это тем, что сейчас дети раньше получают большие объемы информации, от них раньше ждут личных достижений и социальной успешности, все меньше времени и пространства остается у них для игр — взрослый мир стремительно наступает. Какие формы поведения современного младшего школьника позволяют сделать такой вывод? Составьте психологическую характеристику ребенка младшего школьного возраста 21 века. Оформите рассуждения в удобной для вас форме (доклад, презентация и др.), позволяющей выступить перед сокурсниками в течение 5-7 минут.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 xml:space="preserve">2. </w:t>
      </w:r>
      <w:r w:rsidRPr="00FE1D8E">
        <w:rPr>
          <w:sz w:val="24"/>
          <w:szCs w:val="24"/>
        </w:rPr>
        <w:t>В 8—11 лет из-за разных темпов развития девочки и мальчики испытывают трудности в общении друг с другом, и чат становится для них идеальным местом для коммуникации (</w:t>
      </w:r>
      <w:proofErr w:type="spellStart"/>
      <w:r w:rsidRPr="00FE1D8E">
        <w:rPr>
          <w:sz w:val="24"/>
          <w:szCs w:val="24"/>
        </w:rPr>
        <w:t>Осорина</w:t>
      </w:r>
      <w:proofErr w:type="spellEnd"/>
      <w:r w:rsidRPr="00FE1D8E">
        <w:rPr>
          <w:sz w:val="24"/>
          <w:szCs w:val="24"/>
        </w:rPr>
        <w:t xml:space="preserve"> М., Медведева И., Шишова Т.). «В школе девчонки меня не замечают или дразнят „</w:t>
      </w:r>
      <w:proofErr w:type="spellStart"/>
      <w:r w:rsidRPr="00FE1D8E">
        <w:rPr>
          <w:sz w:val="24"/>
          <w:szCs w:val="24"/>
        </w:rPr>
        <w:t>ботаном</w:t>
      </w:r>
      <w:proofErr w:type="spellEnd"/>
      <w:r w:rsidRPr="00FE1D8E">
        <w:rPr>
          <w:sz w:val="24"/>
          <w:szCs w:val="24"/>
        </w:rPr>
        <w:t xml:space="preserve">“, а тут я могу говорить на какие угодно темы, и им со мной интересно», — рассказывает Женя. Однако желание завязать общение со </w:t>
      </w:r>
      <w:r w:rsidRPr="00FE1D8E">
        <w:rPr>
          <w:sz w:val="24"/>
          <w:szCs w:val="24"/>
        </w:rPr>
        <w:lastRenderedPageBreak/>
        <w:t xml:space="preserve">сверстниками противоположного пола, по мнению психологов, — далеко не единственная причина, заставляющая детей вести бесконечные, порой вызывающие у родителей беспокойство диалоги «по </w:t>
      </w:r>
      <w:proofErr w:type="spellStart"/>
      <w:r w:rsidRPr="00FE1D8E">
        <w:rPr>
          <w:sz w:val="24"/>
          <w:szCs w:val="24"/>
        </w:rPr>
        <w:t>аське</w:t>
      </w:r>
      <w:proofErr w:type="spellEnd"/>
      <w:r w:rsidRPr="00FE1D8E">
        <w:rPr>
          <w:sz w:val="24"/>
          <w:szCs w:val="24"/>
        </w:rPr>
        <w:t xml:space="preserve">» или часами просиживать в чатах... </w:t>
      </w:r>
      <w:r w:rsidRPr="004437A4">
        <w:rPr>
          <w:sz w:val="24"/>
          <w:szCs w:val="24"/>
        </w:rPr>
        <w:t>Представьте ситуацию</w:t>
      </w:r>
      <w:r w:rsidRPr="00FE1D8E">
        <w:rPr>
          <w:sz w:val="24"/>
          <w:szCs w:val="24"/>
        </w:rPr>
        <w:t xml:space="preserve"> с позиции психолога. В чем причина трудностей общения детей с "реальным" окружением? Обоснованы ли беспокойства родителей по данному поводу? Разработайте текст выступления  по данной проблеме на родительском собрании в младших классах.</w:t>
      </w:r>
    </w:p>
    <w:p w:rsidR="004437A4" w:rsidRPr="00FE1D8E" w:rsidRDefault="004437A4" w:rsidP="004437A4">
      <w:pPr>
        <w:widowControl w:val="0"/>
        <w:tabs>
          <w:tab w:val="left" w:pos="720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FE1D8E">
        <w:rPr>
          <w:b/>
          <w:bCs/>
          <w:sz w:val="24"/>
          <w:szCs w:val="24"/>
        </w:rPr>
        <w:t>Литература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jc w:val="center"/>
        <w:rPr>
          <w:i/>
          <w:iCs/>
          <w:sz w:val="24"/>
          <w:szCs w:val="24"/>
        </w:rPr>
      </w:pPr>
      <w:r w:rsidRPr="00FE1D8E">
        <w:rPr>
          <w:i/>
          <w:iCs/>
          <w:sz w:val="24"/>
          <w:szCs w:val="24"/>
        </w:rPr>
        <w:t>Основная</w:t>
      </w:r>
    </w:p>
    <w:p w:rsidR="004437A4" w:rsidRPr="00FE1D8E" w:rsidRDefault="004437A4" w:rsidP="004437A4">
      <w:pPr>
        <w:widowControl w:val="0"/>
        <w:numPr>
          <w:ilvl w:val="0"/>
          <w:numId w:val="4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Божович</w:t>
      </w:r>
      <w:proofErr w:type="spellEnd"/>
      <w:r w:rsidRPr="00FE1D8E">
        <w:rPr>
          <w:sz w:val="24"/>
          <w:szCs w:val="24"/>
        </w:rPr>
        <w:t xml:space="preserve"> Л.И. Проблемы формирования личности. Под редакцией Д. И. </w:t>
      </w:r>
      <w:proofErr w:type="spellStart"/>
      <w:r w:rsidRPr="00FE1D8E">
        <w:rPr>
          <w:sz w:val="24"/>
          <w:szCs w:val="24"/>
        </w:rPr>
        <w:t>Фельдштейна</w:t>
      </w:r>
      <w:proofErr w:type="spellEnd"/>
      <w:r w:rsidRPr="00FE1D8E">
        <w:rPr>
          <w:sz w:val="24"/>
          <w:szCs w:val="24"/>
        </w:rPr>
        <w:t>. Москва — Воронеж, 1997. – С.22-55.</w:t>
      </w:r>
    </w:p>
    <w:p w:rsidR="004437A4" w:rsidRPr="00FE1D8E" w:rsidRDefault="004437A4" w:rsidP="004437A4">
      <w:pPr>
        <w:widowControl w:val="0"/>
        <w:numPr>
          <w:ilvl w:val="0"/>
          <w:numId w:val="5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Гамезо</w:t>
      </w:r>
      <w:proofErr w:type="spellEnd"/>
      <w:r w:rsidRPr="00FE1D8E">
        <w:rPr>
          <w:sz w:val="24"/>
          <w:szCs w:val="24"/>
        </w:rPr>
        <w:t xml:space="preserve"> М.В., Петрова Е.А., Орлова Л.М. Возрастная и педагогическая психология: Учеб</w:t>
      </w:r>
      <w:proofErr w:type="gramStart"/>
      <w:r w:rsidRPr="00FE1D8E">
        <w:rPr>
          <w:sz w:val="24"/>
          <w:szCs w:val="24"/>
        </w:rPr>
        <w:t>.</w:t>
      </w:r>
      <w:proofErr w:type="gramEnd"/>
      <w:r w:rsidRPr="00FE1D8E">
        <w:rPr>
          <w:sz w:val="24"/>
          <w:szCs w:val="24"/>
        </w:rPr>
        <w:t xml:space="preserve"> </w:t>
      </w:r>
      <w:proofErr w:type="gramStart"/>
      <w:r w:rsidRPr="00FE1D8E">
        <w:rPr>
          <w:sz w:val="24"/>
          <w:szCs w:val="24"/>
        </w:rPr>
        <w:t>п</w:t>
      </w:r>
      <w:proofErr w:type="gramEnd"/>
      <w:r w:rsidRPr="00FE1D8E">
        <w:rPr>
          <w:sz w:val="24"/>
          <w:szCs w:val="24"/>
        </w:rPr>
        <w:t>особие для студентов всех специальностей педагогических вузов. — М.: Педагогическое общество России, 2003. С. 122-132.</w:t>
      </w:r>
    </w:p>
    <w:p w:rsidR="004437A4" w:rsidRPr="00FE1D8E" w:rsidRDefault="004437A4" w:rsidP="004437A4">
      <w:pPr>
        <w:widowControl w:val="0"/>
        <w:numPr>
          <w:ilvl w:val="0"/>
          <w:numId w:val="6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Мухина В.С. Возрастная психология. М., 2000.  С. 249-321.</w:t>
      </w:r>
    </w:p>
    <w:p w:rsidR="004437A4" w:rsidRPr="00FE1D8E" w:rsidRDefault="004437A4" w:rsidP="004437A4">
      <w:pPr>
        <w:widowControl w:val="0"/>
        <w:numPr>
          <w:ilvl w:val="0"/>
          <w:numId w:val="7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Обухова Л.Ф. Возрастная психология. Учебник. Изд. 4. - М.: Педагогическое общество России, 2004.  С. 93-120, С.192-214, С 320-336. </w:t>
      </w:r>
    </w:p>
    <w:p w:rsidR="004437A4" w:rsidRPr="00FE1D8E" w:rsidRDefault="004437A4" w:rsidP="004437A4">
      <w:pPr>
        <w:widowControl w:val="0"/>
        <w:numPr>
          <w:ilvl w:val="0"/>
          <w:numId w:val="6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r w:rsidRPr="00FE1D8E">
        <w:rPr>
          <w:color w:val="000000"/>
          <w:sz w:val="24"/>
          <w:szCs w:val="24"/>
        </w:rPr>
        <w:t xml:space="preserve">Обухова Л.Ф. Детская (возрастная) психология. – М.: Российское педагогическое агентство, 1996. – </w:t>
      </w:r>
      <w:r w:rsidRPr="00FE1D8E">
        <w:rPr>
          <w:sz w:val="24"/>
          <w:szCs w:val="24"/>
        </w:rPr>
        <w:t xml:space="preserve">С.137-181.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jc w:val="center"/>
        <w:rPr>
          <w:i/>
          <w:iCs/>
          <w:sz w:val="24"/>
          <w:szCs w:val="24"/>
        </w:rPr>
      </w:pPr>
      <w:r w:rsidRPr="00FE1D8E">
        <w:rPr>
          <w:i/>
          <w:iCs/>
          <w:sz w:val="24"/>
          <w:szCs w:val="24"/>
        </w:rPr>
        <w:t>Дополнительная</w:t>
      </w:r>
    </w:p>
    <w:p w:rsidR="004437A4" w:rsidRPr="00FE1D8E" w:rsidRDefault="004437A4" w:rsidP="004437A4">
      <w:pPr>
        <w:widowControl w:val="0"/>
        <w:numPr>
          <w:ilvl w:val="0"/>
          <w:numId w:val="8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Л.А, </w:t>
      </w: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А.Л. Готов ли ваш ребенок к школе? М., 1994.</w:t>
      </w:r>
    </w:p>
    <w:p w:rsidR="004437A4" w:rsidRPr="00FE1D8E" w:rsidRDefault="004437A4" w:rsidP="004437A4">
      <w:pPr>
        <w:widowControl w:val="0"/>
        <w:numPr>
          <w:ilvl w:val="0"/>
          <w:numId w:val="9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Истратова</w:t>
      </w:r>
      <w:proofErr w:type="spellEnd"/>
      <w:r w:rsidRPr="00FE1D8E">
        <w:rPr>
          <w:sz w:val="24"/>
          <w:szCs w:val="24"/>
        </w:rPr>
        <w:t xml:space="preserve"> О.Н., </w:t>
      </w:r>
      <w:proofErr w:type="spellStart"/>
      <w:r w:rsidRPr="00FE1D8E">
        <w:rPr>
          <w:sz w:val="24"/>
          <w:szCs w:val="24"/>
        </w:rPr>
        <w:t>Эксакусто</w:t>
      </w:r>
      <w:proofErr w:type="spellEnd"/>
      <w:r w:rsidRPr="00FE1D8E">
        <w:rPr>
          <w:sz w:val="24"/>
          <w:szCs w:val="24"/>
        </w:rPr>
        <w:t xml:space="preserve"> Т.В. Справочник психолога начальной школы (2-е изд.) / Серия "Справочники". - Ростов </w:t>
      </w:r>
      <w:proofErr w:type="spellStart"/>
      <w:r w:rsidRPr="00FE1D8E">
        <w:rPr>
          <w:sz w:val="24"/>
          <w:szCs w:val="24"/>
        </w:rPr>
        <w:t>н</w:t>
      </w:r>
      <w:proofErr w:type="spellEnd"/>
      <w:proofErr w:type="gramStart"/>
      <w:r w:rsidRPr="00FE1D8E">
        <w:rPr>
          <w:sz w:val="24"/>
          <w:szCs w:val="24"/>
        </w:rPr>
        <w:t>/Д</w:t>
      </w:r>
      <w:proofErr w:type="gramEnd"/>
      <w:r w:rsidRPr="00FE1D8E">
        <w:rPr>
          <w:sz w:val="24"/>
          <w:szCs w:val="24"/>
        </w:rPr>
        <w:t>: "Феникс", 2004. - 448 с.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sz w:val="24"/>
          <w:szCs w:val="24"/>
        </w:rPr>
      </w:pPr>
      <w:r w:rsidRPr="00FE1D8E">
        <w:rPr>
          <w:sz w:val="24"/>
          <w:szCs w:val="24"/>
        </w:rPr>
        <w:t>Медведева И., Шишова Т. Разноцветные белые вороны. М.- Феникс, 2005.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sz w:val="24"/>
          <w:szCs w:val="24"/>
        </w:rPr>
      </w:pPr>
      <w:r w:rsidRPr="00FE1D8E">
        <w:rPr>
          <w:color w:val="000000"/>
          <w:sz w:val="24"/>
          <w:szCs w:val="24"/>
        </w:rPr>
        <w:t>Мир детства. Младший школьник</w:t>
      </w:r>
      <w:proofErr w:type="gramStart"/>
      <w:r w:rsidRPr="00FE1D8E">
        <w:rPr>
          <w:color w:val="000000"/>
          <w:sz w:val="24"/>
          <w:szCs w:val="24"/>
        </w:rPr>
        <w:t xml:space="preserve"> / П</w:t>
      </w:r>
      <w:proofErr w:type="gramEnd"/>
      <w:r w:rsidRPr="00FE1D8E">
        <w:rPr>
          <w:color w:val="000000"/>
          <w:sz w:val="24"/>
          <w:szCs w:val="24"/>
        </w:rPr>
        <w:t>од ред. А. Г. Хрипковой. М., 1981.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Осорина</w:t>
      </w:r>
      <w:proofErr w:type="spellEnd"/>
      <w:r w:rsidRPr="00FE1D8E">
        <w:rPr>
          <w:sz w:val="24"/>
          <w:szCs w:val="24"/>
        </w:rPr>
        <w:t xml:space="preserve"> М. Секретный мир детей в пространстве мира взрослых. М. - Речь, 2004.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Пиаже Ж. Избранные психологические труды. - М., 1994.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r w:rsidRPr="00FE1D8E">
        <w:rPr>
          <w:color w:val="000000"/>
          <w:sz w:val="24"/>
          <w:szCs w:val="24"/>
        </w:rPr>
        <w:t>Психическое развитие младших школьников</w:t>
      </w:r>
      <w:proofErr w:type="gramStart"/>
      <w:r w:rsidRPr="00FE1D8E">
        <w:rPr>
          <w:color w:val="000000"/>
          <w:sz w:val="24"/>
          <w:szCs w:val="24"/>
        </w:rPr>
        <w:t xml:space="preserve"> / П</w:t>
      </w:r>
      <w:proofErr w:type="gramEnd"/>
      <w:r w:rsidRPr="00FE1D8E">
        <w:rPr>
          <w:color w:val="000000"/>
          <w:sz w:val="24"/>
          <w:szCs w:val="24"/>
        </w:rPr>
        <w:t>од ред. В. В. Давыдова. М., 1990.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Слободчиков</w:t>
      </w:r>
      <w:proofErr w:type="spellEnd"/>
      <w:r w:rsidRPr="00FE1D8E">
        <w:rPr>
          <w:sz w:val="24"/>
          <w:szCs w:val="24"/>
        </w:rPr>
        <w:t xml:space="preserve"> В.И., Исаев Е.И.  Основы психологической антропологии. Психология развития человека: Развитие субъективной реальности в онтогенезе: учебное пособие для вузов. – М.: Школьная пресса, 2000 – 416 с.: ил.</w:t>
      </w:r>
    </w:p>
    <w:p w:rsidR="004437A4" w:rsidRPr="00FE1D8E" w:rsidRDefault="004437A4" w:rsidP="004437A4">
      <w:pPr>
        <w:widowControl w:val="0"/>
        <w:numPr>
          <w:ilvl w:val="0"/>
          <w:numId w:val="10"/>
        </w:numPr>
        <w:tabs>
          <w:tab w:val="left" w:pos="360"/>
          <w:tab w:val="left" w:pos="426"/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sz w:val="24"/>
          <w:szCs w:val="24"/>
        </w:rPr>
      </w:pPr>
      <w:proofErr w:type="spellStart"/>
      <w:r w:rsidRPr="00FE1D8E">
        <w:rPr>
          <w:sz w:val="24"/>
          <w:szCs w:val="24"/>
        </w:rPr>
        <w:t>Эриксон</w:t>
      </w:r>
      <w:proofErr w:type="spellEnd"/>
      <w:r w:rsidRPr="00FE1D8E">
        <w:rPr>
          <w:sz w:val="24"/>
          <w:szCs w:val="24"/>
        </w:rPr>
        <w:t xml:space="preserve"> Э. Детство и общество. Изд. 2-е, </w:t>
      </w:r>
      <w:proofErr w:type="spellStart"/>
      <w:r w:rsidRPr="00FE1D8E">
        <w:rPr>
          <w:sz w:val="24"/>
          <w:szCs w:val="24"/>
        </w:rPr>
        <w:t>перераб</w:t>
      </w:r>
      <w:proofErr w:type="spellEnd"/>
      <w:r w:rsidRPr="00FE1D8E">
        <w:rPr>
          <w:sz w:val="24"/>
          <w:szCs w:val="24"/>
        </w:rPr>
        <w:t xml:space="preserve">. и </w:t>
      </w:r>
      <w:proofErr w:type="spellStart"/>
      <w:r w:rsidRPr="00FE1D8E">
        <w:rPr>
          <w:sz w:val="24"/>
          <w:szCs w:val="24"/>
        </w:rPr>
        <w:t>дополн</w:t>
      </w:r>
      <w:proofErr w:type="spellEnd"/>
      <w:r w:rsidRPr="00FE1D8E">
        <w:rPr>
          <w:sz w:val="24"/>
          <w:szCs w:val="24"/>
        </w:rPr>
        <w:t>. / Пер. с англ. – СПб</w:t>
      </w:r>
      <w:proofErr w:type="gramStart"/>
      <w:r w:rsidRPr="00FE1D8E">
        <w:rPr>
          <w:sz w:val="24"/>
          <w:szCs w:val="24"/>
        </w:rPr>
        <w:t xml:space="preserve">.: </w:t>
      </w:r>
      <w:proofErr w:type="gramEnd"/>
      <w:r w:rsidRPr="00FE1D8E">
        <w:rPr>
          <w:sz w:val="24"/>
          <w:szCs w:val="24"/>
        </w:rPr>
        <w:t>ИТД «Летний сад», 2000.  – С. 247-249.</w:t>
      </w:r>
    </w:p>
    <w:p w:rsidR="004437A4" w:rsidRPr="00FE1D8E" w:rsidRDefault="004437A4" w:rsidP="004437A4">
      <w:pPr>
        <w:keepNext/>
        <w:widowControl w:val="0"/>
        <w:shd w:val="clear" w:color="auto" w:fill="FFFFFF"/>
        <w:autoSpaceDE w:val="0"/>
        <w:autoSpaceDN w:val="0"/>
        <w:adjustRightInd w:val="0"/>
        <w:jc w:val="right"/>
        <w:rPr>
          <w:b/>
          <w:bCs/>
          <w:color w:val="000000"/>
          <w:sz w:val="24"/>
          <w:szCs w:val="24"/>
        </w:rPr>
      </w:pPr>
      <w:r w:rsidRPr="00FE1D8E">
        <w:rPr>
          <w:b/>
          <w:bCs/>
          <w:color w:val="000000"/>
          <w:sz w:val="24"/>
          <w:szCs w:val="24"/>
        </w:rPr>
        <w:t xml:space="preserve">Приложение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 xml:space="preserve">Источник: </w:t>
      </w:r>
      <w:r w:rsidRPr="00FE1D8E">
        <w:rPr>
          <w:sz w:val="24"/>
          <w:szCs w:val="24"/>
        </w:rPr>
        <w:t xml:space="preserve">Л.И. </w:t>
      </w:r>
      <w:proofErr w:type="spellStart"/>
      <w:r w:rsidRPr="00FE1D8E">
        <w:rPr>
          <w:sz w:val="24"/>
          <w:szCs w:val="24"/>
        </w:rPr>
        <w:t>Божович</w:t>
      </w:r>
      <w:proofErr w:type="spellEnd"/>
      <w:r w:rsidRPr="00FE1D8E">
        <w:rPr>
          <w:sz w:val="24"/>
          <w:szCs w:val="24"/>
        </w:rPr>
        <w:t>. Проблемы формирования личности</w:t>
      </w:r>
      <w:proofErr w:type="gramStart"/>
      <w:r w:rsidRPr="00FE1D8E">
        <w:rPr>
          <w:sz w:val="24"/>
          <w:szCs w:val="24"/>
        </w:rPr>
        <w:t>/ П</w:t>
      </w:r>
      <w:proofErr w:type="gramEnd"/>
      <w:r w:rsidRPr="00FE1D8E">
        <w:rPr>
          <w:sz w:val="24"/>
          <w:szCs w:val="24"/>
        </w:rPr>
        <w:t xml:space="preserve">од редакцией Д.И. </w:t>
      </w:r>
      <w:proofErr w:type="spellStart"/>
      <w:r w:rsidRPr="00FE1D8E">
        <w:rPr>
          <w:sz w:val="24"/>
          <w:szCs w:val="24"/>
        </w:rPr>
        <w:t>Фельдштейна</w:t>
      </w:r>
      <w:proofErr w:type="spellEnd"/>
      <w:r w:rsidRPr="00FE1D8E">
        <w:rPr>
          <w:sz w:val="24"/>
          <w:szCs w:val="24"/>
        </w:rPr>
        <w:t>. М.: Издательство «Институт практиче</w:t>
      </w:r>
      <w:r w:rsidRPr="00FE1D8E">
        <w:rPr>
          <w:sz w:val="24"/>
          <w:szCs w:val="24"/>
        </w:rPr>
        <w:softHyphen/>
        <w:t>ской психологии», Воронеж: НПО «МОДЭК», 1997. – С. 38-40.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"</w:t>
      </w:r>
      <w:proofErr w:type="gramStart"/>
      <w:r w:rsidRPr="00FE1D8E">
        <w:rPr>
          <w:sz w:val="24"/>
          <w:szCs w:val="24"/>
        </w:rPr>
        <w:t>В близи</w:t>
      </w:r>
      <w:proofErr w:type="gramEnd"/>
      <w:r w:rsidRPr="00FE1D8E">
        <w:rPr>
          <w:sz w:val="24"/>
          <w:szCs w:val="24"/>
        </w:rPr>
        <w:t xml:space="preserve"> от начальной школы находился заросший тра</w:t>
      </w:r>
      <w:r w:rsidRPr="00FE1D8E">
        <w:rPr>
          <w:sz w:val="24"/>
          <w:szCs w:val="24"/>
        </w:rPr>
        <w:softHyphen/>
        <w:t>вой берег. Группа детей от девяти до двенадцати лет при</w:t>
      </w:r>
      <w:r w:rsidRPr="00FE1D8E">
        <w:rPr>
          <w:sz w:val="24"/>
          <w:szCs w:val="24"/>
        </w:rPr>
        <w:softHyphen/>
        <w:t>шла на этот берег и начала там игру. Развитие игры обна</w:t>
      </w:r>
      <w:r w:rsidRPr="00FE1D8E">
        <w:rPr>
          <w:sz w:val="24"/>
          <w:szCs w:val="24"/>
        </w:rPr>
        <w:softHyphen/>
        <w:t xml:space="preserve">ружило три момента. Вначале дети взбирались на берег и сбегали с него, непосредственно радуясь своему движению. Игра вначале совершенно не была </w:t>
      </w:r>
      <w:r w:rsidRPr="00FE1D8E">
        <w:rPr>
          <w:sz w:val="24"/>
          <w:szCs w:val="24"/>
        </w:rPr>
        <w:lastRenderedPageBreak/>
        <w:t>организована. Всякий бросал самостоятельно, руководствуясь собственным жела</w:t>
      </w:r>
      <w:r w:rsidRPr="00FE1D8E">
        <w:rPr>
          <w:sz w:val="24"/>
          <w:szCs w:val="24"/>
        </w:rPr>
        <w:softHyphen/>
        <w:t xml:space="preserve">нием. Но </w:t>
      </w:r>
      <w:proofErr w:type="gramStart"/>
      <w:r w:rsidRPr="00FE1D8E">
        <w:rPr>
          <w:sz w:val="24"/>
          <w:szCs w:val="24"/>
        </w:rPr>
        <w:t>все</w:t>
      </w:r>
      <w:proofErr w:type="gramEnd"/>
      <w:r w:rsidRPr="00FE1D8E">
        <w:rPr>
          <w:sz w:val="24"/>
          <w:szCs w:val="24"/>
        </w:rPr>
        <w:t xml:space="preserve"> же в игре на этом  первоначальном этапе было много подражательных элементов, один старался сделать то, что делал другой: игра заключала в себе, по словам наблюдателя, достаточно коллективных элементов для того, чтобы эта общая беготня поднимала настроение играющих.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Так шло в продолжение нескольких минут. Вдруг не</w:t>
      </w:r>
      <w:r w:rsidRPr="00FE1D8E">
        <w:rPr>
          <w:sz w:val="24"/>
          <w:szCs w:val="24"/>
        </w:rPr>
        <w:softHyphen/>
        <w:t>сколько мальчиков схватились по двое друг за друга, при</w:t>
      </w:r>
      <w:r w:rsidRPr="00FE1D8E">
        <w:rPr>
          <w:sz w:val="24"/>
          <w:szCs w:val="24"/>
        </w:rPr>
        <w:softHyphen/>
        <w:t>чем один тащил другого вниз, другой же сопротивлялся: игрой уже стал управлять другой мотив — соревнование в физической силе и ловкости. Превращение игры произош</w:t>
      </w:r>
      <w:r w:rsidRPr="00FE1D8E">
        <w:rPr>
          <w:sz w:val="24"/>
          <w:szCs w:val="24"/>
        </w:rPr>
        <w:softHyphen/>
        <w:t>ло очень быстро, так что детали едва можно было уловить. Казалось только, что боролись одна-две пары между собой, как вдруг все уже стали играть таким же образом.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Борьба некоторое время велась неорганизованно. Пары сходились и расходились, и каждый боролся только за са</w:t>
      </w:r>
      <w:r w:rsidRPr="00FE1D8E">
        <w:rPr>
          <w:sz w:val="24"/>
          <w:szCs w:val="24"/>
        </w:rPr>
        <w:softHyphen/>
        <w:t>мого себя. Но и этот этап игры длился всего несколько минут, хотя и с большей живостью. Внезапно игра как бы прекратилась, все мальчики собрались наверху и начали вести совет, слышались только отрывки слов: «Я буду на</w:t>
      </w:r>
      <w:r w:rsidRPr="00FE1D8E">
        <w:rPr>
          <w:sz w:val="24"/>
          <w:szCs w:val="24"/>
        </w:rPr>
        <w:softHyphen/>
        <w:t>верху!», «Нет, я там буду!», «Ну, хорошо!» Игра организо</w:t>
      </w:r>
      <w:r w:rsidRPr="00FE1D8E">
        <w:rPr>
          <w:sz w:val="24"/>
          <w:szCs w:val="24"/>
        </w:rPr>
        <w:softHyphen/>
        <w:t>валась. После короткого спора мальчики пришли к согла</w:t>
      </w:r>
      <w:r w:rsidRPr="00FE1D8E">
        <w:rPr>
          <w:sz w:val="24"/>
          <w:szCs w:val="24"/>
        </w:rPr>
        <w:softHyphen/>
        <w:t xml:space="preserve">шению, и быстро все десять разделились на два лагеря — половина наверху и половина внизу. </w:t>
      </w:r>
      <w:proofErr w:type="gramStart"/>
      <w:r w:rsidRPr="00FE1D8E">
        <w:rPr>
          <w:sz w:val="24"/>
          <w:szCs w:val="24"/>
        </w:rPr>
        <w:t>Последние</w:t>
      </w:r>
      <w:proofErr w:type="gramEnd"/>
      <w:r w:rsidRPr="00FE1D8E">
        <w:rPr>
          <w:sz w:val="24"/>
          <w:szCs w:val="24"/>
        </w:rPr>
        <w:t xml:space="preserve"> разом бро</w:t>
      </w:r>
      <w:r w:rsidRPr="00FE1D8E">
        <w:rPr>
          <w:sz w:val="24"/>
          <w:szCs w:val="24"/>
        </w:rPr>
        <w:softHyphen/>
        <w:t>сились штурмом на верхних и старались стащить находя</w:t>
      </w:r>
      <w:r w:rsidRPr="00FE1D8E">
        <w:rPr>
          <w:sz w:val="24"/>
          <w:szCs w:val="24"/>
        </w:rPr>
        <w:softHyphen/>
        <w:t>щихся наверху вниз. Это был этап организованной группо</w:t>
      </w:r>
      <w:r w:rsidRPr="00FE1D8E">
        <w:rPr>
          <w:sz w:val="24"/>
          <w:szCs w:val="24"/>
        </w:rPr>
        <w:softHyphen/>
        <w:t>вой состязательной игры, типичной для детей младшего школьного возраста. Если бы в описанном эпизоде прини</w:t>
      </w:r>
      <w:r w:rsidRPr="00FE1D8E">
        <w:rPr>
          <w:sz w:val="24"/>
          <w:szCs w:val="24"/>
        </w:rPr>
        <w:softHyphen/>
        <w:t>мали участие не младшие школьники, а дети дошкольного возраста, то они, конечно, ограничились бы простой бегот</w:t>
      </w:r>
      <w:r w:rsidRPr="00FE1D8E">
        <w:rPr>
          <w:sz w:val="24"/>
          <w:szCs w:val="24"/>
        </w:rPr>
        <w:softHyphen/>
        <w:t>ней сверху вниз по берегу или неорганизованной возней.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Момент организации, разделение на партии, борьба в соответствии с правилами, введенными двумя договорив</w:t>
      </w:r>
      <w:r w:rsidRPr="00FE1D8E">
        <w:rPr>
          <w:sz w:val="24"/>
          <w:szCs w:val="24"/>
        </w:rPr>
        <w:softHyphen/>
        <w:t>шимися сторонами, все это возможно лишь тогда, когда ребенок уже научился вести себя в коллективе, когда он уже чувствует ответственность перед товарищем, умеет себя сдерживать, подчинять свое поведение правилу, т.е. тогда, когда ребенок под влиянием коллектива достиг из</w:t>
      </w:r>
      <w:r w:rsidRPr="00FE1D8E">
        <w:rPr>
          <w:sz w:val="24"/>
          <w:szCs w:val="24"/>
        </w:rPr>
        <w:softHyphen/>
        <w:t>вестного уровня психического развития.</w:t>
      </w:r>
      <w:proofErr w:type="gramEnd"/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На протяжении младшего школьного возраста игра су</w:t>
      </w:r>
      <w:r w:rsidRPr="00FE1D8E">
        <w:rPr>
          <w:sz w:val="24"/>
          <w:szCs w:val="24"/>
        </w:rPr>
        <w:softHyphen/>
        <w:t>щественно изменяется как по форме, так и по содержанию.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По данным исследования, проводившегося нами в Инс</w:t>
      </w:r>
      <w:r w:rsidRPr="00FE1D8E">
        <w:rPr>
          <w:sz w:val="24"/>
          <w:szCs w:val="24"/>
        </w:rPr>
        <w:softHyphen/>
        <w:t xml:space="preserve">титуте психологии Академии педагогических наук РСФСР в </w:t>
      </w:r>
      <w:smartTag w:uri="urn:schemas-microsoft-com:office:smarttags" w:element="metricconverter">
        <w:smartTagPr>
          <w:attr w:name="ProductID" w:val="1948 г"/>
        </w:smartTagPr>
        <w:r w:rsidRPr="00FE1D8E">
          <w:rPr>
            <w:sz w:val="24"/>
            <w:szCs w:val="24"/>
          </w:rPr>
          <w:t>1948 г</w:t>
        </w:r>
      </w:smartTag>
      <w:r w:rsidRPr="00FE1D8E">
        <w:rPr>
          <w:sz w:val="24"/>
          <w:szCs w:val="24"/>
        </w:rPr>
        <w:t>., игры детей 7 — 9-летнего возраста в значитель</w:t>
      </w:r>
      <w:r w:rsidRPr="00FE1D8E">
        <w:rPr>
          <w:sz w:val="24"/>
          <w:szCs w:val="24"/>
        </w:rPr>
        <w:softHyphen/>
        <w:t>ной своей части носят еще сюжетно-ролевой характер. Дети продолжают играть в путешествия, войну, железную дорогу и пр. Однако в этих играх изменяется характер сюжета. В отличие от дошкольников, где обычно разыгры</w:t>
      </w:r>
      <w:r w:rsidRPr="00FE1D8E">
        <w:rPr>
          <w:sz w:val="24"/>
          <w:szCs w:val="24"/>
        </w:rPr>
        <w:softHyphen/>
        <w:t>ваются сюжеты и лица окружающей обстановки, в играх школьников появляются исторические лица и события об</w:t>
      </w:r>
      <w:r w:rsidRPr="00FE1D8E">
        <w:rPr>
          <w:sz w:val="24"/>
          <w:szCs w:val="24"/>
        </w:rPr>
        <w:softHyphen/>
        <w:t>щественной жизни.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Такое изменение сюжетной стороны игры также обна</w:t>
      </w:r>
      <w:r w:rsidRPr="00FE1D8E">
        <w:rPr>
          <w:sz w:val="24"/>
          <w:szCs w:val="24"/>
        </w:rPr>
        <w:softHyphen/>
        <w:t>руживает новый этап в развитии социальной направленно</w:t>
      </w:r>
      <w:r w:rsidRPr="00FE1D8E">
        <w:rPr>
          <w:sz w:val="24"/>
          <w:szCs w:val="24"/>
        </w:rPr>
        <w:softHyphen/>
        <w:t xml:space="preserve">сти личности младших школьников, новый характер их </w:t>
      </w:r>
      <w:r w:rsidRPr="00FE1D8E">
        <w:rPr>
          <w:sz w:val="24"/>
          <w:szCs w:val="24"/>
        </w:rPr>
        <w:lastRenderedPageBreak/>
        <w:t>интересов и эмоций.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Очень часто первоклассники, особенно девочки, игра</w:t>
      </w:r>
      <w:r w:rsidRPr="00FE1D8E">
        <w:rPr>
          <w:sz w:val="24"/>
          <w:szCs w:val="24"/>
        </w:rPr>
        <w:softHyphen/>
        <w:t>ют в школу. Так как дети обычно играют в то, что имеет для них особо важный смысл, наличие игры в школу у маленьких школьников еще раз подтверждает, какое ог</w:t>
      </w:r>
      <w:r w:rsidRPr="00FE1D8E">
        <w:rPr>
          <w:sz w:val="24"/>
          <w:szCs w:val="24"/>
        </w:rPr>
        <w:softHyphen/>
        <w:t>ромное место занимает школа в жизни детей.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Иногда игра в школу приобретает у младших школьни</w:t>
      </w:r>
      <w:r w:rsidRPr="00FE1D8E">
        <w:rPr>
          <w:sz w:val="24"/>
          <w:szCs w:val="24"/>
        </w:rPr>
        <w:softHyphen/>
        <w:t xml:space="preserve">ков очень интересную с психологической стороны форму — игры-занятия. В этих случаях дети чаще всего играют в одиночку, </w:t>
      </w:r>
      <w:proofErr w:type="gramStart"/>
      <w:r w:rsidRPr="00FE1D8E">
        <w:rPr>
          <w:sz w:val="24"/>
          <w:szCs w:val="24"/>
        </w:rPr>
        <w:t>либо</w:t>
      </w:r>
      <w:proofErr w:type="gramEnd"/>
      <w:r w:rsidRPr="00FE1D8E">
        <w:rPr>
          <w:sz w:val="24"/>
          <w:szCs w:val="24"/>
        </w:rPr>
        <w:t xml:space="preserve"> используя кукол, либо изображают в од</w:t>
      </w:r>
      <w:r w:rsidRPr="00FE1D8E">
        <w:rPr>
          <w:sz w:val="24"/>
          <w:szCs w:val="24"/>
        </w:rPr>
        <w:softHyphen/>
        <w:t>ном лице то учителя, то ученика. Иногда эти игры проте</w:t>
      </w:r>
      <w:r w:rsidRPr="00FE1D8E">
        <w:rPr>
          <w:sz w:val="24"/>
          <w:szCs w:val="24"/>
        </w:rPr>
        <w:softHyphen/>
        <w:t>кают следующим образом: куклы изображают учеников, ребенок — учителя. Ребенок задает куклам уроки, кото</w:t>
      </w:r>
      <w:r w:rsidRPr="00FE1D8E">
        <w:rPr>
          <w:sz w:val="24"/>
          <w:szCs w:val="24"/>
        </w:rPr>
        <w:softHyphen/>
        <w:t xml:space="preserve">рые ему были заданы в школе, и сам эти уроки учит. Потом ребенок спрашивает </w:t>
      </w:r>
      <w:proofErr w:type="gramStart"/>
      <w:r w:rsidRPr="00FE1D8E">
        <w:rPr>
          <w:sz w:val="24"/>
          <w:szCs w:val="24"/>
        </w:rPr>
        <w:t>заданное</w:t>
      </w:r>
      <w:proofErr w:type="gramEnd"/>
      <w:r w:rsidRPr="00FE1D8E">
        <w:rPr>
          <w:sz w:val="24"/>
          <w:szCs w:val="24"/>
        </w:rPr>
        <w:t>, и сам отвечает. В конце «урока» он проставляет отметки, хвалит или порицает того или иного «ученика», в зависимости от качества своего собственного ответа.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proofErr w:type="gramStart"/>
      <w:r w:rsidRPr="00FE1D8E">
        <w:rPr>
          <w:sz w:val="24"/>
          <w:szCs w:val="24"/>
        </w:rPr>
        <w:t>Приводим</w:t>
      </w:r>
      <w:proofErr w:type="gramEnd"/>
      <w:r w:rsidRPr="00FE1D8E">
        <w:rPr>
          <w:sz w:val="24"/>
          <w:szCs w:val="24"/>
        </w:rPr>
        <w:t xml:space="preserve"> одну из протокольных записей игры учени</w:t>
      </w:r>
      <w:r w:rsidRPr="00FE1D8E">
        <w:rPr>
          <w:sz w:val="24"/>
          <w:szCs w:val="24"/>
        </w:rPr>
        <w:softHyphen/>
        <w:t>цы II класса Светланы К. Светлана сидит за столом, перед ней учебник русского языка и тетрадка. Напротив, на сто</w:t>
      </w:r>
      <w:r w:rsidRPr="00FE1D8E">
        <w:rPr>
          <w:sz w:val="24"/>
          <w:szCs w:val="24"/>
        </w:rPr>
        <w:softHyphen/>
        <w:t>ле сидит кукла. Светлана (измененным голосом): «Сегод</w:t>
      </w:r>
      <w:r w:rsidRPr="00FE1D8E">
        <w:rPr>
          <w:sz w:val="24"/>
          <w:szCs w:val="24"/>
        </w:rPr>
        <w:softHyphen/>
        <w:t>ня было задано выучить правило, как надо писать безудар</w:t>
      </w:r>
      <w:r w:rsidRPr="00FE1D8E">
        <w:rPr>
          <w:sz w:val="24"/>
          <w:szCs w:val="24"/>
        </w:rPr>
        <w:softHyphen/>
        <w:t>ные гласные. Все выучили?» Другим, нарочито «детским» голосом: «Все выучили». — «</w:t>
      </w:r>
      <w:proofErr w:type="gramStart"/>
      <w:r w:rsidRPr="00FE1D8E">
        <w:rPr>
          <w:sz w:val="24"/>
          <w:szCs w:val="24"/>
        </w:rPr>
        <w:t>Ну</w:t>
      </w:r>
      <w:proofErr w:type="gramEnd"/>
      <w:r w:rsidRPr="00FE1D8E">
        <w:rPr>
          <w:sz w:val="24"/>
          <w:szCs w:val="24"/>
        </w:rPr>
        <w:t xml:space="preserve"> пусть Светлана скажет нам это правило». Девочка встает и отвечает. При ответе несколько путается. «Вот видишь, опять плохо выучила уроки. Придется тебе еще поучить». Светлана садится, придвигает учебник и учит. Через несколько минут: «Я уже выучила». — «Ну, скажи». Светлана снова встает и отвечает правильно. «Теперь делай упражнение. Сейчас я тебе объясню». Читает объяснение, заглядывает в тетрадь, потом тем же солидным голосом начинает объяснять кук</w:t>
      </w:r>
      <w:r w:rsidRPr="00FE1D8E">
        <w:rPr>
          <w:sz w:val="24"/>
          <w:szCs w:val="24"/>
        </w:rPr>
        <w:softHyphen/>
        <w:t xml:space="preserve">ле. «Понятно»? — «Понятно. Можно делать?» — «Делай». Светлана берет тетрадь и начинает делать упражнение. Сделав упражнение, она быстро собирает книги, тетради, не обращая больше никакого внимания на куклу. Здесь ясно выступает новая психологическая функция игры..." 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sz w:val="24"/>
          <w:szCs w:val="24"/>
        </w:rPr>
      </w:pPr>
      <w:r w:rsidRPr="00FE1D8E">
        <w:rPr>
          <w:sz w:val="24"/>
          <w:szCs w:val="24"/>
        </w:rPr>
        <w:t>Какая это функция?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b/>
          <w:bCs/>
          <w:sz w:val="24"/>
          <w:szCs w:val="24"/>
        </w:rPr>
        <w:t xml:space="preserve">Источник: </w:t>
      </w: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Л.А, </w:t>
      </w:r>
      <w:proofErr w:type="spellStart"/>
      <w:r w:rsidRPr="00FE1D8E">
        <w:rPr>
          <w:sz w:val="24"/>
          <w:szCs w:val="24"/>
        </w:rPr>
        <w:t>Венгер</w:t>
      </w:r>
      <w:proofErr w:type="spellEnd"/>
      <w:r w:rsidRPr="00FE1D8E">
        <w:rPr>
          <w:sz w:val="24"/>
          <w:szCs w:val="24"/>
        </w:rPr>
        <w:t xml:space="preserve"> А.Л. Готов ли ваш ребенок к школе? - М., 1994. (глава "Как</w:t>
      </w:r>
      <w:r w:rsidRPr="00FE1D8E">
        <w:rPr>
          <w:i/>
          <w:iCs/>
          <w:sz w:val="24"/>
          <w:szCs w:val="24"/>
        </w:rPr>
        <w:t xml:space="preserve"> </w:t>
      </w:r>
      <w:r w:rsidRPr="00FE1D8E">
        <w:rPr>
          <w:sz w:val="24"/>
          <w:szCs w:val="24"/>
        </w:rPr>
        <w:t>дошкольник становится школьником?").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Фрагмент 1.</w:t>
      </w:r>
      <w:r w:rsidRPr="00FE1D8E">
        <w:rPr>
          <w:sz w:val="24"/>
          <w:szCs w:val="24"/>
        </w:rPr>
        <w:t xml:space="preserve"> 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"Первоклассница Маша хвастается перед маминой гостьей: "У меня все отметки есть: единица, двойка, тройка, четверка и пятерка. А у Нины - только четверки и пятерки..."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 xml:space="preserve">Гриша не выполнил домашнего задания. "Я не нарочно, я забыл", - уверяет он учительницу, однако к своему полному удивлению получает "двойку". "Татьяна Николаевна у нас злая, - жалуется он маме, - я говорил ей, что не нарочно, а она все равно </w:t>
      </w:r>
      <w:r w:rsidRPr="00FE1D8E">
        <w:rPr>
          <w:sz w:val="24"/>
          <w:szCs w:val="24"/>
        </w:rPr>
        <w:lastRenderedPageBreak/>
        <w:t>поставила двойку".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- Что тебе больше всего нравится в школе? - спрашивает папа у Вадика.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- Больше всего - переменки. Там можно бегать и играть".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Фрагмент 2.</w:t>
      </w:r>
      <w:r w:rsidRPr="00FE1D8E">
        <w:rPr>
          <w:sz w:val="24"/>
          <w:szCs w:val="24"/>
        </w:rPr>
        <w:t xml:space="preserve"> 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"Однажды семилетний Саша явился из школы и торжественно сообщил: "А мы сегодня букву "о" проходили!" Значимости этого события для ребенка можно было только удивиться, так как к поступлению в школу он уже бегло читал и неплохо владел письмом. А с какой уверенностью он несколько позднее отстаивал непогрешимость Нины Ивановны, которая "лучше знает, как надо писать", когда родители попытались утверждать, что в тетрадке сына она неверно исправила "зайчонок" на "</w:t>
      </w:r>
      <w:proofErr w:type="spellStart"/>
      <w:r w:rsidRPr="00FE1D8E">
        <w:rPr>
          <w:sz w:val="24"/>
          <w:szCs w:val="24"/>
        </w:rPr>
        <w:t>зайченок</w:t>
      </w:r>
      <w:proofErr w:type="spellEnd"/>
      <w:r w:rsidRPr="00FE1D8E">
        <w:rPr>
          <w:sz w:val="24"/>
          <w:szCs w:val="24"/>
        </w:rPr>
        <w:t>" (случается и такое)".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i/>
          <w:iCs/>
          <w:sz w:val="24"/>
          <w:szCs w:val="24"/>
        </w:rPr>
        <w:t>Фрагмент 3.</w:t>
      </w:r>
      <w:r w:rsidRPr="00FE1D8E">
        <w:rPr>
          <w:sz w:val="24"/>
          <w:szCs w:val="24"/>
        </w:rPr>
        <w:t xml:space="preserve">  ".... первокласснику дано домашнее задание - заполнить строчку словом "мама". Он долго рассматривает образец и говорит: "Нет, так я написать не сумею. У меня плохо получается "а". Лучше сначала попробую в другой тетрадке". Представьте себе, у него есть специальная домашняя тетрадка для самостоятельных упражнений! Несколько раз выведя "а", он, наконец, удовлетворяется результатом и приступает к выполнению задания. Слово написано хорошо. Мама довольна: "Молодец, Миша. Ты, наверное, получишь пятерку". Но сам Миша не очень удовлетворен. "Смотри, вот в этом месте палочка не с таким наклоном, как у Анны Петровны"... Он снова берется за домашнюю тетрадку. "Анна Петровна показывала, как надо писать букву "</w:t>
      </w:r>
      <w:proofErr w:type="spellStart"/>
      <w:r w:rsidRPr="00FE1D8E">
        <w:rPr>
          <w:sz w:val="24"/>
          <w:szCs w:val="24"/>
        </w:rPr>
        <w:t>п</w:t>
      </w:r>
      <w:proofErr w:type="spellEnd"/>
      <w:r w:rsidRPr="00FE1D8E">
        <w:rPr>
          <w:sz w:val="24"/>
          <w:szCs w:val="24"/>
        </w:rPr>
        <w:t xml:space="preserve">", чтобы было красиво"... Упорство, настойчивость, трудолюбие? Да, но не это главное..." </w:t>
      </w:r>
    </w:p>
    <w:p w:rsidR="004437A4" w:rsidRPr="00FE1D8E" w:rsidRDefault="004437A4" w:rsidP="004437A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1D8E">
        <w:rPr>
          <w:sz w:val="24"/>
          <w:szCs w:val="24"/>
        </w:rPr>
        <w:t>Что главное для ребенка в этой ситуации?</w:t>
      </w:r>
    </w:p>
    <w:p w:rsidR="00A850E4" w:rsidRDefault="00A850E4"/>
    <w:sectPr w:rsidR="00A850E4" w:rsidSect="0053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o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1B10"/>
    <w:multiLevelType w:val="singleLevel"/>
    <w:tmpl w:val="01346E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1">
    <w:nsid w:val="342644A4"/>
    <w:multiLevelType w:val="singleLevel"/>
    <w:tmpl w:val="01346E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2">
    <w:nsid w:val="43764BB8"/>
    <w:multiLevelType w:val="hybridMultilevel"/>
    <w:tmpl w:val="074C536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20731"/>
    <w:multiLevelType w:val="singleLevel"/>
    <w:tmpl w:val="01346E8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7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  <w:num w:numId="10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0" w:firstLine="0"/>
        </w:pPr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4437A4"/>
    <w:rsid w:val="003771CE"/>
    <w:rsid w:val="004437A4"/>
    <w:rsid w:val="0053560A"/>
    <w:rsid w:val="006538A4"/>
    <w:rsid w:val="00753177"/>
    <w:rsid w:val="00A76CA1"/>
    <w:rsid w:val="00A850E4"/>
    <w:rsid w:val="00EC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60A"/>
  </w:style>
  <w:style w:type="paragraph" w:styleId="3">
    <w:name w:val="heading 3"/>
    <w:basedOn w:val="a"/>
    <w:link w:val="30"/>
    <w:uiPriority w:val="9"/>
    <w:qFormat/>
    <w:rsid w:val="003771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71C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771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Strong"/>
    <w:basedOn w:val="a0"/>
    <w:uiPriority w:val="22"/>
    <w:qFormat/>
    <w:rsid w:val="003771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3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N2ERf0SC_g&amp;feature=youtu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2129</Words>
  <Characters>12138</Characters>
  <Application>Microsoft Office Word</Application>
  <DocSecurity>0</DocSecurity>
  <Lines>101</Lines>
  <Paragraphs>28</Paragraphs>
  <ScaleCrop>false</ScaleCrop>
  <Company/>
  <LinksUpToDate>false</LinksUpToDate>
  <CharactersWithSpaces>14239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 _</dc:creator>
  <cp:lastModifiedBy>_ _</cp:lastModifiedBy>
  <cp:revision>2</cp:revision>
  <dcterms:created xsi:type="dcterms:W3CDTF">2020-11-25T15:25:00Z</dcterms:created>
  <dcterms:modified xsi:type="dcterms:W3CDTF">2020-11-25T15:25:00Z</dcterms:modified>
</cp:coreProperties>
</file>