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769" w:rsidRDefault="00496769" w:rsidP="0062658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Кейс-задание 1.</w:t>
      </w:r>
    </w:p>
    <w:p w:rsidR="00496769" w:rsidRPr="00496769" w:rsidRDefault="00496769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усвоить сущность и особенности проведения оценочных исследований в практике социальной работы.</w:t>
      </w:r>
    </w:p>
    <w:p w:rsidR="00EE4E86" w:rsidRDefault="00EE4E86" w:rsidP="0062658E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:rsidR="00496769" w:rsidRDefault="00AA572C" w:rsidP="0062658E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Оценка уровня доходов получателя социальной помощи: проверка нуждаемости.</w:t>
      </w:r>
    </w:p>
    <w:p w:rsidR="00AA572C" w:rsidRDefault="00AA572C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Среди многообразия социальных выплат, пособий и компенсаций в России существует три вида помощи, которые ориентированы на малоимущих граждан и назначаются в зависимости от величины их доходов. К ним относятся ежемесячные пособия на ребенка, жилищные субсидии и государственная социальная помощь. Распределение социальных выплат по такому принципу называется адресным и предполагает строгую оценку уровня благосостояния семей для выявления действительно нуждающихся в государственной поддержке.</w:t>
      </w:r>
    </w:p>
    <w:p w:rsidR="00AA572C" w:rsidRDefault="00AA572C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 недавнего времени распределение пособий строилось почти исключительно на характеристике реципиентов. Именно принадлежность к той или иной категории населения позволяло гражданам получать социальные пособия.</w:t>
      </w:r>
    </w:p>
    <w:p w:rsidR="00AA572C" w:rsidRDefault="00AA572C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 потом выяснилось, что данный подход по ряду параметров оказался малоэффективным, и акцент</w:t>
      </w:r>
      <w:r w:rsidR="005E5BE6">
        <w:rPr>
          <w:rFonts w:ascii="Times New Roman" w:hAnsi="Times New Roman" w:cs="Times New Roman"/>
          <w:sz w:val="28"/>
        </w:rPr>
        <w:t xml:space="preserve"> в решении данной проблемы социальной помощи</w:t>
      </w:r>
      <w:r>
        <w:rPr>
          <w:rFonts w:ascii="Times New Roman" w:hAnsi="Times New Roman" w:cs="Times New Roman"/>
          <w:sz w:val="28"/>
        </w:rPr>
        <w:t xml:space="preserve"> сделали на адресности. Адресность включает в себя отмену категориальных льгот и субсидий, перевод их в форму денежных выплат, доплат к жалованию. В качестве критерия адресности предлагается использовать уровень д</w:t>
      </w:r>
      <w:r w:rsidR="00EE4E86">
        <w:rPr>
          <w:rFonts w:ascii="Times New Roman" w:hAnsi="Times New Roman" w:cs="Times New Roman"/>
          <w:sz w:val="28"/>
        </w:rPr>
        <w:t>ушевых доходов в домохозяйстве, членом которого является потенциальный получатель социального пособия, необходимо учитывать и социальный состав домохозяйства, материальные и денежные активы домохозяйства, а также их доходность.</w:t>
      </w:r>
    </w:p>
    <w:p w:rsidR="00EE4E86" w:rsidRDefault="00EE4E86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Главным условием, определяющим право на социальную помощь является</w:t>
      </w:r>
      <w:proofErr w:type="gramEnd"/>
      <w:r>
        <w:rPr>
          <w:rFonts w:ascii="Times New Roman" w:hAnsi="Times New Roman" w:cs="Times New Roman"/>
          <w:sz w:val="28"/>
        </w:rPr>
        <w:t xml:space="preserve"> риск бедности. Для материальной защиты населения от социального </w:t>
      </w:r>
      <w:r>
        <w:rPr>
          <w:rFonts w:ascii="Times New Roman" w:hAnsi="Times New Roman" w:cs="Times New Roman"/>
          <w:sz w:val="28"/>
        </w:rPr>
        <w:lastRenderedPageBreak/>
        <w:t>риска бедности путем предоставления социальных выплат сформирована государственная система социальной помощи.</w:t>
      </w:r>
    </w:p>
    <w:p w:rsidR="00EE4E86" w:rsidRDefault="00EE4E86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качестве одного из основных принципов оказания адресной социальной помощи принят дифференцированный подход к определению форм и видов помощи с учетом материального положения, состояния трудоспособности, возраста граждан, возможной помощи со стороны детей и близких родственников. Реализацию принципа адресного оказания государственной социальной помощи обеспечивает проверка нуждаемости.</w:t>
      </w:r>
    </w:p>
    <w:p w:rsidR="00EE4E86" w:rsidRDefault="00EE4E86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число видов социальной помощи, в первую очередь, попадают же денежные выплаты, которые предоставляются лицам и семьям, чьи доходы с учетом имущества не достигают величины прожиточного минимума по не зависящим от них причинам. Их назначение производится адресно, то есть после проверки органами</w:t>
      </w:r>
      <w:r w:rsidR="008E6CB9">
        <w:rPr>
          <w:rFonts w:ascii="Times New Roman" w:hAnsi="Times New Roman" w:cs="Times New Roman"/>
          <w:sz w:val="28"/>
        </w:rPr>
        <w:t xml:space="preserve"> социальной защиты уровня доходов обратившегося (то есть после «проверки нуждаемости»). Оценка, или проверка нуждаемости производится путем сравнения среднедушевого дохода семьи с прожиточным минимумом по основным социально-демографическим группам и природно-климатическим зонам.</w:t>
      </w:r>
    </w:p>
    <w:p w:rsidR="00BA0369" w:rsidRDefault="00BA0369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A0369">
        <w:rPr>
          <w:rFonts w:ascii="Times New Roman" w:hAnsi="Times New Roman" w:cs="Times New Roman"/>
          <w:sz w:val="28"/>
        </w:rPr>
        <w:t>Преимущества пособий с проверкой нуждаемости, достаточно очевидн</w:t>
      </w:r>
      <w:r>
        <w:rPr>
          <w:rFonts w:ascii="Times New Roman" w:hAnsi="Times New Roman" w:cs="Times New Roman"/>
          <w:sz w:val="28"/>
        </w:rPr>
        <w:t>ы:</w:t>
      </w:r>
    </w:p>
    <w:p w:rsidR="00BA0369" w:rsidRPr="00BA0369" w:rsidRDefault="00BA0369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</w:t>
      </w:r>
      <w:r w:rsidRPr="00BA0369">
        <w:rPr>
          <w:rFonts w:ascii="Times New Roman" w:hAnsi="Times New Roman" w:cs="Times New Roman"/>
          <w:sz w:val="28"/>
        </w:rPr>
        <w:t xml:space="preserve"> меньше провалы и утечки при выплате пособий, так как семья, претендующая на пособие, подтверждает свою бедность;</w:t>
      </w:r>
    </w:p>
    <w:p w:rsidR="00BA0369" w:rsidRDefault="00BA0369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Pr="00BA0369">
        <w:rPr>
          <w:rFonts w:ascii="Times New Roman" w:hAnsi="Times New Roman" w:cs="Times New Roman"/>
          <w:sz w:val="28"/>
        </w:rPr>
        <w:t>отдельно можно выделить те семьи, в которых нужда острее всего, и дифференцировать размер пособий соответственно.</w:t>
      </w:r>
    </w:p>
    <w:p w:rsidR="00BA0369" w:rsidRDefault="00BA0369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A0369">
        <w:rPr>
          <w:rFonts w:ascii="Times New Roman" w:hAnsi="Times New Roman" w:cs="Times New Roman"/>
          <w:sz w:val="28"/>
        </w:rPr>
        <w:t>Вместе с тем у этой схемы есть и существенные недостатки:</w:t>
      </w:r>
    </w:p>
    <w:p w:rsidR="00BA0369" w:rsidRPr="00BA0369" w:rsidRDefault="00BA0369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</w:t>
      </w:r>
      <w:r w:rsidRPr="00BA0369">
        <w:rPr>
          <w:rFonts w:ascii="Times New Roman" w:hAnsi="Times New Roman" w:cs="Times New Roman"/>
          <w:sz w:val="28"/>
        </w:rPr>
        <w:t xml:space="preserve"> дороговизна (высокие административные издержки, прежде </w:t>
      </w:r>
      <w:proofErr w:type="gramStart"/>
      <w:r w:rsidRPr="00BA0369">
        <w:rPr>
          <w:rFonts w:ascii="Times New Roman" w:hAnsi="Times New Roman" w:cs="Times New Roman"/>
          <w:sz w:val="28"/>
        </w:rPr>
        <w:t>всего</w:t>
      </w:r>
      <w:proofErr w:type="gramEnd"/>
      <w:r w:rsidRPr="00BA0369">
        <w:rPr>
          <w:rFonts w:ascii="Times New Roman" w:hAnsi="Times New Roman" w:cs="Times New Roman"/>
          <w:sz w:val="28"/>
        </w:rPr>
        <w:t xml:space="preserve"> дороги сами процедуры оценки дохода);</w:t>
      </w:r>
    </w:p>
    <w:p w:rsidR="00BA0369" w:rsidRPr="00BA0369" w:rsidRDefault="00BA0369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</w:t>
      </w:r>
      <w:r w:rsidRPr="00BA0369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BA0369">
        <w:rPr>
          <w:rFonts w:ascii="Times New Roman" w:hAnsi="Times New Roman" w:cs="Times New Roman"/>
          <w:sz w:val="28"/>
        </w:rPr>
        <w:t>возможная</w:t>
      </w:r>
      <w:proofErr w:type="gramEnd"/>
      <w:r w:rsidRPr="00BA036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A0369">
        <w:rPr>
          <w:rFonts w:ascii="Times New Roman" w:hAnsi="Times New Roman" w:cs="Times New Roman"/>
          <w:sz w:val="28"/>
        </w:rPr>
        <w:t>демотивация</w:t>
      </w:r>
      <w:proofErr w:type="spellEnd"/>
      <w:r w:rsidRPr="00BA0369">
        <w:rPr>
          <w:rFonts w:ascii="Times New Roman" w:hAnsi="Times New Roman" w:cs="Times New Roman"/>
          <w:sz w:val="28"/>
        </w:rPr>
        <w:t xml:space="preserve"> (труда, сбережений);</w:t>
      </w:r>
    </w:p>
    <w:p w:rsidR="00BA0369" w:rsidRDefault="00BA0369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</w:t>
      </w:r>
      <w:r w:rsidRPr="00BA0369">
        <w:rPr>
          <w:rFonts w:ascii="Times New Roman" w:hAnsi="Times New Roman" w:cs="Times New Roman"/>
          <w:sz w:val="28"/>
        </w:rPr>
        <w:t xml:space="preserve"> стигматизация (отрицательная полезность такого рода пособий для многих получателей), в результате чего не все имеющие право на пособие заявляют о своем желании его получать.</w:t>
      </w:r>
    </w:p>
    <w:p w:rsidR="00BA0369" w:rsidRDefault="00BA0369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A0369">
        <w:rPr>
          <w:rFonts w:ascii="Times New Roman" w:hAnsi="Times New Roman" w:cs="Times New Roman"/>
          <w:sz w:val="28"/>
        </w:rPr>
        <w:lastRenderedPageBreak/>
        <w:t xml:space="preserve">Система выплаты данного вида пособий, как правило, построена так, чтобы (после некоторого фиксированного минимума самостоятельного </w:t>
      </w:r>
      <w:proofErr w:type="gramStart"/>
      <w:r w:rsidRPr="00BA0369">
        <w:rPr>
          <w:rFonts w:ascii="Times New Roman" w:hAnsi="Times New Roman" w:cs="Times New Roman"/>
          <w:sz w:val="28"/>
        </w:rPr>
        <w:t xml:space="preserve">дохода) </w:t>
      </w:r>
      <w:proofErr w:type="gramEnd"/>
      <w:r w:rsidRPr="00BA0369">
        <w:rPr>
          <w:rFonts w:ascii="Times New Roman" w:hAnsi="Times New Roman" w:cs="Times New Roman"/>
          <w:sz w:val="28"/>
        </w:rPr>
        <w:t>каждая единица дополнительного дохода сокращала пособие на единицу. Это, фактически, равносильно 100-процентному неявному налогу на зарплату. Пособия, действительно, оказываются недоступными для обеспеченных семей.</w:t>
      </w:r>
    </w:p>
    <w:p w:rsidR="00BA0369" w:rsidRPr="00AA572C" w:rsidRDefault="00BA0369" w:rsidP="006265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A0369">
        <w:rPr>
          <w:rFonts w:ascii="Times New Roman" w:hAnsi="Times New Roman" w:cs="Times New Roman"/>
          <w:sz w:val="28"/>
        </w:rPr>
        <w:t xml:space="preserve">Однако такая система создает другие проблемы. В частности, </w:t>
      </w:r>
      <w:proofErr w:type="spellStart"/>
      <w:r w:rsidRPr="00BA0369">
        <w:rPr>
          <w:rFonts w:ascii="Times New Roman" w:hAnsi="Times New Roman" w:cs="Times New Roman"/>
          <w:sz w:val="28"/>
        </w:rPr>
        <w:t>демотивирующий</w:t>
      </w:r>
      <w:proofErr w:type="spellEnd"/>
      <w:r w:rsidRPr="00BA0369">
        <w:rPr>
          <w:rFonts w:ascii="Times New Roman" w:hAnsi="Times New Roman" w:cs="Times New Roman"/>
          <w:sz w:val="28"/>
        </w:rPr>
        <w:t xml:space="preserve"> эффект в отношении предложения труда и фактическое четкое разделение на группы людей, содержащих свои семьи самостоятельно, и тех, кто полностью зависит от пособий.</w:t>
      </w:r>
    </w:p>
    <w:p w:rsidR="00496769" w:rsidRDefault="00496769" w:rsidP="0062658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496769" w:rsidRDefault="00496769" w:rsidP="0062658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496769" w:rsidRDefault="00496769" w:rsidP="0062658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26643C" w:rsidRDefault="00F67EC0" w:rsidP="0062658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 w:rsidRPr="00496769">
        <w:rPr>
          <w:rFonts w:ascii="Times New Roman" w:hAnsi="Times New Roman" w:cs="Times New Roman"/>
          <w:b/>
          <w:sz w:val="28"/>
        </w:rPr>
        <w:t>Кейс-задание 2.</w:t>
      </w:r>
    </w:p>
    <w:p w:rsidR="00496769" w:rsidRPr="00496769" w:rsidRDefault="00496769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Анализ градаций услуг по качеству оформить по нижеследующей форме.</w:t>
      </w:r>
    </w:p>
    <w:p w:rsidR="00F67EC0" w:rsidRDefault="00F67EC0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Назовите основные критерии оценки качества социальных услуг.</w:t>
      </w:r>
    </w:p>
    <w:p w:rsidR="00F67EC0" w:rsidRPr="00F67EC0" w:rsidRDefault="00F67EC0" w:rsidP="0062658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67EC0">
        <w:rPr>
          <w:rFonts w:ascii="Times New Roman" w:hAnsi="Times New Roman" w:cs="Times New Roman"/>
          <w:sz w:val="28"/>
        </w:rPr>
        <w:t>Открытость и доступность информации об организации социальной сферы.</w:t>
      </w:r>
    </w:p>
    <w:p w:rsidR="00F67EC0" w:rsidRPr="00F67EC0" w:rsidRDefault="00F67EC0" w:rsidP="0062658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67EC0">
        <w:rPr>
          <w:rFonts w:ascii="Times New Roman" w:hAnsi="Times New Roman" w:cs="Times New Roman"/>
          <w:sz w:val="28"/>
        </w:rPr>
        <w:t>Комфортность условий предоставления услуг, в том числе время ожидания предоставления услуги.</w:t>
      </w:r>
    </w:p>
    <w:p w:rsidR="00F67EC0" w:rsidRPr="00F67EC0" w:rsidRDefault="00F67EC0" w:rsidP="0062658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67EC0">
        <w:rPr>
          <w:rFonts w:ascii="Times New Roman" w:hAnsi="Times New Roman" w:cs="Times New Roman"/>
          <w:sz w:val="28"/>
        </w:rPr>
        <w:t>Доступность услуг для инвалидов.</w:t>
      </w:r>
    </w:p>
    <w:p w:rsidR="00F67EC0" w:rsidRPr="00F67EC0" w:rsidRDefault="00F67EC0" w:rsidP="0062658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67EC0">
        <w:rPr>
          <w:rFonts w:ascii="Times New Roman" w:hAnsi="Times New Roman" w:cs="Times New Roman"/>
          <w:sz w:val="28"/>
        </w:rPr>
        <w:t>Доброжелательность, вежливость работников организаций социальной сферы.</w:t>
      </w:r>
    </w:p>
    <w:p w:rsidR="00F67EC0" w:rsidRPr="00F67EC0" w:rsidRDefault="00F67EC0" w:rsidP="0062658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67EC0">
        <w:rPr>
          <w:rFonts w:ascii="Times New Roman" w:hAnsi="Times New Roman" w:cs="Times New Roman"/>
          <w:sz w:val="28"/>
        </w:rPr>
        <w:t>Эффективность деятельности учреждения социального обслуживания.</w:t>
      </w:r>
    </w:p>
    <w:p w:rsidR="00F67EC0" w:rsidRDefault="00F67EC0" w:rsidP="0062658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67EC0">
        <w:rPr>
          <w:rFonts w:ascii="Times New Roman" w:hAnsi="Times New Roman" w:cs="Times New Roman"/>
          <w:sz w:val="28"/>
        </w:rPr>
        <w:t>Удовлетворенность условиями оказания услуг.</w:t>
      </w:r>
    </w:p>
    <w:p w:rsidR="0062658E" w:rsidRDefault="00F67EC0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Назовите основные виды социальных услуг.</w:t>
      </w:r>
    </w:p>
    <w:p w:rsidR="006B4325" w:rsidRPr="0062658E" w:rsidRDefault="006B4325" w:rsidP="006265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2658E">
        <w:rPr>
          <w:rFonts w:ascii="Times New Roman" w:hAnsi="Times New Roman" w:cs="Times New Roman"/>
          <w:sz w:val="28"/>
        </w:rPr>
        <w:t>Социально-бытовые, направленные на поддержание жизнедеятельности получателей социальных услуг в быту;</w:t>
      </w:r>
    </w:p>
    <w:p w:rsidR="006B4325" w:rsidRPr="006B4325" w:rsidRDefault="006B4325" w:rsidP="0062658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B4325">
        <w:rPr>
          <w:rFonts w:ascii="Times New Roman" w:hAnsi="Times New Roman" w:cs="Times New Roman"/>
          <w:sz w:val="28"/>
        </w:rPr>
        <w:lastRenderedPageBreak/>
        <w:t>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6B4325" w:rsidRPr="006B4325" w:rsidRDefault="006B4325" w:rsidP="0062658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B4325">
        <w:rPr>
          <w:rFonts w:ascii="Times New Roman" w:hAnsi="Times New Roman" w:cs="Times New Roman"/>
          <w:sz w:val="28"/>
        </w:rPr>
        <w:t>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«телефона доверия»;</w:t>
      </w:r>
    </w:p>
    <w:p w:rsidR="006B4325" w:rsidRPr="006B4325" w:rsidRDefault="006B4325" w:rsidP="0062658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B4325">
        <w:rPr>
          <w:rFonts w:ascii="Times New Roman" w:hAnsi="Times New Roman" w:cs="Times New Roman"/>
          <w:sz w:val="28"/>
        </w:rPr>
        <w:t>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6B4325" w:rsidRPr="006B4325" w:rsidRDefault="006B4325" w:rsidP="0062658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B4325">
        <w:rPr>
          <w:rFonts w:ascii="Times New Roman" w:hAnsi="Times New Roman" w:cs="Times New Roman"/>
          <w:sz w:val="28"/>
        </w:rPr>
        <w:t>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6B4325" w:rsidRPr="006B4325" w:rsidRDefault="006B4325" w:rsidP="0062658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B4325">
        <w:rPr>
          <w:rFonts w:ascii="Times New Roman" w:hAnsi="Times New Roman" w:cs="Times New Roman"/>
          <w:sz w:val="28"/>
        </w:rPr>
        <w:t>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6B4325" w:rsidRPr="006B4325" w:rsidRDefault="006B4325" w:rsidP="0062658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B4325">
        <w:rPr>
          <w:rFonts w:ascii="Times New Roman" w:hAnsi="Times New Roman" w:cs="Times New Roman"/>
          <w:sz w:val="28"/>
        </w:rPr>
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6B4325" w:rsidRDefault="006B4325" w:rsidP="0062658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B4325">
        <w:rPr>
          <w:rFonts w:ascii="Times New Roman" w:hAnsi="Times New Roman" w:cs="Times New Roman"/>
          <w:sz w:val="28"/>
        </w:rPr>
        <w:t>срочные социальные услуги.</w:t>
      </w:r>
    </w:p>
    <w:p w:rsidR="006B4325" w:rsidRDefault="006B4325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6B4325">
        <w:rPr>
          <w:rFonts w:ascii="Times New Roman" w:hAnsi="Times New Roman" w:cs="Times New Roman"/>
          <w:sz w:val="28"/>
        </w:rPr>
        <w:t>Раскройте суть понятий «качество социальных услуг», «контроль качества»</w:t>
      </w:r>
      <w:r>
        <w:rPr>
          <w:rFonts w:ascii="Times New Roman" w:hAnsi="Times New Roman" w:cs="Times New Roman"/>
          <w:sz w:val="28"/>
        </w:rPr>
        <w:t>.</w:t>
      </w:r>
    </w:p>
    <w:p w:rsidR="001B36DF" w:rsidRDefault="001B36DF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1B36DF">
        <w:rPr>
          <w:rFonts w:ascii="Times New Roman" w:hAnsi="Times New Roman" w:cs="Times New Roman"/>
          <w:i/>
          <w:sz w:val="28"/>
        </w:rPr>
        <w:t>Качество социальной услуги</w:t>
      </w:r>
      <w:r>
        <w:rPr>
          <w:rFonts w:ascii="Times New Roman" w:hAnsi="Times New Roman" w:cs="Times New Roman"/>
          <w:sz w:val="28"/>
        </w:rPr>
        <w:t xml:space="preserve"> – это совокупность свойств </w:t>
      </w:r>
      <w:r w:rsidRPr="001B36DF">
        <w:rPr>
          <w:rFonts w:ascii="Times New Roman" w:hAnsi="Times New Roman" w:cs="Times New Roman"/>
          <w:sz w:val="28"/>
        </w:rPr>
        <w:t>социальной услуги, определяющая ее возмо</w:t>
      </w:r>
      <w:r>
        <w:rPr>
          <w:rFonts w:ascii="Times New Roman" w:hAnsi="Times New Roman" w:cs="Times New Roman"/>
          <w:sz w:val="28"/>
        </w:rPr>
        <w:t>жность и способность удовлетво</w:t>
      </w:r>
      <w:r w:rsidRPr="001B36DF">
        <w:rPr>
          <w:rFonts w:ascii="Times New Roman" w:hAnsi="Times New Roman" w:cs="Times New Roman"/>
          <w:sz w:val="28"/>
        </w:rPr>
        <w:t xml:space="preserve">рять потребности </w:t>
      </w:r>
      <w:r w:rsidRPr="001B36DF">
        <w:rPr>
          <w:rFonts w:ascii="Times New Roman" w:hAnsi="Times New Roman" w:cs="Times New Roman"/>
          <w:sz w:val="28"/>
        </w:rPr>
        <w:lastRenderedPageBreak/>
        <w:t>клиентов. Ключевой харак</w:t>
      </w:r>
      <w:r>
        <w:rPr>
          <w:rFonts w:ascii="Times New Roman" w:hAnsi="Times New Roman" w:cs="Times New Roman"/>
          <w:sz w:val="28"/>
        </w:rPr>
        <w:t xml:space="preserve">теристикой качества оказывается </w:t>
      </w:r>
      <w:r w:rsidRPr="001B36DF">
        <w:rPr>
          <w:rFonts w:ascii="Times New Roman" w:hAnsi="Times New Roman" w:cs="Times New Roman"/>
          <w:sz w:val="28"/>
        </w:rPr>
        <w:t>способность и степень удовлетворения потреб</w:t>
      </w:r>
      <w:r>
        <w:rPr>
          <w:rFonts w:ascii="Times New Roman" w:hAnsi="Times New Roman" w:cs="Times New Roman"/>
          <w:sz w:val="28"/>
        </w:rPr>
        <w:t>ностей. Качество услуги включа</w:t>
      </w:r>
      <w:r w:rsidRPr="001B36DF">
        <w:rPr>
          <w:rFonts w:ascii="Times New Roman" w:hAnsi="Times New Roman" w:cs="Times New Roman"/>
          <w:sz w:val="28"/>
        </w:rPr>
        <w:t>ет в себя: полноту предоставления в соответст</w:t>
      </w:r>
      <w:r>
        <w:rPr>
          <w:rFonts w:ascii="Times New Roman" w:hAnsi="Times New Roman" w:cs="Times New Roman"/>
          <w:sz w:val="28"/>
        </w:rPr>
        <w:t xml:space="preserve">вии со стандартом; доступность, </w:t>
      </w:r>
      <w:r w:rsidRPr="001B36DF">
        <w:rPr>
          <w:rFonts w:ascii="Times New Roman" w:hAnsi="Times New Roman" w:cs="Times New Roman"/>
          <w:sz w:val="28"/>
        </w:rPr>
        <w:t>своевременность; эффективность и результат</w:t>
      </w:r>
      <w:r>
        <w:rPr>
          <w:rFonts w:ascii="Times New Roman" w:hAnsi="Times New Roman" w:cs="Times New Roman"/>
          <w:sz w:val="28"/>
        </w:rPr>
        <w:t xml:space="preserve">ивность. Таким образом, понятие </w:t>
      </w:r>
      <w:r w:rsidRPr="001B36DF">
        <w:rPr>
          <w:rFonts w:ascii="Times New Roman" w:hAnsi="Times New Roman" w:cs="Times New Roman"/>
          <w:sz w:val="28"/>
        </w:rPr>
        <w:t>«качество социальной услуги» наиболее ши</w:t>
      </w:r>
      <w:r>
        <w:rPr>
          <w:rFonts w:ascii="Times New Roman" w:hAnsi="Times New Roman" w:cs="Times New Roman"/>
          <w:sz w:val="28"/>
        </w:rPr>
        <w:t>рокое, включающее в себя эффек</w:t>
      </w:r>
      <w:r w:rsidRPr="001B36DF">
        <w:rPr>
          <w:rFonts w:ascii="Times New Roman" w:hAnsi="Times New Roman" w:cs="Times New Roman"/>
          <w:sz w:val="28"/>
        </w:rPr>
        <w:t>тивность и результативность.</w:t>
      </w:r>
    </w:p>
    <w:p w:rsidR="001B36DF" w:rsidRDefault="001B36DF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1B36DF">
        <w:rPr>
          <w:rFonts w:ascii="Times New Roman" w:hAnsi="Times New Roman" w:cs="Times New Roman"/>
          <w:i/>
          <w:sz w:val="28"/>
        </w:rPr>
        <w:t>Контроль качества</w:t>
      </w:r>
      <w:r w:rsidRPr="001B36DF">
        <w:rPr>
          <w:rFonts w:ascii="Times New Roman" w:hAnsi="Times New Roman" w:cs="Times New Roman"/>
          <w:sz w:val="28"/>
        </w:rPr>
        <w:t xml:space="preserve"> социальных услуг заключается в проверке полноты, своевременности предоставления этих услуг, а также их результативности (материальной, определяющей степень решения материальных или финансовых проблем клиентов, или нематериальной, определяющей степень повышения физического, морально-психологического состояния клиента, решения его бытовых, правовых и других проблем в результате взаимодействия с исполнителем услуги).</w:t>
      </w:r>
    </w:p>
    <w:p w:rsidR="001B36DF" w:rsidRDefault="001B36DF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="00955F10">
        <w:rPr>
          <w:rFonts w:ascii="Times New Roman" w:hAnsi="Times New Roman" w:cs="Times New Roman"/>
          <w:sz w:val="28"/>
        </w:rPr>
        <w:t xml:space="preserve"> </w:t>
      </w:r>
      <w:r w:rsidR="0023117A" w:rsidRPr="0023117A">
        <w:rPr>
          <w:rFonts w:ascii="Times New Roman" w:hAnsi="Times New Roman" w:cs="Times New Roman"/>
          <w:sz w:val="28"/>
        </w:rPr>
        <w:t>Почему, на Ваш взгляд, в современных условиях большинство ученых и специалистов связывают понятие «качество» с удовлетворением определенных ожиданий и запросов потребителей?</w:t>
      </w:r>
    </w:p>
    <w:p w:rsidR="0023117A" w:rsidRDefault="0023117A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современных условиях качество трактуется как степень удовлетворения запросов потребителя. </w:t>
      </w:r>
      <w:r w:rsidRPr="0023117A">
        <w:rPr>
          <w:rFonts w:ascii="Times New Roman" w:hAnsi="Times New Roman" w:cs="Times New Roman"/>
          <w:sz w:val="28"/>
        </w:rPr>
        <w:t>С начала XX в. стало складываться «общество потребителей».</w:t>
      </w:r>
      <w:r>
        <w:rPr>
          <w:rFonts w:ascii="Times New Roman" w:hAnsi="Times New Roman" w:cs="Times New Roman"/>
          <w:sz w:val="28"/>
        </w:rPr>
        <w:t xml:space="preserve"> </w:t>
      </w:r>
      <w:r w:rsidRPr="0023117A">
        <w:rPr>
          <w:rFonts w:ascii="Times New Roman" w:hAnsi="Times New Roman" w:cs="Times New Roman"/>
          <w:sz w:val="28"/>
        </w:rPr>
        <w:t>Главной фигурой такого общества является потребитель.</w:t>
      </w:r>
      <w:r>
        <w:rPr>
          <w:rFonts w:ascii="Times New Roman" w:hAnsi="Times New Roman" w:cs="Times New Roman"/>
          <w:sz w:val="28"/>
        </w:rPr>
        <w:t xml:space="preserve"> </w:t>
      </w:r>
      <w:r w:rsidRPr="0023117A">
        <w:rPr>
          <w:rFonts w:ascii="Times New Roman" w:hAnsi="Times New Roman" w:cs="Times New Roman"/>
          <w:sz w:val="28"/>
        </w:rPr>
        <w:t>В соответствии с этим качество рассматривается как то, чего ожидают потребители от результатов деятельности организации.</w:t>
      </w:r>
      <w:r>
        <w:rPr>
          <w:rFonts w:ascii="Times New Roman" w:hAnsi="Times New Roman" w:cs="Times New Roman"/>
          <w:sz w:val="28"/>
        </w:rPr>
        <w:t xml:space="preserve"> </w:t>
      </w:r>
      <w:r w:rsidRPr="0023117A">
        <w:rPr>
          <w:rFonts w:ascii="Times New Roman" w:hAnsi="Times New Roman" w:cs="Times New Roman"/>
          <w:sz w:val="28"/>
        </w:rPr>
        <w:t>Согласно данному подходу, организация должна фокусировать свою деятельность на удовлетворении требований потребителей.</w:t>
      </w:r>
      <w:r>
        <w:rPr>
          <w:rFonts w:ascii="Times New Roman" w:hAnsi="Times New Roman" w:cs="Times New Roman"/>
          <w:sz w:val="28"/>
        </w:rPr>
        <w:t xml:space="preserve"> </w:t>
      </w:r>
      <w:r w:rsidRPr="0023117A">
        <w:rPr>
          <w:rFonts w:ascii="Times New Roman" w:hAnsi="Times New Roman" w:cs="Times New Roman"/>
          <w:sz w:val="28"/>
        </w:rPr>
        <w:t>Потребитель становится участником процессов, осуществляемых производителем, заинтересован в конечном результате деятельности организации и оценивает его.</w:t>
      </w:r>
      <w:r>
        <w:rPr>
          <w:rFonts w:ascii="Times New Roman" w:hAnsi="Times New Roman" w:cs="Times New Roman"/>
          <w:sz w:val="28"/>
        </w:rPr>
        <w:t xml:space="preserve"> </w:t>
      </w:r>
    </w:p>
    <w:p w:rsidR="00955F10" w:rsidRDefault="00955F10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Pr="00955F10">
        <w:rPr>
          <w:rFonts w:ascii="Times New Roman" w:hAnsi="Times New Roman" w:cs="Times New Roman"/>
          <w:sz w:val="28"/>
        </w:rPr>
        <w:t>Перечислите источники информации, которые может использовать организация для исследования удовлетворенности потребителей.</w:t>
      </w:r>
    </w:p>
    <w:p w:rsidR="00955F10" w:rsidRPr="00955F10" w:rsidRDefault="00955F10" w:rsidP="0062658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55F10">
        <w:rPr>
          <w:rFonts w:ascii="Times New Roman" w:hAnsi="Times New Roman" w:cs="Times New Roman"/>
          <w:sz w:val="28"/>
        </w:rPr>
        <w:t xml:space="preserve">жалобы потребителей, </w:t>
      </w:r>
    </w:p>
    <w:p w:rsidR="00955F10" w:rsidRPr="00955F10" w:rsidRDefault="00955F10" w:rsidP="0062658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55F10">
        <w:rPr>
          <w:rFonts w:ascii="Times New Roman" w:hAnsi="Times New Roman" w:cs="Times New Roman"/>
          <w:sz w:val="28"/>
        </w:rPr>
        <w:t xml:space="preserve">непосредственное общение с ними, </w:t>
      </w:r>
    </w:p>
    <w:p w:rsidR="00955F10" w:rsidRPr="00955F10" w:rsidRDefault="00955F10" w:rsidP="0062658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55F10">
        <w:rPr>
          <w:rFonts w:ascii="Times New Roman" w:hAnsi="Times New Roman" w:cs="Times New Roman"/>
          <w:sz w:val="28"/>
        </w:rPr>
        <w:lastRenderedPageBreak/>
        <w:t xml:space="preserve">анкетирование и обзоры, </w:t>
      </w:r>
      <w:bookmarkStart w:id="0" w:name="_GoBack"/>
      <w:bookmarkEnd w:id="0"/>
    </w:p>
    <w:p w:rsidR="00955F10" w:rsidRPr="00955F10" w:rsidRDefault="00955F10" w:rsidP="0062658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55F10">
        <w:rPr>
          <w:rFonts w:ascii="Times New Roman" w:hAnsi="Times New Roman" w:cs="Times New Roman"/>
          <w:sz w:val="28"/>
        </w:rPr>
        <w:t xml:space="preserve">сбор и анализ данных по субподряду, </w:t>
      </w:r>
    </w:p>
    <w:p w:rsidR="00955F10" w:rsidRPr="00955F10" w:rsidRDefault="00955F10" w:rsidP="0062658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55F10">
        <w:rPr>
          <w:rFonts w:ascii="Times New Roman" w:hAnsi="Times New Roman" w:cs="Times New Roman"/>
          <w:sz w:val="28"/>
        </w:rPr>
        <w:t xml:space="preserve">целевые группы, </w:t>
      </w:r>
    </w:p>
    <w:p w:rsidR="00955F10" w:rsidRPr="00955F10" w:rsidRDefault="00955F10" w:rsidP="0062658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55F10">
        <w:rPr>
          <w:rFonts w:ascii="Times New Roman" w:hAnsi="Times New Roman" w:cs="Times New Roman"/>
          <w:sz w:val="28"/>
        </w:rPr>
        <w:t xml:space="preserve">отчеты организаций-потребителей, </w:t>
      </w:r>
    </w:p>
    <w:p w:rsidR="00955F10" w:rsidRDefault="00955F10" w:rsidP="0062658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55F10">
        <w:rPr>
          <w:rFonts w:ascii="Times New Roman" w:hAnsi="Times New Roman" w:cs="Times New Roman"/>
          <w:sz w:val="28"/>
        </w:rPr>
        <w:t>сообщения в различных СМИ</w:t>
      </w:r>
      <w:r w:rsidR="00560A64">
        <w:rPr>
          <w:rFonts w:ascii="Times New Roman" w:hAnsi="Times New Roman" w:cs="Times New Roman"/>
          <w:sz w:val="28"/>
        </w:rPr>
        <w:t>.</w:t>
      </w:r>
    </w:p>
    <w:p w:rsidR="00560A64" w:rsidRPr="00560A64" w:rsidRDefault="00560A64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955F10" w:rsidRPr="006B4325" w:rsidRDefault="00955F10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F67EC0" w:rsidRPr="00F67EC0" w:rsidRDefault="00F67EC0" w:rsidP="006265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sectPr w:rsidR="00F67EC0" w:rsidRPr="00F67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5880"/>
    <w:multiLevelType w:val="hybridMultilevel"/>
    <w:tmpl w:val="DB90A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E33DC"/>
    <w:multiLevelType w:val="hybridMultilevel"/>
    <w:tmpl w:val="8F309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9A25DE"/>
    <w:multiLevelType w:val="hybridMultilevel"/>
    <w:tmpl w:val="C9927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243A92"/>
    <w:multiLevelType w:val="hybridMultilevel"/>
    <w:tmpl w:val="5C047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0401E"/>
    <w:multiLevelType w:val="hybridMultilevel"/>
    <w:tmpl w:val="DB82C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EC0"/>
    <w:rsid w:val="001B36DF"/>
    <w:rsid w:val="0023117A"/>
    <w:rsid w:val="0026643C"/>
    <w:rsid w:val="00496769"/>
    <w:rsid w:val="00560A64"/>
    <w:rsid w:val="005E5BE6"/>
    <w:rsid w:val="0062658E"/>
    <w:rsid w:val="006B4325"/>
    <w:rsid w:val="008E6CB9"/>
    <w:rsid w:val="00955F10"/>
    <w:rsid w:val="00AA572C"/>
    <w:rsid w:val="00BA0369"/>
    <w:rsid w:val="00EE4E86"/>
    <w:rsid w:val="00F6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E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1203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4</cp:revision>
  <dcterms:created xsi:type="dcterms:W3CDTF">2020-04-01T17:12:00Z</dcterms:created>
  <dcterms:modified xsi:type="dcterms:W3CDTF">2020-04-02T13:08:00Z</dcterms:modified>
</cp:coreProperties>
</file>